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FC7" w:rsidRPr="00135D4F" w:rsidRDefault="005F7C67" w:rsidP="00CE3501">
      <w:pPr>
        <w:pStyle w:val="Nzev"/>
        <w:pBdr>
          <w:bottom w:val="single" w:sz="6" w:space="1" w:color="auto"/>
        </w:pBdr>
        <w:rPr>
          <w:rFonts w:ascii="Times New Roman" w:hAnsi="Times New Roman" w:cs="Times New Roman"/>
        </w:rPr>
      </w:pPr>
      <w:r w:rsidRPr="00135D4F">
        <w:rPr>
          <w:rFonts w:ascii="Times New Roman" w:hAnsi="Times New Roman" w:cs="Times New Roman"/>
        </w:rPr>
        <w:t>Zápis</w:t>
      </w:r>
      <w:r w:rsidR="00E168C5" w:rsidRPr="00135D4F">
        <w:rPr>
          <w:rFonts w:ascii="Times New Roman" w:hAnsi="Times New Roman" w:cs="Times New Roman"/>
        </w:rPr>
        <w:t xml:space="preserve"> z jednání</w:t>
      </w:r>
    </w:p>
    <w:p w:rsidR="006B7A1B" w:rsidRPr="00135D4F" w:rsidRDefault="006B7A1B" w:rsidP="000A1DC1">
      <w:pPr>
        <w:spacing w:line="276" w:lineRule="auto"/>
        <w:rPr>
          <w:rFonts w:ascii="Times New Roman" w:eastAsia="STHupo" w:hAnsi="Times New Roman" w:cs="Times New Roman"/>
          <w:sz w:val="20"/>
          <w:szCs w:val="20"/>
        </w:rPr>
      </w:pPr>
    </w:p>
    <w:p w:rsidR="000A1DC1" w:rsidRPr="00135D4F" w:rsidRDefault="005F7C67" w:rsidP="000A1DC1">
      <w:pPr>
        <w:spacing w:line="276" w:lineRule="auto"/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>Přítomni:</w:t>
      </w:r>
      <w:r w:rsidR="009B0593" w:rsidRPr="00135D4F">
        <w:rPr>
          <w:rFonts w:ascii="Times New Roman" w:eastAsia="STHupo" w:hAnsi="Times New Roman" w:cs="Times New Roman"/>
          <w:sz w:val="24"/>
          <w:szCs w:val="24"/>
        </w:rPr>
        <w:t xml:space="preserve"> </w:t>
      </w:r>
      <w:r w:rsidR="000A1DC1" w:rsidRPr="00135D4F">
        <w:rPr>
          <w:rFonts w:ascii="Times New Roman" w:eastAsia="STHupo" w:hAnsi="Times New Roman" w:cs="Times New Roman"/>
          <w:sz w:val="24"/>
          <w:szCs w:val="24"/>
        </w:rPr>
        <w:t xml:space="preserve">Mgr. Jan Štern, Michal </w:t>
      </w:r>
      <w:proofErr w:type="spellStart"/>
      <w:r w:rsidR="000A1DC1" w:rsidRPr="00135D4F">
        <w:rPr>
          <w:rFonts w:ascii="Times New Roman" w:eastAsia="STHupo" w:hAnsi="Times New Roman" w:cs="Times New Roman"/>
          <w:sz w:val="24"/>
          <w:szCs w:val="24"/>
        </w:rPr>
        <w:t>Brenner</w:t>
      </w:r>
      <w:proofErr w:type="spellEnd"/>
      <w:r w:rsidR="000A1DC1" w:rsidRPr="00135D4F">
        <w:rPr>
          <w:rFonts w:ascii="Times New Roman" w:eastAsia="STHupo" w:hAnsi="Times New Roman" w:cs="Times New Roman"/>
          <w:sz w:val="24"/>
          <w:szCs w:val="24"/>
        </w:rPr>
        <w:t xml:space="preserve">, Mgr. František Cipro, David Skála, Jaroslav Stanko, </w:t>
      </w:r>
      <w:proofErr w:type="spellStart"/>
      <w:r w:rsidR="000A1DC1" w:rsidRPr="00135D4F">
        <w:rPr>
          <w:rFonts w:ascii="Times New Roman" w:eastAsia="STHupo" w:hAnsi="Times New Roman" w:cs="Times New Roman"/>
          <w:sz w:val="24"/>
          <w:szCs w:val="24"/>
        </w:rPr>
        <w:t>MgA</w:t>
      </w:r>
      <w:proofErr w:type="spellEnd"/>
      <w:r w:rsidR="000A1DC1" w:rsidRPr="00135D4F">
        <w:rPr>
          <w:rFonts w:ascii="Times New Roman" w:eastAsia="STHupo" w:hAnsi="Times New Roman" w:cs="Times New Roman"/>
          <w:sz w:val="24"/>
          <w:szCs w:val="24"/>
        </w:rPr>
        <w:t xml:space="preserve">. Jiří </w:t>
      </w:r>
      <w:proofErr w:type="spellStart"/>
      <w:r w:rsidR="000A1DC1" w:rsidRPr="00135D4F">
        <w:rPr>
          <w:rFonts w:ascii="Times New Roman" w:eastAsia="STHupo" w:hAnsi="Times New Roman" w:cs="Times New Roman"/>
          <w:sz w:val="24"/>
          <w:szCs w:val="24"/>
        </w:rPr>
        <w:t>Sulženko</w:t>
      </w:r>
      <w:proofErr w:type="spellEnd"/>
      <w:r w:rsidR="000A1DC1" w:rsidRPr="00135D4F">
        <w:rPr>
          <w:rFonts w:ascii="Times New Roman" w:eastAsia="STHupo" w:hAnsi="Times New Roman" w:cs="Times New Roman"/>
          <w:sz w:val="24"/>
          <w:szCs w:val="24"/>
        </w:rPr>
        <w:t xml:space="preserve">, Ph.D., Ing. Eduard </w:t>
      </w:r>
      <w:proofErr w:type="spellStart"/>
      <w:r w:rsidR="000A1DC1" w:rsidRPr="00135D4F">
        <w:rPr>
          <w:rFonts w:ascii="Times New Roman" w:eastAsia="STHupo" w:hAnsi="Times New Roman" w:cs="Times New Roman"/>
          <w:sz w:val="24"/>
          <w:szCs w:val="24"/>
        </w:rPr>
        <w:t>Šuster</w:t>
      </w:r>
      <w:proofErr w:type="spellEnd"/>
      <w:r w:rsidR="000A1DC1" w:rsidRPr="00135D4F">
        <w:rPr>
          <w:rFonts w:ascii="Times New Roman" w:eastAsia="STHupo" w:hAnsi="Times New Roman" w:cs="Times New Roman"/>
          <w:sz w:val="24"/>
          <w:szCs w:val="24"/>
        </w:rPr>
        <w:t>, Magd</w:t>
      </w:r>
      <w:r w:rsidR="006B7A1B" w:rsidRPr="00135D4F">
        <w:rPr>
          <w:rFonts w:ascii="Times New Roman" w:eastAsia="STHupo" w:hAnsi="Times New Roman" w:cs="Times New Roman"/>
          <w:sz w:val="24"/>
          <w:szCs w:val="24"/>
        </w:rPr>
        <w:t xml:space="preserve">alena Valdmanová, Zdeněk Skála, npor. Mgr. </w:t>
      </w:r>
      <w:r w:rsidR="000A1DC1" w:rsidRPr="00135D4F">
        <w:rPr>
          <w:rFonts w:ascii="Times New Roman" w:eastAsia="STHupo" w:hAnsi="Times New Roman" w:cs="Times New Roman"/>
          <w:sz w:val="24"/>
          <w:szCs w:val="24"/>
        </w:rPr>
        <w:t>Pa</w:t>
      </w:r>
      <w:r w:rsidR="006B7A1B" w:rsidRPr="00135D4F">
        <w:rPr>
          <w:rFonts w:ascii="Times New Roman" w:eastAsia="STHupo" w:hAnsi="Times New Roman" w:cs="Times New Roman"/>
          <w:sz w:val="24"/>
          <w:szCs w:val="24"/>
        </w:rPr>
        <w:t>vel Bednář (host), mjr. JUDr. Marek Ruda (h</w:t>
      </w:r>
      <w:r w:rsidR="000A1DC1" w:rsidRPr="00135D4F">
        <w:rPr>
          <w:rFonts w:ascii="Times New Roman" w:eastAsia="STHupo" w:hAnsi="Times New Roman" w:cs="Times New Roman"/>
          <w:sz w:val="24"/>
          <w:szCs w:val="24"/>
        </w:rPr>
        <w:t>ost), Mgr. Pavel Štefaňák (host), Aneta Klímová (</w:t>
      </w:r>
      <w:proofErr w:type="spellStart"/>
      <w:r w:rsidR="000A1DC1" w:rsidRPr="00135D4F">
        <w:rPr>
          <w:rFonts w:ascii="Times New Roman" w:eastAsia="STHupo" w:hAnsi="Times New Roman" w:cs="Times New Roman"/>
          <w:sz w:val="24"/>
          <w:szCs w:val="24"/>
        </w:rPr>
        <w:t>host</w:t>
      </w:r>
      <w:r w:rsidR="006B7A1B" w:rsidRPr="00135D4F">
        <w:rPr>
          <w:rFonts w:ascii="Times New Roman" w:eastAsia="STHupo" w:hAnsi="Times New Roman" w:cs="Times New Roman"/>
          <w:sz w:val="24"/>
          <w:szCs w:val="24"/>
        </w:rPr>
        <w:t>ka</w:t>
      </w:r>
      <w:proofErr w:type="spellEnd"/>
      <w:r w:rsidR="000A1DC1" w:rsidRPr="00135D4F">
        <w:rPr>
          <w:rFonts w:ascii="Times New Roman" w:eastAsia="STHupo" w:hAnsi="Times New Roman" w:cs="Times New Roman"/>
          <w:sz w:val="24"/>
          <w:szCs w:val="24"/>
        </w:rPr>
        <w:t>)</w:t>
      </w:r>
    </w:p>
    <w:p w:rsidR="006B7A1B" w:rsidRPr="00135D4F" w:rsidRDefault="006B7A1B" w:rsidP="000A1DC1">
      <w:pPr>
        <w:spacing w:line="276" w:lineRule="auto"/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>Tajemnice: Bc. Anna Gümplová</w:t>
      </w:r>
    </w:p>
    <w:p w:rsidR="000A1DC1" w:rsidRPr="00135D4F" w:rsidRDefault="000A1DC1" w:rsidP="000A1DC1">
      <w:pPr>
        <w:spacing w:line="276" w:lineRule="auto"/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Celkový počet členů </w:t>
      </w:r>
      <w:r w:rsidR="006B23AC">
        <w:rPr>
          <w:rFonts w:ascii="Times New Roman" w:eastAsia="STHupo" w:hAnsi="Times New Roman" w:cs="Times New Roman"/>
          <w:sz w:val="24"/>
          <w:szCs w:val="24"/>
        </w:rPr>
        <w:t>a členek K</w:t>
      </w:r>
      <w:r w:rsidRPr="00135D4F">
        <w:rPr>
          <w:rFonts w:ascii="Times New Roman" w:eastAsia="STHupo" w:hAnsi="Times New Roman" w:cs="Times New Roman"/>
          <w:sz w:val="24"/>
          <w:szCs w:val="24"/>
        </w:rPr>
        <w:t>omise: 9, přítomni: 9, komise je usnášeníschopná.</w:t>
      </w:r>
    </w:p>
    <w:p w:rsidR="000A1DC1" w:rsidRPr="00135D4F" w:rsidRDefault="000A1DC1" w:rsidP="00FE0604">
      <w:pPr>
        <w:spacing w:line="276" w:lineRule="auto"/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>Jednání bylo zahájeno v 10:35 hodin a ukončeno v 12:25.</w:t>
      </w:r>
    </w:p>
    <w:p w:rsidR="005F7C67" w:rsidRPr="00135D4F" w:rsidRDefault="005F7C67" w:rsidP="00FE0604">
      <w:pPr>
        <w:spacing w:line="276" w:lineRule="auto"/>
        <w:rPr>
          <w:rFonts w:ascii="Times New Roman" w:eastAsia="STHupo" w:hAnsi="Times New Roman" w:cs="Times New Roman"/>
          <w:sz w:val="24"/>
          <w:szCs w:val="24"/>
        </w:rPr>
      </w:pPr>
    </w:p>
    <w:p w:rsidR="00FE0604" w:rsidRPr="00135D4F" w:rsidRDefault="006F78AB" w:rsidP="00FE0604">
      <w:pPr>
        <w:spacing w:line="276" w:lineRule="auto"/>
        <w:rPr>
          <w:rFonts w:ascii="Times New Roman" w:eastAsia="STHupo" w:hAnsi="Times New Roman" w:cs="Times New Roman"/>
          <w:b/>
          <w:sz w:val="24"/>
          <w:szCs w:val="24"/>
        </w:rPr>
      </w:pPr>
      <w:r w:rsidRPr="00135D4F">
        <w:rPr>
          <w:rFonts w:ascii="Times New Roman" w:eastAsia="STHupo" w:hAnsi="Times New Roman" w:cs="Times New Roman"/>
          <w:b/>
          <w:sz w:val="24"/>
          <w:szCs w:val="24"/>
        </w:rPr>
        <w:t>Program:</w:t>
      </w:r>
    </w:p>
    <w:p w:rsidR="005F7C67" w:rsidRPr="00135D4F" w:rsidRDefault="005F7C67" w:rsidP="005F7C67">
      <w:pPr>
        <w:pStyle w:val="Odstavecseseznamem"/>
        <w:numPr>
          <w:ilvl w:val="0"/>
          <w:numId w:val="1"/>
        </w:numPr>
        <w:spacing w:line="276" w:lineRule="auto"/>
        <w:rPr>
          <w:rFonts w:ascii="Times New Roman" w:eastAsia="STHupo" w:hAnsi="Times New Roman" w:cs="Times New Roman"/>
          <w:b/>
          <w:sz w:val="24"/>
          <w:szCs w:val="24"/>
        </w:rPr>
      </w:pPr>
      <w:r w:rsidRPr="00135D4F">
        <w:rPr>
          <w:rFonts w:ascii="Times New Roman" w:eastAsia="STHupo" w:hAnsi="Times New Roman" w:cs="Times New Roman"/>
          <w:b/>
          <w:sz w:val="24"/>
          <w:szCs w:val="24"/>
        </w:rPr>
        <w:t>Úvodní slovo předsedy</w:t>
      </w:r>
    </w:p>
    <w:p w:rsidR="006B7A1B" w:rsidRPr="00135D4F" w:rsidRDefault="006B7A1B" w:rsidP="006B7A1B">
      <w:pPr>
        <w:pStyle w:val="Odstavecseseznamem"/>
        <w:spacing w:line="276" w:lineRule="auto"/>
        <w:ind w:left="360"/>
        <w:rPr>
          <w:rFonts w:ascii="Times New Roman" w:eastAsia="STHupo" w:hAnsi="Times New Roman" w:cs="Times New Roman"/>
          <w:b/>
          <w:sz w:val="24"/>
          <w:szCs w:val="24"/>
        </w:rPr>
      </w:pPr>
    </w:p>
    <w:p w:rsidR="005F7C67" w:rsidRPr="00135D4F" w:rsidRDefault="00ED23FA" w:rsidP="005F7C67">
      <w:pPr>
        <w:pStyle w:val="Odstavecseseznamem"/>
        <w:spacing w:line="276" w:lineRule="auto"/>
        <w:ind w:left="360"/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Mgr. </w:t>
      </w:r>
      <w:r w:rsidR="00744022" w:rsidRPr="00135D4F">
        <w:rPr>
          <w:rFonts w:ascii="Times New Roman" w:eastAsia="STHupo" w:hAnsi="Times New Roman" w:cs="Times New Roman"/>
          <w:sz w:val="24"/>
          <w:szCs w:val="24"/>
        </w:rPr>
        <w:t xml:space="preserve">Jan Štern přivítal </w:t>
      </w:r>
      <w:r w:rsidR="006B7A1B" w:rsidRPr="00135D4F">
        <w:rPr>
          <w:rFonts w:ascii="Times New Roman" w:eastAsia="STHupo" w:hAnsi="Times New Roman" w:cs="Times New Roman"/>
          <w:sz w:val="24"/>
          <w:szCs w:val="24"/>
        </w:rPr>
        <w:t>všechny zúčastněné.</w:t>
      </w:r>
    </w:p>
    <w:p w:rsidR="006B7A1B" w:rsidRPr="00135D4F" w:rsidRDefault="006B7A1B" w:rsidP="005F7C67">
      <w:pPr>
        <w:pStyle w:val="Odstavecseseznamem"/>
        <w:spacing w:line="276" w:lineRule="auto"/>
        <w:ind w:left="360"/>
        <w:rPr>
          <w:rFonts w:ascii="Times New Roman" w:eastAsia="STHupo" w:hAnsi="Times New Roman" w:cs="Times New Roman"/>
          <w:sz w:val="24"/>
          <w:szCs w:val="24"/>
        </w:rPr>
      </w:pPr>
    </w:p>
    <w:p w:rsidR="005F7C67" w:rsidRPr="00135D4F" w:rsidRDefault="005F7C67" w:rsidP="005F7C6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STHupo" w:hAnsi="Times New Roman" w:cs="Times New Roman"/>
          <w:b/>
          <w:sz w:val="24"/>
          <w:szCs w:val="24"/>
        </w:rPr>
      </w:pPr>
      <w:r w:rsidRPr="00135D4F">
        <w:rPr>
          <w:rFonts w:ascii="Times New Roman" w:eastAsia="STHupo" w:hAnsi="Times New Roman" w:cs="Times New Roman"/>
          <w:b/>
          <w:sz w:val="24"/>
          <w:szCs w:val="24"/>
        </w:rPr>
        <w:t xml:space="preserve">Představení </w:t>
      </w:r>
      <w:r w:rsidR="006B7A1B" w:rsidRPr="00135D4F">
        <w:rPr>
          <w:rFonts w:ascii="Times New Roman" w:eastAsia="STHupo" w:hAnsi="Times New Roman" w:cs="Times New Roman"/>
          <w:b/>
          <w:sz w:val="24"/>
          <w:szCs w:val="24"/>
        </w:rPr>
        <w:t>všech přítomných</w:t>
      </w:r>
    </w:p>
    <w:p w:rsidR="006B7A1B" w:rsidRPr="00135D4F" w:rsidRDefault="006B7A1B" w:rsidP="006B7A1B">
      <w:pPr>
        <w:pStyle w:val="Odstavecseseznamem"/>
        <w:spacing w:after="0" w:line="240" w:lineRule="auto"/>
        <w:ind w:left="360"/>
        <w:rPr>
          <w:rFonts w:ascii="Times New Roman" w:eastAsia="STHupo" w:hAnsi="Times New Roman" w:cs="Times New Roman"/>
          <w:b/>
          <w:sz w:val="24"/>
          <w:szCs w:val="24"/>
        </w:rPr>
      </w:pPr>
    </w:p>
    <w:p w:rsidR="000A1DC1" w:rsidRPr="00135D4F" w:rsidRDefault="006F78AB" w:rsidP="000A1DC1">
      <w:pPr>
        <w:pStyle w:val="Odstavecseseznamem"/>
        <w:spacing w:after="0" w:line="240" w:lineRule="auto"/>
        <w:ind w:left="360"/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>Jednotliví členové</w:t>
      </w:r>
      <w:r w:rsidR="006B23AC">
        <w:rPr>
          <w:rFonts w:ascii="Times New Roman" w:eastAsia="STHupo" w:hAnsi="Times New Roman" w:cs="Times New Roman"/>
          <w:sz w:val="24"/>
          <w:szCs w:val="24"/>
        </w:rPr>
        <w:t xml:space="preserve"> a</w:t>
      </w:r>
      <w:r w:rsidR="006B7A1B" w:rsidRPr="00135D4F">
        <w:rPr>
          <w:rFonts w:ascii="Times New Roman" w:eastAsia="STHupo" w:hAnsi="Times New Roman" w:cs="Times New Roman"/>
          <w:sz w:val="24"/>
          <w:szCs w:val="24"/>
        </w:rPr>
        <w:t xml:space="preserve"> členky</w:t>
      </w: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 komise </w:t>
      </w:r>
      <w:r w:rsidR="00C438D2">
        <w:rPr>
          <w:rFonts w:ascii="Times New Roman" w:eastAsia="STHupo" w:hAnsi="Times New Roman" w:cs="Times New Roman"/>
          <w:sz w:val="24"/>
          <w:szCs w:val="24"/>
        </w:rPr>
        <w:t xml:space="preserve">a </w:t>
      </w:r>
      <w:r w:rsidR="006B23AC">
        <w:rPr>
          <w:rFonts w:ascii="Times New Roman" w:eastAsia="STHupo" w:hAnsi="Times New Roman" w:cs="Times New Roman"/>
          <w:sz w:val="24"/>
          <w:szCs w:val="24"/>
        </w:rPr>
        <w:t>přizvaní</w:t>
      </w:r>
      <w:r w:rsidR="006B7A1B" w:rsidRPr="00135D4F">
        <w:rPr>
          <w:rFonts w:ascii="Times New Roman" w:eastAsia="STHupo" w:hAnsi="Times New Roman" w:cs="Times New Roman"/>
          <w:sz w:val="24"/>
          <w:szCs w:val="24"/>
        </w:rPr>
        <w:t xml:space="preserve"> </w:t>
      </w:r>
      <w:r w:rsidRPr="00135D4F">
        <w:rPr>
          <w:rFonts w:ascii="Times New Roman" w:eastAsia="STHupo" w:hAnsi="Times New Roman" w:cs="Times New Roman"/>
          <w:sz w:val="24"/>
          <w:szCs w:val="24"/>
        </w:rPr>
        <w:t>se představili a popsali svou činnost</w:t>
      </w:r>
      <w:r w:rsidR="00276E62" w:rsidRPr="00135D4F">
        <w:rPr>
          <w:rFonts w:ascii="Times New Roman" w:eastAsia="STHupo" w:hAnsi="Times New Roman" w:cs="Times New Roman"/>
          <w:sz w:val="24"/>
          <w:szCs w:val="24"/>
        </w:rPr>
        <w:t xml:space="preserve"> či specializaci.</w:t>
      </w:r>
    </w:p>
    <w:p w:rsidR="006B7A1B" w:rsidRPr="00135D4F" w:rsidRDefault="006B7A1B" w:rsidP="000A1DC1">
      <w:pPr>
        <w:pStyle w:val="Odstavecseseznamem"/>
        <w:spacing w:after="0" w:line="240" w:lineRule="auto"/>
        <w:ind w:left="360"/>
        <w:rPr>
          <w:rFonts w:ascii="Times New Roman" w:eastAsia="STHupo" w:hAnsi="Times New Roman" w:cs="Times New Roman"/>
          <w:sz w:val="24"/>
          <w:szCs w:val="24"/>
        </w:rPr>
      </w:pPr>
    </w:p>
    <w:p w:rsidR="000A1DC1" w:rsidRPr="00135D4F" w:rsidRDefault="000A1DC1" w:rsidP="00135D4F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>Schválení hostů</w:t>
      </w:r>
    </w:p>
    <w:p w:rsidR="006B7A1B" w:rsidRPr="00135D4F" w:rsidRDefault="006B7A1B" w:rsidP="006B7A1B">
      <w:pPr>
        <w:pStyle w:val="Odstavecseseznamem"/>
        <w:spacing w:after="0" w:line="240" w:lineRule="auto"/>
        <w:ind w:left="360"/>
        <w:rPr>
          <w:rFonts w:ascii="Times New Roman" w:eastAsia="STHupo" w:hAnsi="Times New Roman" w:cs="Times New Roman"/>
          <w:b/>
          <w:sz w:val="24"/>
          <w:szCs w:val="24"/>
        </w:rPr>
      </w:pPr>
    </w:p>
    <w:p w:rsidR="000A1DC1" w:rsidRPr="00135D4F" w:rsidRDefault="00135D4F" w:rsidP="00C527F7">
      <w:pPr>
        <w:pStyle w:val="Odstavecseseznamem"/>
        <w:spacing w:after="0" w:line="240" w:lineRule="auto"/>
        <w:ind w:left="360"/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>Hlasování: pro</w:t>
      </w:r>
      <w:r w:rsidR="000A1DC1" w:rsidRPr="00135D4F">
        <w:rPr>
          <w:rFonts w:ascii="Times New Roman" w:eastAsia="STHupo" w:hAnsi="Times New Roman" w:cs="Times New Roman"/>
          <w:sz w:val="24"/>
          <w:szCs w:val="24"/>
        </w:rPr>
        <w:t xml:space="preserve"> </w:t>
      </w:r>
      <w:r w:rsidRPr="00135D4F">
        <w:rPr>
          <w:rFonts w:ascii="Times New Roman" w:eastAsia="STHupo" w:hAnsi="Times New Roman" w:cs="Times New Roman"/>
          <w:sz w:val="24"/>
          <w:szCs w:val="24"/>
        </w:rPr>
        <w:t>9, proti</w:t>
      </w:r>
      <w:r w:rsidR="000A1DC1" w:rsidRPr="00135D4F">
        <w:rPr>
          <w:rFonts w:ascii="Times New Roman" w:eastAsia="STHupo" w:hAnsi="Times New Roman" w:cs="Times New Roman"/>
          <w:sz w:val="24"/>
          <w:szCs w:val="24"/>
        </w:rPr>
        <w:t xml:space="preserve"> 0, </w:t>
      </w:r>
      <w:r w:rsidRPr="00135D4F">
        <w:rPr>
          <w:rFonts w:ascii="Times New Roman" w:eastAsia="STHupo" w:hAnsi="Times New Roman" w:cs="Times New Roman"/>
          <w:sz w:val="24"/>
          <w:szCs w:val="24"/>
        </w:rPr>
        <w:t>zdržel/a se</w:t>
      </w:r>
      <w:r w:rsidR="006B7A1B" w:rsidRPr="00135D4F">
        <w:rPr>
          <w:rFonts w:ascii="Times New Roman" w:eastAsia="STHupo" w:hAnsi="Times New Roman" w:cs="Times New Roman"/>
          <w:sz w:val="24"/>
          <w:szCs w:val="24"/>
        </w:rPr>
        <w:t xml:space="preserve"> 0. H</w:t>
      </w:r>
      <w:r w:rsidR="000A1DC1" w:rsidRPr="00135D4F">
        <w:rPr>
          <w:rFonts w:ascii="Times New Roman" w:eastAsia="STHupo" w:hAnsi="Times New Roman" w:cs="Times New Roman"/>
          <w:sz w:val="24"/>
          <w:szCs w:val="24"/>
        </w:rPr>
        <w:t>osté byli schváleni.</w:t>
      </w:r>
    </w:p>
    <w:p w:rsidR="006B7A1B" w:rsidRPr="00135D4F" w:rsidRDefault="006B7A1B" w:rsidP="00C527F7">
      <w:pPr>
        <w:pStyle w:val="Odstavecseseznamem"/>
        <w:spacing w:after="0" w:line="240" w:lineRule="auto"/>
        <w:ind w:left="360"/>
        <w:rPr>
          <w:rFonts w:ascii="Times New Roman" w:eastAsia="STHupo" w:hAnsi="Times New Roman" w:cs="Times New Roman"/>
          <w:sz w:val="24"/>
          <w:szCs w:val="24"/>
        </w:rPr>
      </w:pPr>
    </w:p>
    <w:p w:rsidR="000A1DC1" w:rsidRPr="00135D4F" w:rsidRDefault="000A1DC1" w:rsidP="00135D4F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Schválení zápisu z minulé schůze </w:t>
      </w:r>
    </w:p>
    <w:p w:rsidR="006B7A1B" w:rsidRPr="00135D4F" w:rsidRDefault="006B7A1B" w:rsidP="006B7A1B">
      <w:pPr>
        <w:pStyle w:val="Odstavecseseznamem"/>
        <w:spacing w:after="0" w:line="240" w:lineRule="auto"/>
        <w:ind w:left="360"/>
        <w:rPr>
          <w:rFonts w:ascii="Times New Roman" w:eastAsia="STHupo" w:hAnsi="Times New Roman" w:cs="Times New Roman"/>
          <w:b/>
          <w:sz w:val="24"/>
          <w:szCs w:val="24"/>
        </w:rPr>
      </w:pPr>
    </w:p>
    <w:p w:rsidR="00137048" w:rsidRPr="00135D4F" w:rsidRDefault="00135D4F" w:rsidP="00C527F7">
      <w:pPr>
        <w:pStyle w:val="Odstavecseseznamem"/>
        <w:spacing w:after="0" w:line="240" w:lineRule="auto"/>
        <w:ind w:left="360"/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>Hlasování: pro 9, proti</w:t>
      </w:r>
      <w:r w:rsidR="000A1DC1" w:rsidRPr="00135D4F">
        <w:rPr>
          <w:rFonts w:ascii="Times New Roman" w:eastAsia="STHupo" w:hAnsi="Times New Roman" w:cs="Times New Roman"/>
          <w:sz w:val="24"/>
          <w:szCs w:val="24"/>
        </w:rPr>
        <w:t xml:space="preserve"> 0, </w:t>
      </w:r>
      <w:r w:rsidRPr="00135D4F">
        <w:rPr>
          <w:rFonts w:ascii="Times New Roman" w:eastAsia="STHupo" w:hAnsi="Times New Roman" w:cs="Times New Roman"/>
          <w:sz w:val="24"/>
          <w:szCs w:val="24"/>
        </w:rPr>
        <w:t>zdržel/a se</w:t>
      </w:r>
      <w:r w:rsidR="006B7A1B" w:rsidRPr="00135D4F">
        <w:rPr>
          <w:rFonts w:ascii="Times New Roman" w:eastAsia="STHupo" w:hAnsi="Times New Roman" w:cs="Times New Roman"/>
          <w:sz w:val="24"/>
          <w:szCs w:val="24"/>
        </w:rPr>
        <w:t xml:space="preserve"> 0. Z</w:t>
      </w:r>
      <w:r w:rsidR="000A1DC1" w:rsidRPr="00135D4F">
        <w:rPr>
          <w:rFonts w:ascii="Times New Roman" w:eastAsia="STHupo" w:hAnsi="Times New Roman" w:cs="Times New Roman"/>
          <w:sz w:val="24"/>
          <w:szCs w:val="24"/>
        </w:rPr>
        <w:t>ápis z minulé schůze byl schválen.</w:t>
      </w:r>
    </w:p>
    <w:p w:rsidR="006B7A1B" w:rsidRPr="00135D4F" w:rsidRDefault="006B7A1B" w:rsidP="00C527F7">
      <w:pPr>
        <w:pStyle w:val="Odstavecseseznamem"/>
        <w:spacing w:after="0" w:line="240" w:lineRule="auto"/>
        <w:ind w:left="360"/>
        <w:rPr>
          <w:rFonts w:ascii="Times New Roman" w:eastAsia="STHupo" w:hAnsi="Times New Roman" w:cs="Times New Roman"/>
          <w:sz w:val="24"/>
          <w:szCs w:val="24"/>
        </w:rPr>
      </w:pPr>
    </w:p>
    <w:p w:rsidR="00137048" w:rsidRPr="00135D4F" w:rsidRDefault="00135D4F" w:rsidP="005F7C67">
      <w:pPr>
        <w:numPr>
          <w:ilvl w:val="0"/>
          <w:numId w:val="1"/>
        </w:numPr>
        <w:spacing w:after="0" w:line="240" w:lineRule="auto"/>
        <w:rPr>
          <w:rFonts w:ascii="Times New Roman" w:eastAsia="STHupo" w:hAnsi="Times New Roman" w:cs="Times New Roman"/>
          <w:b/>
          <w:sz w:val="24"/>
          <w:szCs w:val="24"/>
        </w:rPr>
      </w:pPr>
      <w:r w:rsidRPr="00135D4F">
        <w:rPr>
          <w:rFonts w:ascii="Times New Roman" w:eastAsia="STHupo" w:hAnsi="Times New Roman" w:cs="Times New Roman"/>
          <w:b/>
          <w:sz w:val="24"/>
          <w:szCs w:val="24"/>
        </w:rPr>
        <w:t>Diskuze k bodům programu</w:t>
      </w:r>
    </w:p>
    <w:p w:rsidR="00135D4F" w:rsidRPr="00135D4F" w:rsidRDefault="00135D4F" w:rsidP="00135D4F">
      <w:pPr>
        <w:spacing w:after="0" w:line="240" w:lineRule="auto"/>
        <w:ind w:left="360"/>
        <w:rPr>
          <w:rFonts w:ascii="Times New Roman" w:eastAsia="STHupo" w:hAnsi="Times New Roman" w:cs="Times New Roman"/>
          <w:b/>
          <w:sz w:val="24"/>
          <w:szCs w:val="24"/>
        </w:rPr>
      </w:pPr>
    </w:p>
    <w:p w:rsidR="00135D4F" w:rsidRPr="00135D4F" w:rsidRDefault="00135D4F" w:rsidP="00135D4F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>Připravovaná vyhláška umožňující městským částem stanovovat uzavírací dobu podniků na jejich území</w:t>
      </w:r>
    </w:p>
    <w:p w:rsidR="00135D4F" w:rsidRPr="00135D4F" w:rsidRDefault="00135D4F" w:rsidP="00135D4F">
      <w:pPr>
        <w:pStyle w:val="Odstavecseseznamem"/>
        <w:numPr>
          <w:ilvl w:val="1"/>
          <w:numId w:val="1"/>
        </w:numPr>
        <w:spacing w:after="0" w:line="240" w:lineRule="auto"/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>Memorandum sdružení SOHO PRAGUE</w:t>
      </w:r>
    </w:p>
    <w:p w:rsidR="00135D4F" w:rsidRPr="00135D4F" w:rsidRDefault="00135D4F" w:rsidP="00135D4F">
      <w:pPr>
        <w:spacing w:after="0" w:line="240" w:lineRule="auto"/>
        <w:ind w:left="360"/>
        <w:rPr>
          <w:rFonts w:ascii="Times New Roman" w:eastAsia="STHupo" w:hAnsi="Times New Roman" w:cs="Times New Roman"/>
          <w:b/>
          <w:sz w:val="24"/>
          <w:szCs w:val="24"/>
        </w:rPr>
      </w:pPr>
    </w:p>
    <w:p w:rsidR="00F70A7B" w:rsidRPr="00135D4F" w:rsidRDefault="00084F42" w:rsidP="00F70A7B">
      <w:pPr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P. </w:t>
      </w:r>
      <w:r w:rsidR="00661E62" w:rsidRPr="00135D4F">
        <w:rPr>
          <w:rFonts w:ascii="Times New Roman" w:eastAsia="STHupo" w:hAnsi="Times New Roman" w:cs="Times New Roman"/>
          <w:sz w:val="24"/>
          <w:szCs w:val="24"/>
        </w:rPr>
        <w:t>Š</w:t>
      </w: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tefaňák: </w:t>
      </w:r>
      <w:r w:rsidR="00304F68" w:rsidRPr="00135D4F">
        <w:rPr>
          <w:rFonts w:ascii="Times New Roman" w:eastAsia="STHupo" w:hAnsi="Times New Roman" w:cs="Times New Roman"/>
          <w:sz w:val="24"/>
          <w:szCs w:val="24"/>
        </w:rPr>
        <w:t>Návrh vyhlášky</w:t>
      </w: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 odeslán městským částem v říjnu 2018. Nyní je</w:t>
      </w:r>
      <w:r w:rsidR="00304F68" w:rsidRPr="00135D4F">
        <w:rPr>
          <w:rFonts w:ascii="Times New Roman" w:eastAsia="STHupo" w:hAnsi="Times New Roman" w:cs="Times New Roman"/>
          <w:sz w:val="24"/>
          <w:szCs w:val="24"/>
        </w:rPr>
        <w:t xml:space="preserve"> ve fázi připomínkovacího řízení, finální termín pro vyjádření </w:t>
      </w:r>
      <w:r w:rsidRPr="00135D4F">
        <w:rPr>
          <w:rFonts w:ascii="Times New Roman" w:eastAsia="STHupo" w:hAnsi="Times New Roman" w:cs="Times New Roman"/>
          <w:sz w:val="24"/>
          <w:szCs w:val="24"/>
        </w:rPr>
        <w:t>prodloužen do</w:t>
      </w:r>
      <w:r w:rsidR="00304F68" w:rsidRPr="00135D4F">
        <w:rPr>
          <w:rFonts w:ascii="Times New Roman" w:eastAsia="STHupo" w:hAnsi="Times New Roman" w:cs="Times New Roman"/>
          <w:sz w:val="24"/>
          <w:szCs w:val="24"/>
        </w:rPr>
        <w:t xml:space="preserve"> 15.4. Některé městské části se již vyjádřily</w:t>
      </w:r>
      <w:r w:rsidRPr="00135D4F">
        <w:rPr>
          <w:rFonts w:ascii="Times New Roman" w:eastAsia="STHupo" w:hAnsi="Times New Roman" w:cs="Times New Roman"/>
          <w:sz w:val="24"/>
          <w:szCs w:val="24"/>
        </w:rPr>
        <w:t>, většinou se klonily k jejímu přijetí.</w:t>
      </w:r>
      <w:r w:rsidR="00F70A7B" w:rsidRPr="00135D4F">
        <w:rPr>
          <w:rFonts w:ascii="Times New Roman" w:eastAsia="STHupo" w:hAnsi="Times New Roman" w:cs="Times New Roman"/>
          <w:sz w:val="24"/>
          <w:szCs w:val="24"/>
        </w:rPr>
        <w:t xml:space="preserve"> Některé městské části určily již konkrétní problematické zóny (</w:t>
      </w:r>
      <w:r w:rsidRPr="00135D4F">
        <w:rPr>
          <w:rFonts w:ascii="Times New Roman" w:eastAsia="STHupo" w:hAnsi="Times New Roman" w:cs="Times New Roman"/>
          <w:sz w:val="24"/>
          <w:szCs w:val="24"/>
        </w:rPr>
        <w:t>P</w:t>
      </w:r>
      <w:r w:rsidR="00F70A7B" w:rsidRPr="00135D4F">
        <w:rPr>
          <w:rFonts w:ascii="Times New Roman" w:eastAsia="STHupo" w:hAnsi="Times New Roman" w:cs="Times New Roman"/>
          <w:sz w:val="24"/>
          <w:szCs w:val="24"/>
        </w:rPr>
        <w:t>1, P2, P10). Předmětní starostové byli osloveni s požadavkem na dodání konkrétních podkladů k problematickým zónám. Je zjevné</w:t>
      </w:r>
      <w:r w:rsidR="00661E62" w:rsidRPr="00135D4F">
        <w:rPr>
          <w:rFonts w:ascii="Times New Roman" w:eastAsia="STHupo" w:hAnsi="Times New Roman" w:cs="Times New Roman"/>
          <w:sz w:val="24"/>
          <w:szCs w:val="24"/>
        </w:rPr>
        <w:t>,</w:t>
      </w:r>
      <w:r w:rsidR="00F70A7B" w:rsidRPr="00135D4F">
        <w:rPr>
          <w:rFonts w:ascii="Times New Roman" w:eastAsia="STHupo" w:hAnsi="Times New Roman" w:cs="Times New Roman"/>
          <w:sz w:val="24"/>
          <w:szCs w:val="24"/>
        </w:rPr>
        <w:t xml:space="preserve"> že </w:t>
      </w:r>
      <w:r w:rsidR="00F70A7B" w:rsidRPr="00135D4F">
        <w:rPr>
          <w:rFonts w:ascii="Times New Roman" w:eastAsia="STHupo" w:hAnsi="Times New Roman" w:cs="Times New Roman"/>
          <w:sz w:val="24"/>
          <w:szCs w:val="24"/>
        </w:rPr>
        <w:lastRenderedPageBreak/>
        <w:t>problém skutečně existuje a je potřeba ho regulovat. Na základě faktů budou stanoveny limity, rozsah regulace atd. Plán je zpracovat konkrétní formu vyhlášky do konce května.</w:t>
      </w:r>
    </w:p>
    <w:p w:rsidR="00F70A7B" w:rsidRPr="00135D4F" w:rsidRDefault="00F70A7B" w:rsidP="00F70A7B">
      <w:pPr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>J. Štern: Návrh na projednání vyhlášky na červnovém zastupitelstvu</w:t>
      </w:r>
    </w:p>
    <w:p w:rsidR="0035666A" w:rsidRPr="00135D4F" w:rsidRDefault="00F70A7B" w:rsidP="0035666A">
      <w:pPr>
        <w:rPr>
          <w:rFonts w:ascii="Times New Roman" w:eastAsia="STHupo" w:hAnsi="Times New Roman" w:cs="Times New Roman"/>
          <w:b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P. </w:t>
      </w:r>
      <w:r w:rsidR="00661E62" w:rsidRPr="00135D4F">
        <w:rPr>
          <w:rFonts w:ascii="Times New Roman" w:eastAsia="STHupo" w:hAnsi="Times New Roman" w:cs="Times New Roman"/>
          <w:sz w:val="24"/>
          <w:szCs w:val="24"/>
        </w:rPr>
        <w:t>Š</w:t>
      </w:r>
      <w:r w:rsidRPr="00135D4F">
        <w:rPr>
          <w:rFonts w:ascii="Times New Roman" w:eastAsia="STHupo" w:hAnsi="Times New Roman" w:cs="Times New Roman"/>
          <w:sz w:val="24"/>
          <w:szCs w:val="24"/>
        </w:rPr>
        <w:t>tefaňák: Časování – červen ano, přes léto by se řešila legislativní stránka, aby mohlo být finálně přijato na podzim.</w:t>
      </w:r>
    </w:p>
    <w:p w:rsidR="00304F68" w:rsidRDefault="00F70A7B" w:rsidP="0035666A">
      <w:pPr>
        <w:spacing w:after="0" w:line="240" w:lineRule="auto"/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J. Štern: </w:t>
      </w:r>
      <w:r w:rsidR="00304F68" w:rsidRPr="00135D4F">
        <w:rPr>
          <w:rFonts w:ascii="Times New Roman" w:eastAsia="STHupo" w:hAnsi="Times New Roman" w:cs="Times New Roman"/>
          <w:sz w:val="24"/>
          <w:szCs w:val="24"/>
        </w:rPr>
        <w:t xml:space="preserve">Sdružení </w:t>
      </w:r>
      <w:r w:rsidR="0035666A" w:rsidRPr="00135D4F">
        <w:rPr>
          <w:rFonts w:ascii="Times New Roman" w:eastAsia="STHupo" w:hAnsi="Times New Roman" w:cs="Times New Roman"/>
          <w:sz w:val="24"/>
          <w:szCs w:val="24"/>
        </w:rPr>
        <w:t>SOHO PRAGUE</w:t>
      </w:r>
      <w:r w:rsidR="0035666A" w:rsidRPr="00135D4F">
        <w:rPr>
          <w:rFonts w:ascii="Times New Roman" w:eastAsia="STHupo" w:hAnsi="Times New Roman" w:cs="Times New Roman"/>
          <w:b/>
          <w:sz w:val="24"/>
          <w:szCs w:val="24"/>
        </w:rPr>
        <w:t xml:space="preserve"> </w:t>
      </w:r>
      <w:r w:rsidR="00304F68" w:rsidRPr="00135D4F">
        <w:rPr>
          <w:rFonts w:ascii="Times New Roman" w:eastAsia="STHupo" w:hAnsi="Times New Roman" w:cs="Times New Roman"/>
          <w:sz w:val="24"/>
          <w:szCs w:val="24"/>
        </w:rPr>
        <w:t>zastupuje většinu podniků v oblasti ulice Dlouhá. Předložili protinávrh opatření, které cílí na řešení konkrétních problémů bez nutnosti přijetí vyhlášky, kterou považují za omezující.</w:t>
      </w:r>
    </w:p>
    <w:p w:rsidR="007505EA" w:rsidRPr="00135D4F" w:rsidRDefault="007505EA" w:rsidP="0035666A">
      <w:pPr>
        <w:spacing w:after="0" w:line="240" w:lineRule="auto"/>
        <w:rPr>
          <w:rFonts w:ascii="Times New Roman" w:eastAsia="STHupo" w:hAnsi="Times New Roman" w:cs="Times New Roman"/>
          <w:b/>
          <w:sz w:val="24"/>
          <w:szCs w:val="24"/>
        </w:rPr>
      </w:pPr>
    </w:p>
    <w:p w:rsidR="008B5858" w:rsidRPr="00135D4F" w:rsidRDefault="00F70A7B" w:rsidP="0035666A">
      <w:pPr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D. Skála: </w:t>
      </w:r>
      <w:r w:rsidR="00661E62" w:rsidRPr="00135D4F">
        <w:rPr>
          <w:rFonts w:ascii="Times New Roman" w:eastAsia="STHupo" w:hAnsi="Times New Roman" w:cs="Times New Roman"/>
          <w:sz w:val="24"/>
          <w:szCs w:val="24"/>
        </w:rPr>
        <w:t>N</w:t>
      </w:r>
      <w:r w:rsidR="00FB42D5" w:rsidRPr="00135D4F">
        <w:rPr>
          <w:rFonts w:ascii="Times New Roman" w:eastAsia="STHupo" w:hAnsi="Times New Roman" w:cs="Times New Roman"/>
          <w:sz w:val="24"/>
          <w:szCs w:val="24"/>
        </w:rPr>
        <w:t>epovažuje memorandum za vhodný způsob řešení situace</w:t>
      </w:r>
      <w:r w:rsidR="007505EA">
        <w:rPr>
          <w:rFonts w:ascii="Times New Roman" w:eastAsia="STHupo" w:hAnsi="Times New Roman" w:cs="Times New Roman"/>
          <w:sz w:val="24"/>
          <w:szCs w:val="24"/>
        </w:rPr>
        <w:t>, ohrazuje se proti těm bodům memoranda, které mají doporučující charakter směrem k městské části Praha 1.</w:t>
      </w:r>
      <w:r w:rsidR="008B5858" w:rsidRPr="00135D4F">
        <w:rPr>
          <w:rFonts w:ascii="Times New Roman" w:eastAsia="STHupo" w:hAnsi="Times New Roman" w:cs="Times New Roman"/>
          <w:sz w:val="24"/>
          <w:szCs w:val="24"/>
        </w:rPr>
        <w:t xml:space="preserve"> Doporučuje zamyslet se nad systémem licencí. Navíc pilotní projekt omezení dopravy v oblasti kolem ulice Dlouhá může také přispět k uklidnění situace.</w:t>
      </w:r>
      <w:r w:rsidR="007505EA">
        <w:rPr>
          <w:rFonts w:ascii="Times New Roman" w:eastAsia="STHupo" w:hAnsi="Times New Roman" w:cs="Times New Roman"/>
          <w:sz w:val="24"/>
          <w:szCs w:val="24"/>
        </w:rPr>
        <w:t xml:space="preserve"> </w:t>
      </w:r>
    </w:p>
    <w:p w:rsidR="00E07DD9" w:rsidRPr="00135D4F" w:rsidRDefault="008B5858" w:rsidP="0035666A">
      <w:pPr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E. </w:t>
      </w:r>
      <w:proofErr w:type="spellStart"/>
      <w:r w:rsidRPr="00135D4F">
        <w:rPr>
          <w:rFonts w:ascii="Times New Roman" w:eastAsia="STHupo" w:hAnsi="Times New Roman" w:cs="Times New Roman"/>
          <w:sz w:val="24"/>
          <w:szCs w:val="24"/>
        </w:rPr>
        <w:t>Šuster</w:t>
      </w:r>
      <w:proofErr w:type="spellEnd"/>
      <w:r w:rsidRPr="00135D4F">
        <w:rPr>
          <w:rFonts w:ascii="Times New Roman" w:eastAsia="STHupo" w:hAnsi="Times New Roman" w:cs="Times New Roman"/>
          <w:sz w:val="24"/>
          <w:szCs w:val="24"/>
        </w:rPr>
        <w:t>: Souhlasí s D. Skálou, zpochybňuje legislativní stranu memoranda.</w:t>
      </w:r>
    </w:p>
    <w:p w:rsidR="008B5858" w:rsidRPr="00135D4F" w:rsidRDefault="00E07DD9" w:rsidP="0035666A">
      <w:pPr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J. Štern: </w:t>
      </w:r>
      <w:r w:rsidR="00F86FF0" w:rsidRPr="00135D4F">
        <w:rPr>
          <w:rFonts w:ascii="Times New Roman" w:eastAsia="STHupo" w:hAnsi="Times New Roman" w:cs="Times New Roman"/>
          <w:sz w:val="24"/>
          <w:szCs w:val="24"/>
        </w:rPr>
        <w:t>P</w:t>
      </w:r>
      <w:r w:rsidRPr="00135D4F">
        <w:rPr>
          <w:rFonts w:ascii="Times New Roman" w:eastAsia="STHupo" w:hAnsi="Times New Roman" w:cs="Times New Roman"/>
          <w:sz w:val="24"/>
          <w:szCs w:val="24"/>
        </w:rPr>
        <w:t>odle dostupných informací je vyhláška krajním řešením pro případ, kdy všechny ostatní prostředky selhaly. Městská policie ve svém stanovisku vyjádřila pochybnosti s účinkem vyhlášky.</w:t>
      </w:r>
    </w:p>
    <w:p w:rsidR="00E07DD9" w:rsidRPr="00135D4F" w:rsidRDefault="00E07DD9" w:rsidP="0035666A">
      <w:pPr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M. Ruda: </w:t>
      </w:r>
      <w:r w:rsidR="00F86FF0" w:rsidRPr="00135D4F">
        <w:rPr>
          <w:rFonts w:ascii="Times New Roman" w:eastAsia="STHupo" w:hAnsi="Times New Roman" w:cs="Times New Roman"/>
          <w:sz w:val="24"/>
          <w:szCs w:val="24"/>
        </w:rPr>
        <w:t>K</w:t>
      </w:r>
      <w:r w:rsidRPr="00135D4F">
        <w:rPr>
          <w:rFonts w:ascii="Times New Roman" w:eastAsia="STHupo" w:hAnsi="Times New Roman" w:cs="Times New Roman"/>
          <w:sz w:val="24"/>
          <w:szCs w:val="24"/>
        </w:rPr>
        <w:t> závaznému vyjádření PČR potřebuje dodat konkrétní lokality, pro které následně vypracují analýzy. Policie již zvýšila počet bezpečnostních akcí, chtějí pomáhat s prevencí a represí.</w:t>
      </w:r>
    </w:p>
    <w:p w:rsidR="00E07DD9" w:rsidRPr="00135D4F" w:rsidRDefault="00E07DD9" w:rsidP="0035666A">
      <w:pPr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P. Bednář: 80 % hluku tvoří turisté, kteří do Prahy jezdí za zábavou. Je třeba zaměřit se na jejich informovanost. Hlavním problémem jsou potyčky, násilnosti, znečišťování veřejného prostranství. Pro regulaci </w:t>
      </w:r>
      <w:r w:rsidR="000C1C80" w:rsidRPr="00135D4F">
        <w:rPr>
          <w:rFonts w:ascii="Times New Roman" w:eastAsia="STHupo" w:hAnsi="Times New Roman" w:cs="Times New Roman"/>
          <w:sz w:val="24"/>
          <w:szCs w:val="24"/>
        </w:rPr>
        <w:t>př</w:t>
      </w:r>
      <w:r w:rsidR="00F86FF0" w:rsidRPr="00135D4F">
        <w:rPr>
          <w:rFonts w:ascii="Times New Roman" w:eastAsia="STHupo" w:hAnsi="Times New Roman" w:cs="Times New Roman"/>
          <w:sz w:val="24"/>
          <w:szCs w:val="24"/>
        </w:rPr>
        <w:t>e</w:t>
      </w:r>
      <w:r w:rsidR="000C1C80" w:rsidRPr="00135D4F">
        <w:rPr>
          <w:rFonts w:ascii="Times New Roman" w:eastAsia="STHupo" w:hAnsi="Times New Roman" w:cs="Times New Roman"/>
          <w:sz w:val="24"/>
          <w:szCs w:val="24"/>
        </w:rPr>
        <w:t>lidněnosti</w:t>
      </w:r>
      <w:r w:rsidR="00C81DF8" w:rsidRPr="00135D4F">
        <w:rPr>
          <w:rFonts w:ascii="Times New Roman" w:eastAsia="STHupo" w:hAnsi="Times New Roman" w:cs="Times New Roman"/>
          <w:sz w:val="24"/>
          <w:szCs w:val="24"/>
        </w:rPr>
        <w:t xml:space="preserve"> podniků </w:t>
      </w:r>
      <w:r w:rsidRPr="00135D4F">
        <w:rPr>
          <w:rFonts w:ascii="Times New Roman" w:eastAsia="STHupo" w:hAnsi="Times New Roman" w:cs="Times New Roman"/>
          <w:sz w:val="24"/>
          <w:szCs w:val="24"/>
        </w:rPr>
        <w:t>navrhuje zavedení měřičů počtu osob v objektech.</w:t>
      </w:r>
    </w:p>
    <w:p w:rsidR="00C81DF8" w:rsidRPr="00135D4F" w:rsidRDefault="00C81DF8" w:rsidP="0035666A">
      <w:pPr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Z. Skála: </w:t>
      </w:r>
      <w:r w:rsidR="00F86FF0" w:rsidRPr="00135D4F">
        <w:rPr>
          <w:rFonts w:ascii="Times New Roman" w:eastAsia="STHupo" w:hAnsi="Times New Roman" w:cs="Times New Roman"/>
          <w:sz w:val="24"/>
          <w:szCs w:val="24"/>
        </w:rPr>
        <w:t>D</w:t>
      </w:r>
      <w:r w:rsidRPr="00135D4F">
        <w:rPr>
          <w:rFonts w:ascii="Times New Roman" w:eastAsia="STHupo" w:hAnsi="Times New Roman" w:cs="Times New Roman"/>
          <w:sz w:val="24"/>
          <w:szCs w:val="24"/>
        </w:rPr>
        <w:t>oporučuje měřiče a informační tabule ohledně kapacit podniků. Navrhuje omezit prodej alkoholu ve večerkách od 22:00 (inspirace v zahraničí). Upozorňuje na hlasitost ranního úklidu podniků.</w:t>
      </w:r>
    </w:p>
    <w:p w:rsidR="00C81DF8" w:rsidRPr="00135D4F" w:rsidRDefault="00C81DF8" w:rsidP="0035666A">
      <w:pPr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M. </w:t>
      </w:r>
      <w:proofErr w:type="spellStart"/>
      <w:r w:rsidRPr="00135D4F">
        <w:rPr>
          <w:rFonts w:ascii="Times New Roman" w:eastAsia="STHupo" w:hAnsi="Times New Roman" w:cs="Times New Roman"/>
          <w:sz w:val="24"/>
          <w:szCs w:val="24"/>
        </w:rPr>
        <w:t>Brenner</w:t>
      </w:r>
      <w:proofErr w:type="spellEnd"/>
      <w:r w:rsidRPr="00135D4F">
        <w:rPr>
          <w:rFonts w:ascii="Times New Roman" w:eastAsia="STHupo" w:hAnsi="Times New Roman" w:cs="Times New Roman"/>
          <w:sz w:val="24"/>
          <w:szCs w:val="24"/>
        </w:rPr>
        <w:t xml:space="preserve">: </w:t>
      </w:r>
      <w:r w:rsidR="00F86FF0" w:rsidRPr="00135D4F">
        <w:rPr>
          <w:rFonts w:ascii="Times New Roman" w:eastAsia="STHupo" w:hAnsi="Times New Roman" w:cs="Times New Roman"/>
          <w:sz w:val="24"/>
          <w:szCs w:val="24"/>
        </w:rPr>
        <w:t>K</w:t>
      </w:r>
      <w:r w:rsidRPr="00135D4F">
        <w:rPr>
          <w:rFonts w:ascii="Times New Roman" w:eastAsia="STHupo" w:hAnsi="Times New Roman" w:cs="Times New Roman"/>
          <w:sz w:val="24"/>
          <w:szCs w:val="24"/>
        </w:rPr>
        <w:t>omentuje nekonkrétnost vyhlášky a problematiku v</w:t>
      </w:r>
      <w:r w:rsidR="00F86FF0" w:rsidRPr="00135D4F">
        <w:rPr>
          <w:rFonts w:ascii="Times New Roman" w:eastAsia="STHupo" w:hAnsi="Times New Roman" w:cs="Times New Roman"/>
          <w:sz w:val="24"/>
          <w:szCs w:val="24"/>
        </w:rPr>
        <w:t>ý</w:t>
      </w:r>
      <w:r w:rsidRPr="00135D4F">
        <w:rPr>
          <w:rFonts w:ascii="Times New Roman" w:eastAsia="STHupo" w:hAnsi="Times New Roman" w:cs="Times New Roman"/>
          <w:sz w:val="24"/>
          <w:szCs w:val="24"/>
        </w:rPr>
        <w:t>j</w:t>
      </w:r>
      <w:r w:rsidR="00F86FF0" w:rsidRPr="00135D4F">
        <w:rPr>
          <w:rFonts w:ascii="Times New Roman" w:eastAsia="STHupo" w:hAnsi="Times New Roman" w:cs="Times New Roman"/>
          <w:sz w:val="24"/>
          <w:szCs w:val="24"/>
        </w:rPr>
        <w:t>i</w:t>
      </w:r>
      <w:r w:rsidRPr="00135D4F">
        <w:rPr>
          <w:rFonts w:ascii="Times New Roman" w:eastAsia="STHupo" w:hAnsi="Times New Roman" w:cs="Times New Roman"/>
          <w:sz w:val="24"/>
          <w:szCs w:val="24"/>
        </w:rPr>
        <w:t>mek. Pokládá otázku, zda se zúčastní i podniky, které nejsou pod záštitou SOHO</w:t>
      </w:r>
      <w:r w:rsidR="00F86FF0" w:rsidRPr="00135D4F">
        <w:rPr>
          <w:rFonts w:ascii="Times New Roman" w:eastAsia="STHupo" w:hAnsi="Times New Roman" w:cs="Times New Roman"/>
          <w:sz w:val="24"/>
          <w:szCs w:val="24"/>
        </w:rPr>
        <w:t xml:space="preserve"> PRAGUE</w:t>
      </w:r>
      <w:r w:rsidRPr="00135D4F">
        <w:rPr>
          <w:rFonts w:ascii="Times New Roman" w:eastAsia="STHupo" w:hAnsi="Times New Roman" w:cs="Times New Roman"/>
          <w:sz w:val="24"/>
          <w:szCs w:val="24"/>
        </w:rPr>
        <w:t>.</w:t>
      </w:r>
    </w:p>
    <w:p w:rsidR="00C81DF8" w:rsidRPr="00135D4F" w:rsidRDefault="00C81DF8" w:rsidP="0035666A">
      <w:pPr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>J. Štern: Na začátku dubna začnou platit nová SOHO</w:t>
      </w:r>
      <w:r w:rsidR="00F86FF0" w:rsidRPr="00135D4F">
        <w:rPr>
          <w:rFonts w:ascii="Times New Roman" w:eastAsia="STHupo" w:hAnsi="Times New Roman" w:cs="Times New Roman"/>
          <w:sz w:val="24"/>
          <w:szCs w:val="24"/>
        </w:rPr>
        <w:t xml:space="preserve"> PRAGUE</w:t>
      </w: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 opatření, protože mají snahu řešit problém a předejít vyhlášce, která by podle jejich názoru byla pro ně likvidační.</w:t>
      </w:r>
      <w:r w:rsidR="00AC2AE5" w:rsidRPr="00135D4F">
        <w:rPr>
          <w:rFonts w:ascii="Times New Roman" w:eastAsia="STHupo" w:hAnsi="Times New Roman" w:cs="Times New Roman"/>
          <w:sz w:val="24"/>
          <w:szCs w:val="24"/>
        </w:rPr>
        <w:t xml:space="preserve"> Zároveň ale upozorňuje na nedostatek informací o sdružení SOHO</w:t>
      </w:r>
      <w:r w:rsidR="00F86FF0" w:rsidRPr="00135D4F">
        <w:rPr>
          <w:rFonts w:ascii="Times New Roman" w:eastAsia="STHupo" w:hAnsi="Times New Roman" w:cs="Times New Roman"/>
          <w:sz w:val="24"/>
          <w:szCs w:val="24"/>
        </w:rPr>
        <w:t xml:space="preserve"> PRAGUE</w:t>
      </w:r>
      <w:r w:rsidR="00AC2AE5" w:rsidRPr="00135D4F">
        <w:rPr>
          <w:rFonts w:ascii="Times New Roman" w:eastAsia="STHupo" w:hAnsi="Times New Roman" w:cs="Times New Roman"/>
          <w:sz w:val="24"/>
          <w:szCs w:val="24"/>
        </w:rPr>
        <w:t>.</w:t>
      </w:r>
    </w:p>
    <w:p w:rsidR="00AC2AE5" w:rsidRPr="00135D4F" w:rsidRDefault="00AC2AE5" w:rsidP="0035666A">
      <w:pPr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F. Cipro: </w:t>
      </w:r>
      <w:r w:rsidR="00F86FF0" w:rsidRPr="00135D4F">
        <w:rPr>
          <w:rFonts w:ascii="Times New Roman" w:eastAsia="STHupo" w:hAnsi="Times New Roman" w:cs="Times New Roman"/>
          <w:sz w:val="24"/>
          <w:szCs w:val="24"/>
        </w:rPr>
        <w:t>N</w:t>
      </w:r>
      <w:r w:rsidRPr="00135D4F">
        <w:rPr>
          <w:rFonts w:ascii="Times New Roman" w:eastAsia="STHupo" w:hAnsi="Times New Roman" w:cs="Times New Roman"/>
          <w:sz w:val="24"/>
          <w:szCs w:val="24"/>
        </w:rPr>
        <w:t>ávrh spustit informační kampaň pro turisty na letišti a Hlavním nádraží.</w:t>
      </w:r>
    </w:p>
    <w:p w:rsidR="00C81DF8" w:rsidRPr="00135D4F" w:rsidRDefault="00AC2AE5" w:rsidP="0035666A">
      <w:pPr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M. </w:t>
      </w:r>
      <w:proofErr w:type="spellStart"/>
      <w:r w:rsidRPr="00135D4F">
        <w:rPr>
          <w:rFonts w:ascii="Times New Roman" w:eastAsia="STHupo" w:hAnsi="Times New Roman" w:cs="Times New Roman"/>
          <w:sz w:val="24"/>
          <w:szCs w:val="24"/>
        </w:rPr>
        <w:t>Brenner</w:t>
      </w:r>
      <w:proofErr w:type="spellEnd"/>
      <w:r w:rsidRPr="00135D4F">
        <w:rPr>
          <w:rFonts w:ascii="Times New Roman" w:eastAsia="STHupo" w:hAnsi="Times New Roman" w:cs="Times New Roman"/>
          <w:sz w:val="24"/>
          <w:szCs w:val="24"/>
        </w:rPr>
        <w:t xml:space="preserve">: </w:t>
      </w:r>
      <w:r w:rsidR="00F86FF0" w:rsidRPr="00135D4F">
        <w:rPr>
          <w:rFonts w:ascii="Times New Roman" w:eastAsia="STHupo" w:hAnsi="Times New Roman" w:cs="Times New Roman"/>
          <w:sz w:val="24"/>
          <w:szCs w:val="24"/>
        </w:rPr>
        <w:t>D</w:t>
      </w:r>
      <w:r w:rsidRPr="00135D4F">
        <w:rPr>
          <w:rFonts w:ascii="Times New Roman" w:eastAsia="STHupo" w:hAnsi="Times New Roman" w:cs="Times New Roman"/>
          <w:sz w:val="24"/>
          <w:szCs w:val="24"/>
        </w:rPr>
        <w:t>oporučuje zaslat připomínky memoranda SOHO</w:t>
      </w:r>
      <w:r w:rsidR="00F86FF0" w:rsidRPr="00135D4F">
        <w:rPr>
          <w:rFonts w:ascii="Times New Roman" w:eastAsia="STHupo" w:hAnsi="Times New Roman" w:cs="Times New Roman"/>
          <w:sz w:val="24"/>
          <w:szCs w:val="24"/>
        </w:rPr>
        <w:t xml:space="preserve"> PRAGUE.</w:t>
      </w:r>
    </w:p>
    <w:p w:rsidR="00AC2AE5" w:rsidRDefault="00AC2AE5" w:rsidP="008A58DE">
      <w:pPr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J. Štern: </w:t>
      </w:r>
      <w:r w:rsidR="00F86FF0" w:rsidRPr="00135D4F">
        <w:rPr>
          <w:rFonts w:ascii="Times New Roman" w:eastAsia="STHupo" w:hAnsi="Times New Roman" w:cs="Times New Roman"/>
          <w:sz w:val="24"/>
          <w:szCs w:val="24"/>
        </w:rPr>
        <w:t>U</w:t>
      </w: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pozorňuje na nutnost vyhlášku vytvořit v takové podobě, aby nezpůsobila vlnu žalob. Název memoranda je zavádějící – nejedná se o memorandum ale jednostranný návrh. </w:t>
      </w:r>
      <w:r w:rsidR="008A58DE" w:rsidRPr="00135D4F">
        <w:rPr>
          <w:rFonts w:ascii="Times New Roman" w:eastAsia="STHupo" w:hAnsi="Times New Roman" w:cs="Times New Roman"/>
          <w:sz w:val="24"/>
          <w:szCs w:val="24"/>
        </w:rPr>
        <w:t>Navrhuje přijmout usnesení pro SOHO</w:t>
      </w:r>
      <w:r w:rsidR="00F86FF0" w:rsidRPr="00135D4F">
        <w:rPr>
          <w:rFonts w:ascii="Times New Roman" w:eastAsia="STHupo" w:hAnsi="Times New Roman" w:cs="Times New Roman"/>
          <w:sz w:val="24"/>
          <w:szCs w:val="24"/>
        </w:rPr>
        <w:t xml:space="preserve"> PRAGUE</w:t>
      </w:r>
      <w:r w:rsidR="008A58DE" w:rsidRPr="00135D4F">
        <w:rPr>
          <w:rFonts w:ascii="Times New Roman" w:eastAsia="STHupo" w:hAnsi="Times New Roman" w:cs="Times New Roman"/>
          <w:sz w:val="24"/>
          <w:szCs w:val="24"/>
        </w:rPr>
        <w:t>.</w:t>
      </w:r>
    </w:p>
    <w:p w:rsidR="00135D4F" w:rsidRDefault="00135D4F" w:rsidP="008A58DE">
      <w:pPr>
        <w:rPr>
          <w:rFonts w:ascii="Times New Roman" w:eastAsia="STHupo" w:hAnsi="Times New Roman" w:cs="Times New Roman"/>
          <w:sz w:val="24"/>
          <w:szCs w:val="24"/>
        </w:rPr>
      </w:pPr>
    </w:p>
    <w:p w:rsidR="00135D4F" w:rsidRPr="00135D4F" w:rsidRDefault="00135D4F" w:rsidP="008A58DE">
      <w:pPr>
        <w:rPr>
          <w:rFonts w:ascii="Times New Roman" w:eastAsia="STHupo" w:hAnsi="Times New Roman" w:cs="Times New Roman"/>
          <w:sz w:val="24"/>
          <w:szCs w:val="24"/>
        </w:rPr>
      </w:pPr>
    </w:p>
    <w:p w:rsidR="008A58DE" w:rsidRPr="00135D4F" w:rsidRDefault="00135D4F" w:rsidP="00135D4F">
      <w:pPr>
        <w:pStyle w:val="Odstavecseseznamem"/>
        <w:numPr>
          <w:ilvl w:val="0"/>
          <w:numId w:val="1"/>
        </w:numPr>
        <w:rPr>
          <w:rFonts w:ascii="Times New Roman" w:eastAsia="STHupo" w:hAnsi="Times New Roman" w:cs="Times New Roman"/>
          <w:b/>
          <w:sz w:val="24"/>
          <w:szCs w:val="24"/>
        </w:rPr>
      </w:pPr>
      <w:r w:rsidRPr="00135D4F">
        <w:rPr>
          <w:rFonts w:ascii="Times New Roman" w:eastAsia="STHupo" w:hAnsi="Times New Roman" w:cs="Times New Roman"/>
          <w:b/>
          <w:sz w:val="24"/>
          <w:szCs w:val="24"/>
        </w:rPr>
        <w:t>Závěrečná usnesení</w:t>
      </w:r>
    </w:p>
    <w:p w:rsidR="00AC2AE5" w:rsidRPr="00135D4F" w:rsidRDefault="00AC2AE5" w:rsidP="00AC2AE5">
      <w:pPr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>Komise bere na vědomí návrhy spolku SOHO</w:t>
      </w:r>
      <w:r w:rsidR="00F86FF0" w:rsidRPr="00135D4F">
        <w:rPr>
          <w:rFonts w:ascii="Times New Roman" w:eastAsia="STHupo" w:hAnsi="Times New Roman" w:cs="Times New Roman"/>
          <w:sz w:val="24"/>
          <w:szCs w:val="24"/>
        </w:rPr>
        <w:t xml:space="preserve"> PRAGUE</w:t>
      </w: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 ze dne 1.</w:t>
      </w:r>
      <w:r w:rsidR="00135D4F" w:rsidRPr="00135D4F">
        <w:rPr>
          <w:rFonts w:ascii="Times New Roman" w:eastAsia="STHupo" w:hAnsi="Times New Roman" w:cs="Times New Roman"/>
          <w:sz w:val="24"/>
          <w:szCs w:val="24"/>
        </w:rPr>
        <w:t xml:space="preserve"> </w:t>
      </w:r>
      <w:r w:rsidRPr="00135D4F">
        <w:rPr>
          <w:rFonts w:ascii="Times New Roman" w:eastAsia="STHupo" w:hAnsi="Times New Roman" w:cs="Times New Roman"/>
          <w:sz w:val="24"/>
          <w:szCs w:val="24"/>
        </w:rPr>
        <w:t>3.</w:t>
      </w:r>
      <w:r w:rsidR="00135D4F" w:rsidRPr="00135D4F">
        <w:rPr>
          <w:rFonts w:ascii="Times New Roman" w:eastAsia="STHupo" w:hAnsi="Times New Roman" w:cs="Times New Roman"/>
          <w:sz w:val="24"/>
          <w:szCs w:val="24"/>
        </w:rPr>
        <w:t xml:space="preserve"> </w:t>
      </w:r>
      <w:r w:rsidRPr="00135D4F">
        <w:rPr>
          <w:rFonts w:ascii="Times New Roman" w:eastAsia="STHupo" w:hAnsi="Times New Roman" w:cs="Times New Roman"/>
          <w:sz w:val="24"/>
          <w:szCs w:val="24"/>
        </w:rPr>
        <w:t>2019 a žádá</w:t>
      </w:r>
      <w:r w:rsidR="008A58DE" w:rsidRPr="00135D4F">
        <w:rPr>
          <w:rFonts w:ascii="Times New Roman" w:eastAsia="STHupo" w:hAnsi="Times New Roman" w:cs="Times New Roman"/>
          <w:sz w:val="24"/>
          <w:szCs w:val="24"/>
        </w:rPr>
        <w:t xml:space="preserve">, aby </w:t>
      </w:r>
      <w:r w:rsidR="009B31F8" w:rsidRPr="00135D4F">
        <w:rPr>
          <w:rFonts w:ascii="Times New Roman" w:eastAsia="STHupo" w:hAnsi="Times New Roman" w:cs="Times New Roman"/>
          <w:sz w:val="24"/>
          <w:szCs w:val="24"/>
        </w:rPr>
        <w:t xml:space="preserve">byl </w:t>
      </w:r>
      <w:r w:rsidR="00135D4F" w:rsidRPr="00135D4F">
        <w:rPr>
          <w:rFonts w:ascii="Times New Roman" w:eastAsia="STHupo" w:hAnsi="Times New Roman" w:cs="Times New Roman"/>
          <w:sz w:val="24"/>
          <w:szCs w:val="24"/>
        </w:rPr>
        <w:t>K</w:t>
      </w:r>
      <w:r w:rsidR="008A58DE" w:rsidRPr="00135D4F">
        <w:rPr>
          <w:rFonts w:ascii="Times New Roman" w:eastAsia="STHupo" w:hAnsi="Times New Roman" w:cs="Times New Roman"/>
          <w:sz w:val="24"/>
          <w:szCs w:val="24"/>
        </w:rPr>
        <w:t xml:space="preserve">omisi </w:t>
      </w:r>
      <w:r w:rsidRPr="00135D4F">
        <w:rPr>
          <w:rFonts w:ascii="Times New Roman" w:eastAsia="STHupo" w:hAnsi="Times New Roman" w:cs="Times New Roman"/>
          <w:sz w:val="24"/>
          <w:szCs w:val="24"/>
        </w:rPr>
        <w:t>poskytnut seznamu subjektů, které spolek zastupuje.</w:t>
      </w:r>
      <w:r w:rsidR="009B31F8" w:rsidRPr="00135D4F">
        <w:rPr>
          <w:rFonts w:ascii="Times New Roman" w:eastAsia="STHupo" w:hAnsi="Times New Roman" w:cs="Times New Roman"/>
          <w:sz w:val="24"/>
          <w:szCs w:val="24"/>
        </w:rPr>
        <w:t xml:space="preserve"> 8-0-0</w:t>
      </w:r>
    </w:p>
    <w:p w:rsidR="00135D4F" w:rsidRPr="00135D4F" w:rsidRDefault="00AC2AE5" w:rsidP="00AC2AE5">
      <w:pPr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>Hlasování: pro</w:t>
      </w:r>
      <w:r w:rsidR="00135D4F" w:rsidRPr="00135D4F">
        <w:rPr>
          <w:rFonts w:ascii="Times New Roman" w:eastAsia="STHupo" w:hAnsi="Times New Roman" w:cs="Times New Roman"/>
          <w:sz w:val="24"/>
          <w:szCs w:val="24"/>
        </w:rPr>
        <w:t xml:space="preserve"> 8, proti 0, zdržel/a se 0. Usnesení bylo schváleno.</w:t>
      </w: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 </w:t>
      </w:r>
    </w:p>
    <w:p w:rsidR="00135D4F" w:rsidRPr="00135D4F" w:rsidRDefault="00135D4F" w:rsidP="00AC2AE5">
      <w:pPr>
        <w:rPr>
          <w:rFonts w:ascii="Times New Roman" w:eastAsia="STHupo" w:hAnsi="Times New Roman" w:cs="Times New Roman"/>
          <w:b/>
          <w:sz w:val="24"/>
          <w:szCs w:val="24"/>
        </w:rPr>
      </w:pPr>
    </w:p>
    <w:p w:rsidR="00135D4F" w:rsidRPr="00135D4F" w:rsidRDefault="00135D4F" w:rsidP="00135D4F">
      <w:pPr>
        <w:pStyle w:val="Odstavecseseznamem"/>
        <w:numPr>
          <w:ilvl w:val="0"/>
          <w:numId w:val="1"/>
        </w:numPr>
        <w:rPr>
          <w:rFonts w:ascii="Times New Roman" w:eastAsia="STHupo" w:hAnsi="Times New Roman" w:cs="Times New Roman"/>
          <w:b/>
          <w:sz w:val="24"/>
          <w:szCs w:val="24"/>
        </w:rPr>
      </w:pPr>
      <w:r w:rsidRPr="00135D4F">
        <w:rPr>
          <w:rFonts w:ascii="Times New Roman" w:eastAsia="STHupo" w:hAnsi="Times New Roman" w:cs="Times New Roman"/>
          <w:b/>
          <w:sz w:val="24"/>
          <w:szCs w:val="24"/>
        </w:rPr>
        <w:t>Různé</w:t>
      </w:r>
    </w:p>
    <w:p w:rsidR="005F7C67" w:rsidRPr="00135D4F" w:rsidRDefault="00135D4F" w:rsidP="00FE0604">
      <w:pPr>
        <w:spacing w:line="276" w:lineRule="auto"/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>Schůze se budou konat vždy třetí středu v měsíci, příští však bude 24. 4. 2019 od 10:30 hod.</w:t>
      </w:r>
    </w:p>
    <w:p w:rsidR="005F7C67" w:rsidRPr="00135D4F" w:rsidRDefault="005F7C67" w:rsidP="00FE0604">
      <w:pPr>
        <w:spacing w:line="276" w:lineRule="auto"/>
        <w:rPr>
          <w:rFonts w:ascii="Times New Roman" w:eastAsia="STHupo" w:hAnsi="Times New Roman" w:cs="Times New Roman"/>
          <w:sz w:val="24"/>
          <w:szCs w:val="24"/>
        </w:rPr>
      </w:pPr>
    </w:p>
    <w:p w:rsidR="005F7C67" w:rsidRPr="00135D4F" w:rsidRDefault="009B0593" w:rsidP="00FE0604">
      <w:pPr>
        <w:spacing w:line="276" w:lineRule="auto"/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>Zapsala</w:t>
      </w:r>
      <w:r w:rsidR="00B2122A" w:rsidRPr="00135D4F">
        <w:rPr>
          <w:rFonts w:ascii="Times New Roman" w:eastAsia="STHupo" w:hAnsi="Times New Roman" w:cs="Times New Roman"/>
          <w:sz w:val="24"/>
          <w:szCs w:val="24"/>
        </w:rPr>
        <w:t>:</w:t>
      </w: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 </w:t>
      </w:r>
      <w:r w:rsidR="00CF7E97" w:rsidRPr="00135D4F">
        <w:rPr>
          <w:rFonts w:ascii="Times New Roman" w:eastAsia="STHupo" w:hAnsi="Times New Roman" w:cs="Times New Roman"/>
          <w:sz w:val="24"/>
          <w:szCs w:val="24"/>
        </w:rPr>
        <w:t>Aneta Klímová</w:t>
      </w:r>
    </w:p>
    <w:p w:rsidR="009B0593" w:rsidRPr="00135D4F" w:rsidRDefault="009B0593" w:rsidP="00FE0604">
      <w:pPr>
        <w:spacing w:line="276" w:lineRule="auto"/>
        <w:rPr>
          <w:rFonts w:ascii="Times New Roman" w:eastAsia="STHupo" w:hAnsi="Times New Roman" w:cs="Times New Roman"/>
          <w:sz w:val="24"/>
          <w:szCs w:val="24"/>
        </w:rPr>
      </w:pPr>
      <w:r w:rsidRPr="00135D4F">
        <w:rPr>
          <w:rFonts w:ascii="Times New Roman" w:eastAsia="STHupo" w:hAnsi="Times New Roman" w:cs="Times New Roman"/>
          <w:sz w:val="24"/>
          <w:szCs w:val="24"/>
        </w:rPr>
        <w:t>Ověřil</w:t>
      </w:r>
      <w:r w:rsidR="00C438D2">
        <w:rPr>
          <w:rFonts w:ascii="Times New Roman" w:eastAsia="STHupo" w:hAnsi="Times New Roman" w:cs="Times New Roman"/>
          <w:sz w:val="24"/>
          <w:szCs w:val="24"/>
        </w:rPr>
        <w:t>/</w:t>
      </w:r>
      <w:r w:rsidR="009B31F8" w:rsidRPr="00135D4F">
        <w:rPr>
          <w:rFonts w:ascii="Times New Roman" w:eastAsia="STHupo" w:hAnsi="Times New Roman" w:cs="Times New Roman"/>
          <w:sz w:val="24"/>
          <w:szCs w:val="24"/>
        </w:rPr>
        <w:t>a</w:t>
      </w: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: </w:t>
      </w:r>
      <w:r w:rsidR="00CF7E97" w:rsidRPr="00135D4F">
        <w:rPr>
          <w:rFonts w:ascii="Times New Roman" w:eastAsia="STHupo" w:hAnsi="Times New Roman" w:cs="Times New Roman"/>
          <w:sz w:val="24"/>
          <w:szCs w:val="24"/>
        </w:rPr>
        <w:t>Bc. Anna Gümplová</w:t>
      </w:r>
      <w:r w:rsidRPr="00135D4F">
        <w:rPr>
          <w:rFonts w:ascii="Times New Roman" w:eastAsia="STHupo" w:hAnsi="Times New Roman" w:cs="Times New Roman"/>
          <w:sz w:val="24"/>
          <w:szCs w:val="24"/>
        </w:rPr>
        <w:t xml:space="preserve"> </w:t>
      </w:r>
      <w:r w:rsidR="00C438D2">
        <w:rPr>
          <w:rFonts w:ascii="Times New Roman" w:eastAsia="STHupo" w:hAnsi="Times New Roman" w:cs="Times New Roman"/>
          <w:sz w:val="24"/>
          <w:szCs w:val="24"/>
        </w:rPr>
        <w:t>a Mgr. Jan Štern</w:t>
      </w:r>
      <w:bookmarkStart w:id="0" w:name="_GoBack"/>
      <w:bookmarkEnd w:id="0"/>
    </w:p>
    <w:sectPr w:rsidR="009B0593" w:rsidRPr="00135D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83" w:rsidRDefault="00A40D83" w:rsidP="00CE3501">
      <w:pPr>
        <w:spacing w:after="0" w:line="240" w:lineRule="auto"/>
      </w:pPr>
      <w:r>
        <w:separator/>
      </w:r>
    </w:p>
  </w:endnote>
  <w:endnote w:type="continuationSeparator" w:id="0">
    <w:p w:rsidR="00A40D83" w:rsidRDefault="00A40D83" w:rsidP="00CE3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83" w:rsidRDefault="00A40D83" w:rsidP="00CE3501">
      <w:pPr>
        <w:spacing w:after="0" w:line="240" w:lineRule="auto"/>
      </w:pPr>
      <w:r>
        <w:separator/>
      </w:r>
    </w:p>
  </w:footnote>
  <w:footnote w:type="continuationSeparator" w:id="0">
    <w:p w:rsidR="00A40D83" w:rsidRDefault="00A40D83" w:rsidP="00CE3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01" w:rsidRPr="00946C0D" w:rsidRDefault="00CE3501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781050" cy="781050"/>
          <wp:effectExtent l="0" t="0" r="0" b="0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Obrázek 1" descr="cid:image001.jpg@01D4826F.6F8A43A0">
            <a:hlinkClick xmlns:a="http://schemas.openxmlformats.org/drawingml/2006/main" r:id="rId1" tooltip="www.praha.eu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1" tooltip="www.praha.eu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6C0D">
      <w:rPr>
        <w:rFonts w:ascii="Times New Roman" w:hAnsi="Times New Roman" w:cs="Times New Roman"/>
        <w:b/>
        <w:sz w:val="24"/>
        <w:szCs w:val="24"/>
      </w:rPr>
      <w:t>HLAVNÍ MĚSTO PRAHA</w:t>
    </w:r>
  </w:p>
  <w:p w:rsidR="00CE3501" w:rsidRPr="00946C0D" w:rsidRDefault="00CE3501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sz w:val="24"/>
        <w:szCs w:val="24"/>
      </w:rPr>
      <w:t>Komise pro nočního starostu</w:t>
    </w:r>
  </w:p>
  <w:p w:rsidR="00CE3501" w:rsidRPr="00946C0D" w:rsidRDefault="00CE3501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sz w:val="24"/>
        <w:szCs w:val="24"/>
      </w:rPr>
      <w:t xml:space="preserve">Jednání 20. </w:t>
    </w:r>
    <w:r w:rsidR="009B31F8">
      <w:rPr>
        <w:rFonts w:ascii="Times New Roman" w:hAnsi="Times New Roman" w:cs="Times New Roman"/>
        <w:b/>
        <w:sz w:val="24"/>
        <w:szCs w:val="24"/>
      </w:rPr>
      <w:t>3</w:t>
    </w:r>
    <w:r w:rsidRPr="00946C0D">
      <w:rPr>
        <w:rFonts w:ascii="Times New Roman" w:hAnsi="Times New Roman" w:cs="Times New Roman"/>
        <w:b/>
        <w:sz w:val="24"/>
        <w:szCs w:val="24"/>
      </w:rPr>
      <w:t xml:space="preserve">. 2019 v 10:30 hodin </w:t>
    </w:r>
  </w:p>
  <w:p w:rsidR="00CE3501" w:rsidRPr="00946C0D" w:rsidRDefault="00CE3501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sz w:val="24"/>
        <w:szCs w:val="24"/>
      </w:rPr>
      <w:t>Nová radnice</w:t>
    </w:r>
    <w:r w:rsidR="005F7C67">
      <w:rPr>
        <w:rFonts w:ascii="Times New Roman" w:hAnsi="Times New Roman" w:cs="Times New Roman"/>
        <w:b/>
        <w:sz w:val="24"/>
        <w:szCs w:val="24"/>
      </w:rPr>
      <w:t>, místnost 135</w:t>
    </w:r>
    <w:r w:rsidRPr="00946C0D">
      <w:rPr>
        <w:rFonts w:ascii="Times New Roman" w:hAnsi="Times New Roman" w:cs="Times New Roman"/>
        <w:b/>
        <w:sz w:val="24"/>
        <w:szCs w:val="24"/>
      </w:rPr>
      <w:t>, Mariánské náměstí 2, Praha 1</w:t>
    </w:r>
  </w:p>
  <w:p w:rsidR="00CE3501" w:rsidRDefault="00CE3501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4ED0"/>
    <w:multiLevelType w:val="hybridMultilevel"/>
    <w:tmpl w:val="2E3C2594"/>
    <w:lvl w:ilvl="0" w:tplc="C792E17E">
      <w:start w:val="2"/>
      <w:numFmt w:val="bullet"/>
      <w:lvlText w:val=""/>
      <w:lvlJc w:val="left"/>
      <w:pPr>
        <w:ind w:left="3204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" w15:restartNumberingAfterBreak="0">
    <w:nsid w:val="31170941"/>
    <w:multiLevelType w:val="hybridMultilevel"/>
    <w:tmpl w:val="195A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46940"/>
    <w:multiLevelType w:val="hybridMultilevel"/>
    <w:tmpl w:val="E92AAF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04"/>
    <w:rsid w:val="00084F42"/>
    <w:rsid w:val="000A1DC1"/>
    <w:rsid w:val="000C1C80"/>
    <w:rsid w:val="00135D4F"/>
    <w:rsid w:val="00137048"/>
    <w:rsid w:val="001902A0"/>
    <w:rsid w:val="001B1019"/>
    <w:rsid w:val="001D1849"/>
    <w:rsid w:val="002256E3"/>
    <w:rsid w:val="00263EE8"/>
    <w:rsid w:val="00276E62"/>
    <w:rsid w:val="00304F68"/>
    <w:rsid w:val="0035666A"/>
    <w:rsid w:val="00364F84"/>
    <w:rsid w:val="003E0FC7"/>
    <w:rsid w:val="00411BF6"/>
    <w:rsid w:val="00416B76"/>
    <w:rsid w:val="00471178"/>
    <w:rsid w:val="004C1FB8"/>
    <w:rsid w:val="00594B2C"/>
    <w:rsid w:val="005D0400"/>
    <w:rsid w:val="005F7C67"/>
    <w:rsid w:val="00640C70"/>
    <w:rsid w:val="00653E72"/>
    <w:rsid w:val="006561C8"/>
    <w:rsid w:val="00661E62"/>
    <w:rsid w:val="00696519"/>
    <w:rsid w:val="006B23AC"/>
    <w:rsid w:val="006B7A1B"/>
    <w:rsid w:val="006F78AB"/>
    <w:rsid w:val="00703611"/>
    <w:rsid w:val="00724BE0"/>
    <w:rsid w:val="00744022"/>
    <w:rsid w:val="007505EA"/>
    <w:rsid w:val="00755B6F"/>
    <w:rsid w:val="00764FFA"/>
    <w:rsid w:val="007A46A0"/>
    <w:rsid w:val="007B4268"/>
    <w:rsid w:val="008A58DE"/>
    <w:rsid w:val="008B5858"/>
    <w:rsid w:val="00921518"/>
    <w:rsid w:val="00946C0D"/>
    <w:rsid w:val="00966BBF"/>
    <w:rsid w:val="009B0593"/>
    <w:rsid w:val="009B31F8"/>
    <w:rsid w:val="00A40D83"/>
    <w:rsid w:val="00AC2AE5"/>
    <w:rsid w:val="00AE21E6"/>
    <w:rsid w:val="00AF463E"/>
    <w:rsid w:val="00AF4D58"/>
    <w:rsid w:val="00AF6DB1"/>
    <w:rsid w:val="00B2122A"/>
    <w:rsid w:val="00C2133D"/>
    <w:rsid w:val="00C438D2"/>
    <w:rsid w:val="00C527F7"/>
    <w:rsid w:val="00C81DF8"/>
    <w:rsid w:val="00C91DE7"/>
    <w:rsid w:val="00CE3501"/>
    <w:rsid w:val="00CF7E97"/>
    <w:rsid w:val="00D0655B"/>
    <w:rsid w:val="00D126BC"/>
    <w:rsid w:val="00E07DD9"/>
    <w:rsid w:val="00E12CF2"/>
    <w:rsid w:val="00E168C5"/>
    <w:rsid w:val="00ED23FA"/>
    <w:rsid w:val="00F4060C"/>
    <w:rsid w:val="00F70A7B"/>
    <w:rsid w:val="00F86FF0"/>
    <w:rsid w:val="00F9135D"/>
    <w:rsid w:val="00FB42D5"/>
    <w:rsid w:val="00FB6B61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B067C3F-D39D-45BB-B364-BB22B759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E06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0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FE0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E060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E3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501"/>
  </w:style>
  <w:style w:type="paragraph" w:styleId="Zpat">
    <w:name w:val="footer"/>
    <w:basedOn w:val="Normln"/>
    <w:link w:val="ZpatChar"/>
    <w:uiPriority w:val="99"/>
    <w:unhideWhenUsed/>
    <w:rsid w:val="00CE3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501"/>
  </w:style>
  <w:style w:type="paragraph" w:styleId="Textbubliny">
    <w:name w:val="Balloon Text"/>
    <w:basedOn w:val="Normln"/>
    <w:link w:val="TextbublinyChar"/>
    <w:uiPriority w:val="99"/>
    <w:semiHidden/>
    <w:unhideWhenUsed/>
    <w:rsid w:val="00CE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5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7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649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Adámková Klára (MHMP)</dc:creator>
  <cp:keywords/>
  <dc:description/>
  <cp:lastModifiedBy>Gümplová Anna (MHMP, SE10)</cp:lastModifiedBy>
  <cp:revision>4</cp:revision>
  <cp:lastPrinted>2019-03-26T15:14:00Z</cp:lastPrinted>
  <dcterms:created xsi:type="dcterms:W3CDTF">2019-03-25T16:59:00Z</dcterms:created>
  <dcterms:modified xsi:type="dcterms:W3CDTF">2019-03-26T15:37:00Z</dcterms:modified>
</cp:coreProperties>
</file>