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2426C3" w:rsidTr="002426C3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4F003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757AA" w:rsidRDefault="00D757AA" w:rsidP="00FC7D32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757AA" w:rsidRPr="004A1C28" w:rsidRDefault="00D757AA" w:rsidP="00FC7D3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2426C3" w:rsidRDefault="002426C3" w:rsidP="00FC7D3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426C3" w:rsidRDefault="004F0035" w:rsidP="00FC7D3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B6988" w:rsidRPr="00336314" w:rsidRDefault="00336314" w:rsidP="00FC7D32">
      <w:pPr>
        <w:widowControl w:val="0"/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336314" w:rsidRDefault="00336314" w:rsidP="00FC7D32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336314"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035030">
        <w:rPr>
          <w:rFonts w:ascii="Palatino Linotype" w:hAnsi="Palatino Linotype"/>
          <w:i/>
          <w:sz w:val="22"/>
          <w:szCs w:val="22"/>
          <w:highlight w:val="yellow"/>
        </w:rPr>
        <w:t>:</w:t>
      </w:r>
      <w:r w:rsidRPr="00336314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035030" w:rsidRPr="00336314" w:rsidRDefault="00035030" w:rsidP="00FC7D32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035030">
        <w:rPr>
          <w:rFonts w:ascii="Palatino Linotype" w:hAnsi="Palatino Linotype"/>
          <w:i/>
          <w:sz w:val="22"/>
          <w:szCs w:val="22"/>
          <w:highlight w:val="yellow"/>
        </w:rPr>
        <w:t>IČO:</w:t>
      </w:r>
    </w:p>
    <w:p w:rsidR="00C46D50" w:rsidRPr="003B00D4" w:rsidRDefault="00C46D50" w:rsidP="00FC7D32">
      <w:pPr>
        <w:widowControl w:val="0"/>
        <w:spacing w:before="360" w:after="360" w:line="276" w:lineRule="auto"/>
        <w:jc w:val="center"/>
        <w:outlineLvl w:val="1"/>
        <w:rPr>
          <w:rFonts w:ascii="Palatino Linotype" w:hAnsi="Palatino Linotype"/>
          <w:b/>
          <w:bCs/>
          <w:iCs/>
          <w:u w:val="single"/>
          <w:lang w:eastAsia="ko-KR"/>
        </w:rPr>
      </w:pPr>
      <w:r w:rsidRPr="003B00D4">
        <w:rPr>
          <w:rFonts w:ascii="Palatino Linotype" w:hAnsi="Palatino Linotype"/>
          <w:b/>
          <w:bCs/>
          <w:iCs/>
          <w:u w:val="single"/>
          <w:lang w:eastAsia="ko-KR"/>
        </w:rPr>
        <w:t>ROZHODNUTÍ ZADAVATELE O NÁMITKÁCH</w:t>
      </w:r>
    </w:p>
    <w:p w:rsidR="000F3496" w:rsidRPr="00D976AE" w:rsidRDefault="00C46D50" w:rsidP="00FC7D32">
      <w:pPr>
        <w:widowControl w:val="0"/>
        <w:spacing w:before="240" w:after="240" w:line="276" w:lineRule="auto"/>
        <w:jc w:val="center"/>
        <w:outlineLvl w:val="1"/>
        <w:rPr>
          <w:rFonts w:ascii="Palatino Linotype" w:hAnsi="Palatino Linotype"/>
          <w:b/>
          <w:sz w:val="22"/>
          <w:szCs w:val="22"/>
        </w:rPr>
      </w:pPr>
      <w:r w:rsidRPr="00D976AE">
        <w:rPr>
          <w:rFonts w:ascii="Palatino Linotype" w:hAnsi="Palatino Linotype"/>
          <w:b/>
          <w:sz w:val="22"/>
          <w:szCs w:val="22"/>
        </w:rPr>
        <w:t xml:space="preserve">dle </w:t>
      </w:r>
      <w:proofErr w:type="spellStart"/>
      <w:r w:rsidR="00C00807" w:rsidRPr="00D976AE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="00C00807" w:rsidRPr="00D976AE">
        <w:rPr>
          <w:rFonts w:ascii="Palatino Linotype" w:hAnsi="Palatino Linotype"/>
          <w:b/>
          <w:sz w:val="22"/>
          <w:szCs w:val="22"/>
        </w:rPr>
        <w:t xml:space="preserve">. </w:t>
      </w:r>
      <w:r w:rsidRPr="00D976AE">
        <w:rPr>
          <w:rFonts w:ascii="Palatino Linotype" w:hAnsi="Palatino Linotype"/>
          <w:b/>
          <w:sz w:val="22"/>
          <w:szCs w:val="22"/>
        </w:rPr>
        <w:t>§ </w:t>
      </w:r>
      <w:r w:rsidR="00D976AE" w:rsidRPr="00D976AE">
        <w:rPr>
          <w:rFonts w:ascii="Palatino Linotype" w:hAnsi="Palatino Linotype"/>
          <w:b/>
          <w:sz w:val="22"/>
          <w:szCs w:val="22"/>
        </w:rPr>
        <w:t>245</w:t>
      </w:r>
      <w:r w:rsidRPr="00D976AE">
        <w:rPr>
          <w:rFonts w:ascii="Palatino Linotype" w:hAnsi="Palatino Linotype"/>
          <w:b/>
          <w:sz w:val="22"/>
          <w:szCs w:val="22"/>
        </w:rPr>
        <w:t xml:space="preserve"> odst. 1 </w:t>
      </w:r>
      <w:r w:rsidR="00D976AE" w:rsidRPr="00D976AE">
        <w:rPr>
          <w:rFonts w:ascii="Palatino Linotype" w:hAnsi="Palatino Linotype"/>
          <w:b/>
          <w:sz w:val="22"/>
          <w:szCs w:val="22"/>
        </w:rPr>
        <w:t>ZZVZ</w:t>
      </w:r>
    </w:p>
    <w:p w:rsidR="006B6988" w:rsidRPr="00672144" w:rsidRDefault="002426C3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6B6988" w:rsidRPr="00672144">
        <w:rPr>
          <w:rFonts w:ascii="Palatino Linotype" w:hAnsi="Palatino Linotype"/>
          <w:sz w:val="22"/>
          <w:szCs w:val="22"/>
        </w:rPr>
        <w:t xml:space="preserve"> obdržel dne </w:t>
      </w:r>
      <w:r w:rsidR="007679F8" w:rsidRPr="0067214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336314">
        <w:rPr>
          <w:rFonts w:ascii="Palatino Linotype" w:hAnsi="Palatino Linotype"/>
          <w:sz w:val="22"/>
          <w:szCs w:val="22"/>
          <w:highlight w:val="yellow"/>
        </w:rPr>
        <w:t>__</w:t>
      </w:r>
      <w:r w:rsidR="006B6988" w:rsidRPr="00672144">
        <w:rPr>
          <w:rFonts w:ascii="Palatino Linotype" w:hAnsi="Palatino Linotype"/>
          <w:sz w:val="22"/>
          <w:szCs w:val="22"/>
          <w:highlight w:val="yellow"/>
        </w:rPr>
        <w:t>.</w:t>
      </w:r>
      <w:r w:rsidR="006B6988" w:rsidRPr="00336314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336314" w:rsidRPr="00336314">
        <w:rPr>
          <w:rFonts w:ascii="Palatino Linotype" w:hAnsi="Palatino Linotype"/>
          <w:sz w:val="22"/>
          <w:szCs w:val="22"/>
          <w:highlight w:val="yellow"/>
        </w:rPr>
        <w:t>____</w:t>
      </w:r>
      <w:r w:rsidR="006B6988" w:rsidRPr="00672144">
        <w:rPr>
          <w:rFonts w:ascii="Palatino Linotype" w:hAnsi="Palatino Linotype"/>
          <w:sz w:val="22"/>
          <w:szCs w:val="22"/>
        </w:rPr>
        <w:t xml:space="preserve"> </w:t>
      </w:r>
      <w:r w:rsidR="00035030" w:rsidRPr="00672144">
        <w:rPr>
          <w:rFonts w:ascii="Palatino Linotype" w:hAnsi="Palatino Linotype"/>
          <w:sz w:val="22"/>
          <w:szCs w:val="22"/>
        </w:rPr>
        <w:t>podání označené jako „</w:t>
      </w:r>
      <w:r w:rsidR="00035030" w:rsidRPr="00F539A7">
        <w:rPr>
          <w:rFonts w:ascii="Palatino Linotype" w:hAnsi="Palatino Linotype"/>
          <w:sz w:val="22"/>
          <w:szCs w:val="22"/>
          <w:highlight w:val="yellow"/>
        </w:rPr>
        <w:t>………………….</w:t>
      </w:r>
      <w:r w:rsidR="00035030" w:rsidRPr="00672144">
        <w:rPr>
          <w:rFonts w:ascii="Palatino Linotype" w:hAnsi="Palatino Linotype"/>
          <w:sz w:val="22"/>
          <w:szCs w:val="22"/>
        </w:rPr>
        <w:t>“</w:t>
      </w:r>
      <w:r w:rsidR="00035030">
        <w:rPr>
          <w:rFonts w:ascii="Palatino Linotype" w:hAnsi="Palatino Linotype"/>
          <w:sz w:val="22"/>
          <w:szCs w:val="22"/>
        </w:rPr>
        <w:t xml:space="preserve"> (dále jen „</w:t>
      </w:r>
      <w:r w:rsidR="00035030" w:rsidRPr="00F539A7">
        <w:rPr>
          <w:rFonts w:ascii="Palatino Linotype" w:hAnsi="Palatino Linotype"/>
          <w:i/>
          <w:sz w:val="22"/>
          <w:szCs w:val="22"/>
        </w:rPr>
        <w:t>námitky</w:t>
      </w:r>
      <w:r w:rsidR="00035030">
        <w:rPr>
          <w:rFonts w:ascii="Palatino Linotype" w:hAnsi="Palatino Linotype"/>
          <w:sz w:val="22"/>
          <w:szCs w:val="22"/>
        </w:rPr>
        <w:t>“)</w:t>
      </w:r>
      <w:r w:rsidR="006B6988" w:rsidRPr="00672144">
        <w:rPr>
          <w:rFonts w:ascii="Palatino Linotype" w:hAnsi="Palatino Linotype"/>
          <w:sz w:val="22"/>
          <w:szCs w:val="22"/>
        </w:rPr>
        <w:t xml:space="preserve"> stěžovatele</w:t>
      </w:r>
      <w:r w:rsidR="00F539A7" w:rsidRPr="00F539A7">
        <w:rPr>
          <w:rFonts w:ascii="Palatino Linotype" w:hAnsi="Palatino Linotype"/>
          <w:i/>
          <w:sz w:val="22"/>
          <w:szCs w:val="22"/>
          <w:highlight w:val="yellow"/>
        </w:rPr>
        <w:t xml:space="preserve"> název/obchodní firma/jméno stěžovatele</w:t>
      </w:r>
      <w:r w:rsidR="00D57297" w:rsidRPr="00672144">
        <w:rPr>
          <w:rFonts w:ascii="Palatino Linotype" w:hAnsi="Palatino Linotype"/>
          <w:sz w:val="22"/>
          <w:szCs w:val="22"/>
        </w:rPr>
        <w:t xml:space="preserve">, se sídlem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</w:t>
      </w:r>
      <w:r w:rsidR="001609B8" w:rsidRPr="00672144">
        <w:rPr>
          <w:rFonts w:ascii="Palatino Linotype" w:hAnsi="Palatino Linotype"/>
          <w:sz w:val="22"/>
          <w:szCs w:val="22"/>
        </w:rPr>
        <w:t xml:space="preserve">, </w:t>
      </w:r>
      <w:r w:rsidR="006B6988" w:rsidRPr="00672144">
        <w:rPr>
          <w:rFonts w:ascii="Palatino Linotype" w:hAnsi="Palatino Linotype"/>
          <w:sz w:val="22"/>
          <w:szCs w:val="22"/>
        </w:rPr>
        <w:t>IČ</w:t>
      </w:r>
      <w:r w:rsidR="00D976AE">
        <w:rPr>
          <w:rFonts w:ascii="Palatino Linotype" w:hAnsi="Palatino Linotype"/>
          <w:sz w:val="22"/>
          <w:szCs w:val="22"/>
        </w:rPr>
        <w:t>O</w:t>
      </w:r>
      <w:r w:rsidR="006B6988" w:rsidRPr="00672144">
        <w:rPr>
          <w:rFonts w:ascii="Palatino Linotype" w:hAnsi="Palatino Linotype"/>
          <w:sz w:val="22"/>
          <w:szCs w:val="22"/>
        </w:rPr>
        <w:t xml:space="preserve">: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……….</w:t>
      </w:r>
      <w:r w:rsidR="006B6988" w:rsidRPr="00672144">
        <w:rPr>
          <w:rFonts w:ascii="Palatino Linotype" w:hAnsi="Palatino Linotype"/>
          <w:sz w:val="22"/>
          <w:szCs w:val="22"/>
        </w:rPr>
        <w:t xml:space="preserve"> (dále jen </w:t>
      </w:r>
      <w:r w:rsidR="006B6988" w:rsidRPr="00672144">
        <w:rPr>
          <w:rFonts w:ascii="Palatino Linotype" w:hAnsi="Palatino Linotype"/>
          <w:i/>
          <w:sz w:val="22"/>
          <w:szCs w:val="22"/>
        </w:rPr>
        <w:t xml:space="preserve">„stěžovatel“). </w:t>
      </w:r>
      <w:r w:rsidR="006B6988" w:rsidRPr="00672144">
        <w:rPr>
          <w:rFonts w:ascii="Palatino Linotype" w:hAnsi="Palatino Linotype"/>
          <w:sz w:val="22"/>
          <w:szCs w:val="22"/>
        </w:rPr>
        <w:t xml:space="preserve">Námitky byly podány proti </w:t>
      </w:r>
      <w:r w:rsidR="00D976AE">
        <w:rPr>
          <w:rFonts w:ascii="Palatino Linotype" w:hAnsi="Palatino Linotype"/>
          <w:i/>
          <w:sz w:val="22"/>
          <w:szCs w:val="22"/>
        </w:rPr>
        <w:t>(</w:t>
      </w:r>
      <w:r w:rsidR="00D976AE" w:rsidRPr="008478DD">
        <w:rPr>
          <w:rFonts w:ascii="Palatino Linotype" w:hAnsi="Palatino Linotype"/>
          <w:i/>
          <w:sz w:val="22"/>
          <w:szCs w:val="22"/>
          <w:highlight w:val="yellow"/>
        </w:rPr>
        <w:t>úkon zadavatele, proti kterému jsou podány námitky</w:t>
      </w:r>
      <w:r w:rsidR="00D976AE">
        <w:rPr>
          <w:rFonts w:ascii="Palatino Linotype" w:hAnsi="Palatino Linotype"/>
          <w:i/>
          <w:sz w:val="22"/>
          <w:szCs w:val="22"/>
        </w:rPr>
        <w:t xml:space="preserve">) </w:t>
      </w:r>
      <w:r w:rsidR="00D976AE" w:rsidRPr="00D976AE">
        <w:rPr>
          <w:rFonts w:ascii="Palatino Linotype" w:hAnsi="Palatino Linotype"/>
          <w:sz w:val="22"/>
          <w:szCs w:val="22"/>
        </w:rPr>
        <w:t xml:space="preserve">v rámci </w:t>
      </w:r>
      <w:r w:rsidR="00F539A7" w:rsidRPr="00D976AE">
        <w:rPr>
          <w:rFonts w:ascii="Palatino Linotype" w:hAnsi="Palatino Linotype"/>
          <w:sz w:val="22"/>
          <w:szCs w:val="22"/>
        </w:rPr>
        <w:t xml:space="preserve">veřejné zakázky s názvem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„…………………“</w:t>
      </w:r>
      <w:r w:rsidR="006B6988" w:rsidRPr="00672144">
        <w:rPr>
          <w:rFonts w:ascii="Palatino Linotype" w:hAnsi="Palatino Linotype"/>
          <w:sz w:val="22"/>
          <w:szCs w:val="22"/>
        </w:rPr>
        <w:t>(dále jen „</w:t>
      </w:r>
      <w:r w:rsidR="006B6988" w:rsidRPr="00672144">
        <w:rPr>
          <w:rFonts w:ascii="Palatino Linotype" w:hAnsi="Palatino Linotype"/>
          <w:i/>
          <w:sz w:val="22"/>
          <w:szCs w:val="22"/>
        </w:rPr>
        <w:t>veřejná zakázka</w:t>
      </w:r>
      <w:r w:rsidR="006B6988" w:rsidRPr="00672144">
        <w:rPr>
          <w:rFonts w:ascii="Palatino Linotype" w:hAnsi="Palatino Linotype"/>
          <w:sz w:val="22"/>
          <w:szCs w:val="22"/>
        </w:rPr>
        <w:t>“).</w:t>
      </w:r>
    </w:p>
    <w:p w:rsidR="003B1B2C" w:rsidRDefault="006B6988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>Po přezkoumání námitek stěžovatele zadavatel dospěl k závěru, že námitky jsou d</w:t>
      </w:r>
      <w:r w:rsidR="003B1B2C">
        <w:rPr>
          <w:rFonts w:ascii="Palatino Linotype" w:hAnsi="Palatino Linotype"/>
          <w:sz w:val="22"/>
          <w:szCs w:val="22"/>
        </w:rPr>
        <w:t>ůvodné.</w:t>
      </w:r>
      <w:r w:rsidRPr="00672144">
        <w:rPr>
          <w:rFonts w:ascii="Palatino Linotype" w:hAnsi="Palatino Linotype"/>
          <w:sz w:val="22"/>
          <w:szCs w:val="22"/>
        </w:rPr>
        <w:t xml:space="preserve"> </w:t>
      </w:r>
    </w:p>
    <w:p w:rsidR="006B6988" w:rsidRPr="00672144" w:rsidRDefault="003B1B2C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</w:t>
      </w:r>
      <w:r w:rsidR="006B6988" w:rsidRPr="00672144">
        <w:rPr>
          <w:rFonts w:ascii="Palatino Linotype" w:hAnsi="Palatino Linotype"/>
          <w:sz w:val="22"/>
          <w:szCs w:val="22"/>
        </w:rPr>
        <w:t xml:space="preserve"> souladu s </w:t>
      </w:r>
      <w:proofErr w:type="spellStart"/>
      <w:r w:rsidR="006B6988" w:rsidRPr="00672144">
        <w:rPr>
          <w:rFonts w:ascii="Palatino Linotype" w:hAnsi="Palatino Linotype"/>
          <w:sz w:val="22"/>
          <w:szCs w:val="22"/>
        </w:rPr>
        <w:t>ust</w:t>
      </w:r>
      <w:proofErr w:type="spellEnd"/>
      <w:r w:rsidR="006B6988" w:rsidRPr="00672144">
        <w:rPr>
          <w:rFonts w:ascii="Palatino Linotype" w:hAnsi="Palatino Linotype"/>
          <w:sz w:val="22"/>
          <w:szCs w:val="22"/>
        </w:rPr>
        <w:t xml:space="preserve">. § </w:t>
      </w:r>
      <w:r w:rsidR="00D976AE">
        <w:rPr>
          <w:rFonts w:ascii="Palatino Linotype" w:hAnsi="Palatino Linotype"/>
          <w:sz w:val="22"/>
          <w:szCs w:val="22"/>
        </w:rPr>
        <w:t>245</w:t>
      </w:r>
      <w:r w:rsidR="006B6988" w:rsidRPr="00672144">
        <w:rPr>
          <w:rFonts w:ascii="Palatino Linotype" w:hAnsi="Palatino Linotype"/>
          <w:sz w:val="22"/>
          <w:szCs w:val="22"/>
        </w:rPr>
        <w:t xml:space="preserve"> odst. 1 </w:t>
      </w:r>
      <w:r w:rsidR="00D976AE">
        <w:rPr>
          <w:rFonts w:ascii="Palatino Linotype" w:hAnsi="Palatino Linotype"/>
          <w:sz w:val="22"/>
          <w:szCs w:val="22"/>
        </w:rPr>
        <w:t>Z</w:t>
      </w:r>
      <w:r w:rsidR="003B00D4">
        <w:rPr>
          <w:rFonts w:ascii="Palatino Linotype" w:hAnsi="Palatino Linotype"/>
          <w:sz w:val="22"/>
          <w:szCs w:val="22"/>
        </w:rPr>
        <w:t>ZVZ</w:t>
      </w:r>
      <w:r w:rsidR="006B6988" w:rsidRPr="00672144">
        <w:rPr>
          <w:rFonts w:ascii="Palatino Linotype" w:hAnsi="Palatino Linotype"/>
          <w:sz w:val="22"/>
          <w:szCs w:val="22"/>
        </w:rPr>
        <w:t xml:space="preserve"> zadavatel rozhodl tak, že podaným námitkám</w:t>
      </w:r>
    </w:p>
    <w:p w:rsidR="003B00D4" w:rsidRDefault="00C46D50" w:rsidP="00FC7D32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proofErr w:type="gramStart"/>
      <w:r>
        <w:rPr>
          <w:rFonts w:ascii="Palatino Linotype" w:hAnsi="Palatino Linotype"/>
          <w:b/>
          <w:bCs/>
          <w:sz w:val="22"/>
          <w:szCs w:val="22"/>
        </w:rPr>
        <w:t>v y h o v u j e</w:t>
      </w:r>
      <w:proofErr w:type="gramEnd"/>
    </w:p>
    <w:p w:rsidR="006B6988" w:rsidRDefault="003B00D4" w:rsidP="00FC7D32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>a</w:t>
      </w:r>
      <w:r w:rsidR="00C46D50">
        <w:rPr>
          <w:rFonts w:ascii="Palatino Linotype" w:hAnsi="Palatino Linotype"/>
          <w:b/>
          <w:bCs/>
          <w:sz w:val="22"/>
          <w:szCs w:val="22"/>
        </w:rPr>
        <w:t xml:space="preserve"> </w:t>
      </w:r>
    </w:p>
    <w:p w:rsidR="00C46D50" w:rsidRPr="003B00D4" w:rsidRDefault="00C46D50" w:rsidP="00FC7D32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B00D4">
        <w:rPr>
          <w:rFonts w:ascii="Palatino Linotype" w:hAnsi="Palatino Linotype"/>
          <w:b/>
          <w:bCs/>
          <w:sz w:val="22"/>
          <w:szCs w:val="22"/>
        </w:rPr>
        <w:t>k provedení nápravy činí následující opatření:</w:t>
      </w:r>
    </w:p>
    <w:p w:rsidR="00C46D50" w:rsidRPr="00D976AE" w:rsidRDefault="00D976AE" w:rsidP="00271B05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976AE">
        <w:rPr>
          <w:rFonts w:ascii="Palatino Linotype" w:hAnsi="Palatino Linotype"/>
          <w:bCs/>
          <w:i/>
          <w:sz w:val="22"/>
          <w:szCs w:val="22"/>
          <w:highlight w:val="yellow"/>
        </w:rPr>
        <w:lastRenderedPageBreak/>
        <w:t>(zadavatel doplní opatření k nápravě, které ve vztahu k předmětné veřejné zakázce přijímá)</w:t>
      </w:r>
    </w:p>
    <w:p w:rsidR="006B6988" w:rsidRPr="00672144" w:rsidRDefault="006B6988" w:rsidP="00FC7D32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672144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</w:p>
    <w:p w:rsidR="006B6988" w:rsidRPr="00672144" w:rsidRDefault="006B6988" w:rsidP="00FC7D32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I.</w:t>
      </w:r>
    </w:p>
    <w:p w:rsidR="006B6988" w:rsidRPr="00672144" w:rsidRDefault="006B6988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72144">
        <w:rPr>
          <w:rFonts w:ascii="Palatino Linotype" w:hAnsi="Palatino Linotype"/>
          <w:sz w:val="22"/>
          <w:szCs w:val="22"/>
        </w:rPr>
        <w:t xml:space="preserve">Stěžovatel doručil </w:t>
      </w:r>
      <w:r w:rsidR="00035030">
        <w:rPr>
          <w:rFonts w:ascii="Palatino Linotype" w:hAnsi="Palatino Linotype"/>
          <w:sz w:val="22"/>
          <w:szCs w:val="22"/>
        </w:rPr>
        <w:t xml:space="preserve">námitky </w:t>
      </w:r>
      <w:r w:rsidR="00F4022B" w:rsidRPr="00672144">
        <w:rPr>
          <w:rFonts w:ascii="Palatino Linotype" w:hAnsi="Palatino Linotype"/>
          <w:sz w:val="22"/>
          <w:szCs w:val="22"/>
        </w:rPr>
        <w:t>dne</w:t>
      </w:r>
      <w:r w:rsidR="00CE040B">
        <w:rPr>
          <w:rFonts w:ascii="Palatino Linotype" w:hAnsi="Palatino Linotype"/>
          <w:sz w:val="22"/>
          <w:szCs w:val="22"/>
        </w:rPr>
        <w:t xml:space="preserve"> </w:t>
      </w:r>
      <w:r w:rsidR="00CE5EE8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</w:t>
      </w:r>
      <w:r w:rsidR="00F4022B" w:rsidRPr="00F539A7">
        <w:rPr>
          <w:rFonts w:ascii="Palatino Linotype" w:hAnsi="Palatino Linotype"/>
          <w:sz w:val="22"/>
          <w:szCs w:val="22"/>
          <w:highlight w:val="yellow"/>
        </w:rPr>
        <w:t xml:space="preserve">. </w:t>
      </w:r>
      <w:r w:rsidR="00F539A7" w:rsidRPr="00F539A7">
        <w:rPr>
          <w:rFonts w:ascii="Palatino Linotype" w:hAnsi="Palatino Linotype"/>
          <w:sz w:val="22"/>
          <w:szCs w:val="22"/>
          <w:highlight w:val="yellow"/>
        </w:rPr>
        <w:t>____</w:t>
      </w:r>
      <w:r w:rsidR="00AA7C1C" w:rsidRPr="00672144">
        <w:rPr>
          <w:rFonts w:ascii="Palatino Linotype" w:hAnsi="Palatino Linotype"/>
          <w:sz w:val="22"/>
          <w:szCs w:val="22"/>
        </w:rPr>
        <w:t xml:space="preserve">. </w:t>
      </w:r>
      <w:r w:rsidR="00D976AE">
        <w:rPr>
          <w:rFonts w:ascii="Palatino Linotype" w:hAnsi="Palatino Linotype"/>
          <w:sz w:val="22"/>
          <w:szCs w:val="22"/>
        </w:rPr>
        <w:t xml:space="preserve">Námitky byly zadavateli doručeny oprávněnou osobou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D976AE">
        <w:rPr>
          <w:rFonts w:ascii="Palatino Linotype" w:hAnsi="Palatino Linotype"/>
          <w:sz w:val="22"/>
          <w:szCs w:val="22"/>
        </w:rPr>
        <w:t xml:space="preserve">. § 241 ZZVZ, v zákonné lhůtě a splňují náležitosti dle </w:t>
      </w:r>
      <w:proofErr w:type="spellStart"/>
      <w:r w:rsidR="00D976AE">
        <w:rPr>
          <w:rFonts w:ascii="Palatino Linotype" w:hAnsi="Palatino Linotype"/>
          <w:sz w:val="22"/>
          <w:szCs w:val="22"/>
        </w:rPr>
        <w:t>ust</w:t>
      </w:r>
      <w:proofErr w:type="spellEnd"/>
      <w:r w:rsidR="00D976AE">
        <w:rPr>
          <w:rFonts w:ascii="Palatino Linotype" w:hAnsi="Palatino Linotype"/>
          <w:sz w:val="22"/>
          <w:szCs w:val="22"/>
        </w:rPr>
        <w:t xml:space="preserve">. § 244 ZZVZ. </w:t>
      </w:r>
    </w:p>
    <w:p w:rsidR="00183CEA" w:rsidRPr="00672144" w:rsidRDefault="00183CEA" w:rsidP="00FC7D32">
      <w:pPr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672144">
        <w:rPr>
          <w:rFonts w:ascii="Palatino Linotype" w:hAnsi="Palatino Linotype"/>
          <w:b/>
          <w:sz w:val="22"/>
          <w:szCs w:val="22"/>
        </w:rPr>
        <w:t>II.</w:t>
      </w:r>
    </w:p>
    <w:p w:rsidR="00F539A7" w:rsidRPr="00706977" w:rsidRDefault="00F539A7" w:rsidP="00FC7D32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sz w:val="22"/>
          <w:szCs w:val="22"/>
        </w:rPr>
      </w:pPr>
      <w:r w:rsidRPr="00706977">
        <w:rPr>
          <w:rFonts w:ascii="Palatino Linotype" w:hAnsi="Palatino Linotype"/>
          <w:sz w:val="22"/>
          <w:szCs w:val="22"/>
          <w:highlight w:val="yellow"/>
        </w:rPr>
        <w:t>…………………</w:t>
      </w:r>
    </w:p>
    <w:p w:rsidR="00F539A7" w:rsidRPr="00706977" w:rsidRDefault="00F539A7" w:rsidP="00FC7D32">
      <w:pPr>
        <w:pStyle w:val="Text"/>
        <w:spacing w:before="120" w:line="276" w:lineRule="auto"/>
        <w:jc w:val="both"/>
        <w:outlineLvl w:val="0"/>
        <w:rPr>
          <w:rFonts w:ascii="Palatino Linotype" w:hAnsi="Palatino Linotype"/>
          <w:i/>
          <w:sz w:val="22"/>
          <w:szCs w:val="22"/>
        </w:rPr>
      </w:pPr>
      <w:r w:rsidRPr="00706977">
        <w:rPr>
          <w:rFonts w:ascii="Palatino Linotype" w:hAnsi="Palatino Linotype"/>
          <w:i/>
          <w:sz w:val="22"/>
          <w:szCs w:val="22"/>
          <w:highlight w:val="yellow"/>
        </w:rPr>
        <w:t>(</w:t>
      </w:r>
      <w:r>
        <w:rPr>
          <w:rFonts w:ascii="Palatino Linotype" w:hAnsi="Palatino Linotype"/>
          <w:i/>
          <w:sz w:val="22"/>
          <w:szCs w:val="22"/>
          <w:highlight w:val="yellow"/>
        </w:rPr>
        <w:t>d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oplnit</w:t>
      </w:r>
      <w:r w:rsidR="00F554AB">
        <w:rPr>
          <w:rFonts w:ascii="Palatino Linotype" w:hAnsi="Palatino Linotype"/>
          <w:i/>
          <w:sz w:val="22"/>
          <w:szCs w:val="22"/>
          <w:highlight w:val="yellow"/>
        </w:rPr>
        <w:t xml:space="preserve"> text shrnující podané námitky a požadavky stěžovatele)</w:t>
      </w:r>
      <w:r w:rsidRPr="0070697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706977">
        <w:rPr>
          <w:rFonts w:ascii="Palatino Linotype" w:hAnsi="Palatino Linotype"/>
          <w:i/>
          <w:sz w:val="22"/>
          <w:szCs w:val="22"/>
        </w:rPr>
        <w:t xml:space="preserve"> </w:t>
      </w:r>
    </w:p>
    <w:p w:rsidR="00F554AB" w:rsidRDefault="00F554AB" w:rsidP="00FC7D32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III.</w:t>
      </w:r>
    </w:p>
    <w:p w:rsidR="00DB00E8" w:rsidRPr="00F554AB" w:rsidRDefault="00F554AB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……………………..</w:t>
      </w:r>
    </w:p>
    <w:p w:rsidR="00F554AB" w:rsidRDefault="00F554AB" w:rsidP="00FC7D32">
      <w:pPr>
        <w:widowControl w:val="0"/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554AB">
        <w:rPr>
          <w:rFonts w:ascii="Palatino Linotype" w:hAnsi="Palatino Linotype"/>
          <w:i/>
          <w:sz w:val="22"/>
          <w:szCs w:val="22"/>
          <w:highlight w:val="yellow"/>
        </w:rPr>
        <w:t>(doplnit text odůvodňující, proč zadavatel námitkám vyhověl)</w:t>
      </w:r>
    </w:p>
    <w:p w:rsidR="00F554AB" w:rsidRDefault="00F554AB" w:rsidP="00FC7D32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IV.</w:t>
      </w:r>
    </w:p>
    <w:p w:rsidR="00F554AB" w:rsidRPr="00F554AB" w:rsidRDefault="00F554AB" w:rsidP="00FC7D32">
      <w:pPr>
        <w:spacing w:before="120" w:after="120" w:line="276" w:lineRule="auto"/>
        <w:jc w:val="both"/>
        <w:rPr>
          <w:rFonts w:ascii="Palatino Linotype" w:hAnsi="Palatino Linotype"/>
          <w:b/>
          <w:i/>
          <w:sz w:val="22"/>
          <w:szCs w:val="22"/>
        </w:rPr>
      </w:pPr>
      <w:r w:rsidRPr="00F554AB">
        <w:rPr>
          <w:rFonts w:ascii="Palatino Linotype" w:hAnsi="Palatino Linotype"/>
          <w:b/>
          <w:sz w:val="22"/>
          <w:szCs w:val="22"/>
        </w:rPr>
        <w:t xml:space="preserve">Vzhledem k výše uvedeným skutečnostem zadavatel rozhodl o podaných námitkách, jak je uvedeno výše a zároveň rozhodl o provedení </w:t>
      </w:r>
      <w:r w:rsidR="00A90201" w:rsidRPr="00F554AB">
        <w:rPr>
          <w:rFonts w:ascii="Palatino Linotype" w:hAnsi="Palatino Linotype"/>
          <w:b/>
          <w:sz w:val="22"/>
          <w:szCs w:val="22"/>
        </w:rPr>
        <w:t>náprav</w:t>
      </w:r>
      <w:r w:rsidR="00A90201">
        <w:rPr>
          <w:rFonts w:ascii="Palatino Linotype" w:hAnsi="Palatino Linotype"/>
          <w:b/>
          <w:sz w:val="22"/>
          <w:szCs w:val="22"/>
        </w:rPr>
        <w:t>y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="00A90201">
        <w:rPr>
          <w:rFonts w:ascii="Palatino Linotype" w:hAnsi="Palatino Linotype"/>
          <w:b/>
          <w:sz w:val="22"/>
          <w:szCs w:val="22"/>
        </w:rPr>
        <w:t>tak</w:t>
      </w:r>
      <w:r w:rsidR="002D6D41">
        <w:rPr>
          <w:rFonts w:ascii="Palatino Linotype" w:hAnsi="Palatino Linotype"/>
          <w:b/>
          <w:sz w:val="22"/>
          <w:szCs w:val="22"/>
        </w:rPr>
        <w:t>, že</w:t>
      </w:r>
      <w:r w:rsidR="00A90201" w:rsidRPr="00F554AB">
        <w:rPr>
          <w:rFonts w:ascii="Palatino Linotype" w:hAnsi="Palatino Linotype"/>
          <w:b/>
          <w:sz w:val="22"/>
          <w:szCs w:val="22"/>
        </w:rPr>
        <w:t xml:space="preserve"> </w:t>
      </w:r>
      <w:r w:rsidRPr="00F554AB">
        <w:rPr>
          <w:rFonts w:ascii="Palatino Linotype" w:hAnsi="Palatino Linotype"/>
          <w:b/>
          <w:i/>
          <w:sz w:val="22"/>
          <w:szCs w:val="22"/>
          <w:highlight w:val="yellow"/>
        </w:rPr>
        <w:t>…………. (specifikovat nápravné opatření)</w:t>
      </w:r>
      <w:r w:rsidRPr="00F554AB">
        <w:rPr>
          <w:rFonts w:ascii="Palatino Linotype" w:hAnsi="Palatino Linotype"/>
          <w:b/>
          <w:i/>
          <w:sz w:val="22"/>
          <w:szCs w:val="22"/>
        </w:rPr>
        <w:t>.</w:t>
      </w:r>
    </w:p>
    <w:p w:rsidR="00AD28A3" w:rsidRPr="0014225D" w:rsidRDefault="0014225D" w:rsidP="00FC7D32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>
        <w:rPr>
          <w:rFonts w:ascii="Palatino Linotype" w:hAnsi="Palatino Linotype"/>
          <w:bCs/>
          <w:i/>
          <w:sz w:val="22"/>
          <w:szCs w:val="22"/>
          <w:highlight w:val="yellow"/>
        </w:rPr>
        <w:t>V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 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případě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,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že zadavatel námit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ky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částečně </w:t>
      </w:r>
      <w:r w:rsidR="00C67570">
        <w:rPr>
          <w:rFonts w:ascii="Palatino Linotype" w:hAnsi="Palatino Linotype"/>
          <w:bCs/>
          <w:i/>
          <w:sz w:val="22"/>
          <w:szCs w:val="22"/>
          <w:highlight w:val="yellow"/>
        </w:rPr>
        <w:t>odmítne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, je povinen uvést poučení</w:t>
      </w:r>
      <w:r w:rsidRPr="0014225D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</w:p>
    <w:p w:rsidR="00F554AB" w:rsidRPr="00F554AB" w:rsidRDefault="00AD28A3" w:rsidP="00FC7D32">
      <w:pPr>
        <w:spacing w:before="360" w:after="120" w:line="276" w:lineRule="auto"/>
        <w:ind w:left="1418" w:hanging="1418"/>
        <w:jc w:val="both"/>
        <w:rPr>
          <w:rFonts w:ascii="Palatino Linotype" w:hAnsi="Palatino Linotype"/>
          <w:bCs/>
          <w:sz w:val="22"/>
          <w:szCs w:val="22"/>
        </w:rPr>
      </w:pPr>
      <w:r w:rsidRPr="0014225D">
        <w:rPr>
          <w:rFonts w:ascii="Palatino Linotype" w:hAnsi="Palatino Linotype"/>
          <w:b/>
          <w:bCs/>
          <w:sz w:val="22"/>
          <w:szCs w:val="22"/>
          <w:highlight w:val="yellow"/>
        </w:rPr>
        <w:t>Poučení:</w:t>
      </w:r>
      <w:r w:rsidRPr="0014225D">
        <w:rPr>
          <w:rFonts w:ascii="Palatino Linotype" w:hAnsi="Palatino Linotype"/>
          <w:bCs/>
          <w:sz w:val="22"/>
          <w:szCs w:val="22"/>
          <w:highlight w:val="yellow"/>
        </w:rPr>
        <w:tab/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Stěžovatel je v souladu s </w:t>
      </w:r>
      <w:proofErr w:type="spellStart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ust</w:t>
      </w:r>
      <w:proofErr w:type="spellEnd"/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. §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250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Z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ZVZ oprávněn podat návrh na zahájení řízení o přezkoumání úkonů zadavatele Úřadu pro ochranu hospodářské soutěže. Návrh musí být doručen Úřadu pro ochranu hospodářské sou</w:t>
      </w:r>
      <w:r w:rsidR="009F78D9">
        <w:rPr>
          <w:rFonts w:ascii="Palatino Linotype" w:hAnsi="Palatino Linotype"/>
          <w:bCs/>
          <w:sz w:val="22"/>
          <w:szCs w:val="22"/>
          <w:highlight w:val="yellow"/>
        </w:rPr>
        <w:t>těže a 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ve stejnopisu zadavateli ve lhůtě 10 dnů ode dne doručení rozhodnutí, kterým zadavatel podaným námitk</w:t>
      </w:r>
      <w:r w:rsidR="00C67570">
        <w:rPr>
          <w:rFonts w:ascii="Palatino Linotype" w:hAnsi="Palatino Linotype"/>
          <w:bCs/>
          <w:sz w:val="22"/>
          <w:szCs w:val="22"/>
          <w:highlight w:val="yellow"/>
        </w:rPr>
        <w:t>y odmítnul</w:t>
      </w:r>
      <w:r w:rsidR="00A90201" w:rsidRPr="0014225D">
        <w:rPr>
          <w:rFonts w:ascii="Palatino Linotype" w:hAnsi="Palatino Linotype"/>
          <w:bCs/>
          <w:sz w:val="22"/>
          <w:szCs w:val="22"/>
          <w:highlight w:val="yellow"/>
        </w:rPr>
        <w:t>.</w:t>
      </w:r>
      <w:r w:rsidR="00F554AB" w:rsidRPr="00F554AB">
        <w:rPr>
          <w:rFonts w:ascii="Palatino Linotype" w:hAnsi="Palatino Linotype"/>
          <w:bCs/>
          <w:sz w:val="22"/>
          <w:szCs w:val="22"/>
        </w:rPr>
        <w:t xml:space="preserve"> </w:t>
      </w:r>
    </w:p>
    <w:p w:rsidR="00133802" w:rsidRDefault="002426C3" w:rsidP="00FC7D32">
      <w:pPr>
        <w:widowControl w:val="0"/>
        <w:spacing w:before="600" w:line="276" w:lineRule="auto"/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 Praze</w:t>
      </w:r>
      <w:r w:rsidR="00133802" w:rsidRPr="00F554AB">
        <w:rPr>
          <w:rFonts w:ascii="Palatino Linotype" w:hAnsi="Palatino Linotype"/>
          <w:sz w:val="22"/>
          <w:highlight w:val="yellow"/>
        </w:rPr>
        <w:t xml:space="preserve"> dne </w:t>
      </w:r>
      <w:r w:rsidR="001B0ED1" w:rsidRPr="00F554AB">
        <w:rPr>
          <w:rFonts w:ascii="Palatino Linotype" w:hAnsi="Palatino Linotype"/>
          <w:sz w:val="22"/>
          <w:highlight w:val="yellow"/>
        </w:rPr>
        <w:t>__________</w:t>
      </w:r>
    </w:p>
    <w:p w:rsidR="00133802" w:rsidRPr="002426C3" w:rsidRDefault="00133802" w:rsidP="00FC7D32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highlight w:val="yellow"/>
        </w:rPr>
      </w:pPr>
      <w:r w:rsidRPr="002426C3">
        <w:rPr>
          <w:rFonts w:ascii="Palatino Linotype" w:hAnsi="Palatino Linotype"/>
          <w:iCs/>
          <w:sz w:val="22"/>
          <w:highlight w:val="yellow"/>
        </w:rPr>
        <w:t>____________________________</w:t>
      </w:r>
    </w:p>
    <w:p w:rsidR="00B1429A" w:rsidRPr="002426C3" w:rsidRDefault="002426C3" w:rsidP="00FC7D32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highlight w:val="yellow"/>
        </w:rPr>
      </w:pPr>
      <w:r w:rsidRPr="002426C3">
        <w:rPr>
          <w:rFonts w:ascii="Palatino Linotype" w:hAnsi="Palatino Linotype"/>
          <w:i/>
          <w:sz w:val="22"/>
          <w:highlight w:val="yellow"/>
        </w:rPr>
        <w:t>Jméno a příjmení</w:t>
      </w:r>
    </w:p>
    <w:p w:rsidR="002D6D41" w:rsidRPr="00F539A7" w:rsidRDefault="002D6D41" w:rsidP="002D6D41">
      <w:pPr>
        <w:widowControl w:val="0"/>
        <w:spacing w:line="276" w:lineRule="auto"/>
        <w:ind w:left="4820"/>
        <w:jc w:val="center"/>
        <w:rPr>
          <w:rFonts w:ascii="Palatino Linotype" w:hAnsi="Palatino Linotype"/>
          <w:i/>
          <w:sz w:val="22"/>
        </w:rPr>
      </w:pPr>
      <w:bookmarkStart w:id="3" w:name="_GoBack"/>
      <w:bookmarkEnd w:id="3"/>
      <w:r>
        <w:rPr>
          <w:rFonts w:ascii="Palatino Linotype" w:hAnsi="Palatino Linotype"/>
          <w:i/>
          <w:sz w:val="22"/>
          <w:highlight w:val="yellow"/>
        </w:rPr>
        <w:t>p</w:t>
      </w:r>
      <w:r w:rsidRPr="00A92289">
        <w:rPr>
          <w:rFonts w:ascii="Palatino Linotype" w:hAnsi="Palatino Linotype"/>
          <w:i/>
          <w:sz w:val="22"/>
          <w:highlight w:val="yellow"/>
        </w:rPr>
        <w:t>rimátorka hl. m. Prahy</w:t>
      </w:r>
    </w:p>
    <w:p w:rsidR="00F539A7" w:rsidRPr="00F539A7" w:rsidRDefault="00F539A7" w:rsidP="002D6D41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</w:rPr>
      </w:pPr>
    </w:p>
    <w:sectPr w:rsidR="00F539A7" w:rsidRPr="00F539A7" w:rsidSect="00FC7D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B05" w:rsidRDefault="00271B05" w:rsidP="00133802">
      <w:r>
        <w:separator/>
      </w:r>
    </w:p>
  </w:endnote>
  <w:endnote w:type="continuationSeparator" w:id="0">
    <w:p w:rsidR="00271B05" w:rsidRDefault="00271B05" w:rsidP="0013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BB" w:rsidRDefault="001A1EB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B05" w:rsidRPr="00FC7D32" w:rsidRDefault="00271B05">
    <w:pPr>
      <w:pStyle w:val="Zpat"/>
      <w:jc w:val="center"/>
      <w:rPr>
        <w:rFonts w:ascii="Palatino Linotype" w:hAnsi="Palatino Linotype"/>
        <w:b/>
        <w:sz w:val="22"/>
      </w:rPr>
    </w:pPr>
    <w:r w:rsidRPr="00FC7D32">
      <w:rPr>
        <w:rFonts w:ascii="Palatino Linotype" w:hAnsi="Palatino Linotype"/>
        <w:sz w:val="22"/>
      </w:rPr>
      <w:t xml:space="preserve">Stránka </w:t>
    </w:r>
    <w:r w:rsidR="00242413" w:rsidRPr="00FC7D32">
      <w:rPr>
        <w:rFonts w:ascii="Palatino Linotype" w:hAnsi="Palatino Linotype"/>
        <w:b/>
        <w:sz w:val="22"/>
      </w:rPr>
      <w:fldChar w:fldCharType="begin"/>
    </w:r>
    <w:r w:rsidRPr="00FC7D32">
      <w:rPr>
        <w:rFonts w:ascii="Palatino Linotype" w:hAnsi="Palatino Linotype"/>
        <w:b/>
        <w:sz w:val="22"/>
      </w:rPr>
      <w:instrText>PAGE</w:instrText>
    </w:r>
    <w:r w:rsidR="00242413" w:rsidRPr="00FC7D32">
      <w:rPr>
        <w:rFonts w:ascii="Palatino Linotype" w:hAnsi="Palatino Linotype"/>
        <w:b/>
        <w:sz w:val="22"/>
      </w:rPr>
      <w:fldChar w:fldCharType="separate"/>
    </w:r>
    <w:r w:rsidR="009B4A74">
      <w:rPr>
        <w:rFonts w:ascii="Palatino Linotype" w:hAnsi="Palatino Linotype"/>
        <w:b/>
        <w:noProof/>
        <w:sz w:val="22"/>
      </w:rPr>
      <w:t>2</w:t>
    </w:r>
    <w:r w:rsidR="00242413" w:rsidRPr="00FC7D32">
      <w:rPr>
        <w:rFonts w:ascii="Palatino Linotype" w:hAnsi="Palatino Linotype"/>
        <w:b/>
        <w:sz w:val="22"/>
      </w:rPr>
      <w:fldChar w:fldCharType="end"/>
    </w:r>
    <w:r w:rsidRPr="00FC7D32">
      <w:rPr>
        <w:rFonts w:ascii="Palatino Linotype" w:hAnsi="Palatino Linotype"/>
        <w:sz w:val="22"/>
      </w:rPr>
      <w:t xml:space="preserve"> z </w:t>
    </w:r>
    <w:r w:rsidR="00242413" w:rsidRPr="00FC7D32">
      <w:rPr>
        <w:rFonts w:ascii="Palatino Linotype" w:hAnsi="Palatino Linotype"/>
        <w:b/>
        <w:sz w:val="22"/>
      </w:rPr>
      <w:fldChar w:fldCharType="begin"/>
    </w:r>
    <w:r w:rsidRPr="00FC7D32">
      <w:rPr>
        <w:rFonts w:ascii="Palatino Linotype" w:hAnsi="Palatino Linotype"/>
        <w:b/>
        <w:sz w:val="22"/>
      </w:rPr>
      <w:instrText>NUMPAGES</w:instrText>
    </w:r>
    <w:r w:rsidR="00242413" w:rsidRPr="00FC7D32">
      <w:rPr>
        <w:rFonts w:ascii="Palatino Linotype" w:hAnsi="Palatino Linotype"/>
        <w:b/>
        <w:sz w:val="22"/>
      </w:rPr>
      <w:fldChar w:fldCharType="separate"/>
    </w:r>
    <w:r w:rsidR="009B4A74">
      <w:rPr>
        <w:rFonts w:ascii="Palatino Linotype" w:hAnsi="Palatino Linotype"/>
        <w:b/>
        <w:noProof/>
        <w:sz w:val="22"/>
      </w:rPr>
      <w:t>2</w:t>
    </w:r>
    <w:r w:rsidR="00242413" w:rsidRPr="00FC7D32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52905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271B05" w:rsidRPr="00FC7D32" w:rsidRDefault="00271B05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C7D3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C7D3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B4A7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C7D3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C7D3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B4A74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42413" w:rsidRPr="00FC7D3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B05" w:rsidRDefault="00271B05" w:rsidP="00133802">
      <w:r>
        <w:separator/>
      </w:r>
    </w:p>
  </w:footnote>
  <w:footnote w:type="continuationSeparator" w:id="0">
    <w:p w:rsidR="00271B05" w:rsidRDefault="00271B05" w:rsidP="0013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BB" w:rsidRDefault="001A1EB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EBB" w:rsidRDefault="001A1EBB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B05" w:rsidRPr="00FC7D32" w:rsidRDefault="00271B05" w:rsidP="00FC7D32">
    <w:pPr>
      <w:pStyle w:val="Zhlav"/>
      <w:jc w:val="center"/>
      <w:rPr>
        <w:rFonts w:ascii="Palatino Linotype" w:hAnsi="Palatino Linotype"/>
        <w:sz w:val="22"/>
        <w:szCs w:val="22"/>
      </w:rPr>
    </w:pPr>
    <w:r w:rsidRPr="00FC7D32">
      <w:rPr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1B05" w:rsidRPr="00FC7D32" w:rsidRDefault="00271B05" w:rsidP="00FC7D32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271B05" w:rsidRPr="00FC7D32" w:rsidRDefault="00271B05" w:rsidP="00FC7D3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FC7D32">
      <w:rPr>
        <w:rFonts w:ascii="Palatino Linotype" w:hAnsi="Palatino Linotype"/>
        <w:b/>
        <w:sz w:val="22"/>
        <w:szCs w:val="22"/>
      </w:rPr>
      <w:t xml:space="preserve">Vzorový dokument č. 33 – rozhodnutí zadavatele o námitkách – vyhovění </w:t>
    </w:r>
    <w:r w:rsidRPr="00FC7D32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FC7D32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4D6"/>
    <w:multiLevelType w:val="hybridMultilevel"/>
    <w:tmpl w:val="77F2E296"/>
    <w:lvl w:ilvl="0" w:tplc="10FC1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22BE"/>
    <w:multiLevelType w:val="hybridMultilevel"/>
    <w:tmpl w:val="135CF49A"/>
    <w:lvl w:ilvl="0" w:tplc="59FA233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41E33"/>
    <w:multiLevelType w:val="hybridMultilevel"/>
    <w:tmpl w:val="67581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85A7A"/>
    <w:multiLevelType w:val="hybridMultilevel"/>
    <w:tmpl w:val="CF047F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E3347"/>
    <w:multiLevelType w:val="hybridMultilevel"/>
    <w:tmpl w:val="0F34B814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C37433"/>
    <w:multiLevelType w:val="hybridMultilevel"/>
    <w:tmpl w:val="2AF670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11473"/>
    <w:multiLevelType w:val="hybridMultilevel"/>
    <w:tmpl w:val="4A4CA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A43C3"/>
    <w:multiLevelType w:val="hybridMultilevel"/>
    <w:tmpl w:val="91BC6200"/>
    <w:lvl w:ilvl="0" w:tplc="369EB0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2478"/>
    <w:multiLevelType w:val="hybridMultilevel"/>
    <w:tmpl w:val="B2FA9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06DFE"/>
    <w:multiLevelType w:val="hybridMultilevel"/>
    <w:tmpl w:val="F120E1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3802"/>
    <w:rsid w:val="00035030"/>
    <w:rsid w:val="00064AEB"/>
    <w:rsid w:val="00067641"/>
    <w:rsid w:val="00073A3F"/>
    <w:rsid w:val="00081627"/>
    <w:rsid w:val="0009243B"/>
    <w:rsid w:val="00094369"/>
    <w:rsid w:val="000A2B0B"/>
    <w:rsid w:val="000B0EA0"/>
    <w:rsid w:val="000B5EA3"/>
    <w:rsid w:val="000C747C"/>
    <w:rsid w:val="000E599F"/>
    <w:rsid w:val="000F235B"/>
    <w:rsid w:val="000F3496"/>
    <w:rsid w:val="00105D64"/>
    <w:rsid w:val="00112E11"/>
    <w:rsid w:val="001273BB"/>
    <w:rsid w:val="00133802"/>
    <w:rsid w:val="00135180"/>
    <w:rsid w:val="0014225D"/>
    <w:rsid w:val="00153568"/>
    <w:rsid w:val="00156682"/>
    <w:rsid w:val="001575CA"/>
    <w:rsid w:val="001609B8"/>
    <w:rsid w:val="0017741B"/>
    <w:rsid w:val="00181540"/>
    <w:rsid w:val="00183CEA"/>
    <w:rsid w:val="00184DE3"/>
    <w:rsid w:val="00185D1E"/>
    <w:rsid w:val="001A1EBB"/>
    <w:rsid w:val="001B0ED1"/>
    <w:rsid w:val="001B1312"/>
    <w:rsid w:val="001B54BC"/>
    <w:rsid w:val="001B602A"/>
    <w:rsid w:val="001E1285"/>
    <w:rsid w:val="001E2010"/>
    <w:rsid w:val="001F5E5D"/>
    <w:rsid w:val="00214414"/>
    <w:rsid w:val="002155DA"/>
    <w:rsid w:val="00215EDA"/>
    <w:rsid w:val="0023774E"/>
    <w:rsid w:val="002419D1"/>
    <w:rsid w:val="00242413"/>
    <w:rsid w:val="002426C3"/>
    <w:rsid w:val="0024599D"/>
    <w:rsid w:val="002627AB"/>
    <w:rsid w:val="00271B05"/>
    <w:rsid w:val="00276977"/>
    <w:rsid w:val="002971C7"/>
    <w:rsid w:val="002B367D"/>
    <w:rsid w:val="002B6A6F"/>
    <w:rsid w:val="002D597E"/>
    <w:rsid w:val="002D6D41"/>
    <w:rsid w:val="00306485"/>
    <w:rsid w:val="00313E8C"/>
    <w:rsid w:val="0032540D"/>
    <w:rsid w:val="00326F89"/>
    <w:rsid w:val="00336314"/>
    <w:rsid w:val="00337B1F"/>
    <w:rsid w:val="00360154"/>
    <w:rsid w:val="00371CEF"/>
    <w:rsid w:val="003909A4"/>
    <w:rsid w:val="003A03E3"/>
    <w:rsid w:val="003A0EF6"/>
    <w:rsid w:val="003A10B8"/>
    <w:rsid w:val="003A2AFB"/>
    <w:rsid w:val="003B00D4"/>
    <w:rsid w:val="003B1B2C"/>
    <w:rsid w:val="003B3E54"/>
    <w:rsid w:val="003B50E7"/>
    <w:rsid w:val="003D5571"/>
    <w:rsid w:val="003E7012"/>
    <w:rsid w:val="003F4708"/>
    <w:rsid w:val="00465B52"/>
    <w:rsid w:val="004765B2"/>
    <w:rsid w:val="00480CE8"/>
    <w:rsid w:val="004A4499"/>
    <w:rsid w:val="004C0940"/>
    <w:rsid w:val="004C6B00"/>
    <w:rsid w:val="004D20D0"/>
    <w:rsid w:val="004D53D7"/>
    <w:rsid w:val="004D619B"/>
    <w:rsid w:val="004F0035"/>
    <w:rsid w:val="005133C3"/>
    <w:rsid w:val="005148CB"/>
    <w:rsid w:val="005232E3"/>
    <w:rsid w:val="00543DF7"/>
    <w:rsid w:val="0054774C"/>
    <w:rsid w:val="00551C13"/>
    <w:rsid w:val="0056331C"/>
    <w:rsid w:val="0058671E"/>
    <w:rsid w:val="0059667D"/>
    <w:rsid w:val="005A78B2"/>
    <w:rsid w:val="005B687B"/>
    <w:rsid w:val="005B6F55"/>
    <w:rsid w:val="005D0EE6"/>
    <w:rsid w:val="005D688A"/>
    <w:rsid w:val="006027B7"/>
    <w:rsid w:val="006073F7"/>
    <w:rsid w:val="00611AAB"/>
    <w:rsid w:val="00620D23"/>
    <w:rsid w:val="00636640"/>
    <w:rsid w:val="00651BDB"/>
    <w:rsid w:val="00672144"/>
    <w:rsid w:val="0067349D"/>
    <w:rsid w:val="0067630B"/>
    <w:rsid w:val="006B5A14"/>
    <w:rsid w:val="006B6213"/>
    <w:rsid w:val="006B6988"/>
    <w:rsid w:val="006C27DF"/>
    <w:rsid w:val="006D7DA5"/>
    <w:rsid w:val="006F4DFE"/>
    <w:rsid w:val="006F55BE"/>
    <w:rsid w:val="006F70E0"/>
    <w:rsid w:val="00704E2C"/>
    <w:rsid w:val="007050C6"/>
    <w:rsid w:val="00711A13"/>
    <w:rsid w:val="00726455"/>
    <w:rsid w:val="007266D4"/>
    <w:rsid w:val="00726CCB"/>
    <w:rsid w:val="00747A04"/>
    <w:rsid w:val="00766820"/>
    <w:rsid w:val="007679F8"/>
    <w:rsid w:val="00777DD6"/>
    <w:rsid w:val="0078138C"/>
    <w:rsid w:val="007836F8"/>
    <w:rsid w:val="007A329C"/>
    <w:rsid w:val="007B29FE"/>
    <w:rsid w:val="007D64C3"/>
    <w:rsid w:val="007D66D5"/>
    <w:rsid w:val="007F0E4B"/>
    <w:rsid w:val="00816658"/>
    <w:rsid w:val="008178D5"/>
    <w:rsid w:val="008478DD"/>
    <w:rsid w:val="00847AF5"/>
    <w:rsid w:val="00847CD7"/>
    <w:rsid w:val="008867EA"/>
    <w:rsid w:val="008921DB"/>
    <w:rsid w:val="008974C9"/>
    <w:rsid w:val="008B7EF4"/>
    <w:rsid w:val="008C0C89"/>
    <w:rsid w:val="008C6956"/>
    <w:rsid w:val="008D3732"/>
    <w:rsid w:val="008F4F2C"/>
    <w:rsid w:val="009014B9"/>
    <w:rsid w:val="00914217"/>
    <w:rsid w:val="00935680"/>
    <w:rsid w:val="009448EB"/>
    <w:rsid w:val="00953904"/>
    <w:rsid w:val="00957904"/>
    <w:rsid w:val="00961435"/>
    <w:rsid w:val="009657BB"/>
    <w:rsid w:val="00966C59"/>
    <w:rsid w:val="00980F39"/>
    <w:rsid w:val="009A69CB"/>
    <w:rsid w:val="009A7181"/>
    <w:rsid w:val="009B4A74"/>
    <w:rsid w:val="009C77F7"/>
    <w:rsid w:val="009E147D"/>
    <w:rsid w:val="009E25BC"/>
    <w:rsid w:val="009F78D9"/>
    <w:rsid w:val="00A0244D"/>
    <w:rsid w:val="00A3465A"/>
    <w:rsid w:val="00A40F89"/>
    <w:rsid w:val="00A6241F"/>
    <w:rsid w:val="00A765F3"/>
    <w:rsid w:val="00A83872"/>
    <w:rsid w:val="00A86FBB"/>
    <w:rsid w:val="00A90201"/>
    <w:rsid w:val="00A9494F"/>
    <w:rsid w:val="00AA133E"/>
    <w:rsid w:val="00AA54B3"/>
    <w:rsid w:val="00AA687F"/>
    <w:rsid w:val="00AA7C1C"/>
    <w:rsid w:val="00AB695E"/>
    <w:rsid w:val="00AC136F"/>
    <w:rsid w:val="00AD28A3"/>
    <w:rsid w:val="00AE0E53"/>
    <w:rsid w:val="00AE30D0"/>
    <w:rsid w:val="00B13C38"/>
    <w:rsid w:val="00B1429A"/>
    <w:rsid w:val="00B3697E"/>
    <w:rsid w:val="00B36FFC"/>
    <w:rsid w:val="00B6439D"/>
    <w:rsid w:val="00B659A0"/>
    <w:rsid w:val="00B90805"/>
    <w:rsid w:val="00BA75E3"/>
    <w:rsid w:val="00BB1B21"/>
    <w:rsid w:val="00BE4046"/>
    <w:rsid w:val="00C00807"/>
    <w:rsid w:val="00C42EE8"/>
    <w:rsid w:val="00C46113"/>
    <w:rsid w:val="00C46D50"/>
    <w:rsid w:val="00C67570"/>
    <w:rsid w:val="00C755EE"/>
    <w:rsid w:val="00C85F5A"/>
    <w:rsid w:val="00CA6146"/>
    <w:rsid w:val="00CE040B"/>
    <w:rsid w:val="00CE369E"/>
    <w:rsid w:val="00CE3FE5"/>
    <w:rsid w:val="00CE5EE8"/>
    <w:rsid w:val="00CE5F7A"/>
    <w:rsid w:val="00CF5064"/>
    <w:rsid w:val="00D049F4"/>
    <w:rsid w:val="00D139C2"/>
    <w:rsid w:val="00D36587"/>
    <w:rsid w:val="00D41479"/>
    <w:rsid w:val="00D505AE"/>
    <w:rsid w:val="00D57297"/>
    <w:rsid w:val="00D64717"/>
    <w:rsid w:val="00D70DDA"/>
    <w:rsid w:val="00D757AA"/>
    <w:rsid w:val="00D75A62"/>
    <w:rsid w:val="00D83064"/>
    <w:rsid w:val="00D91761"/>
    <w:rsid w:val="00D92561"/>
    <w:rsid w:val="00D976AE"/>
    <w:rsid w:val="00DA3774"/>
    <w:rsid w:val="00DA4CCA"/>
    <w:rsid w:val="00DB00E8"/>
    <w:rsid w:val="00DB337E"/>
    <w:rsid w:val="00DF20B0"/>
    <w:rsid w:val="00E007DD"/>
    <w:rsid w:val="00E037B5"/>
    <w:rsid w:val="00E04607"/>
    <w:rsid w:val="00E2058C"/>
    <w:rsid w:val="00E27363"/>
    <w:rsid w:val="00E36FFC"/>
    <w:rsid w:val="00E50A27"/>
    <w:rsid w:val="00E612E4"/>
    <w:rsid w:val="00E623EF"/>
    <w:rsid w:val="00E7224E"/>
    <w:rsid w:val="00E82B71"/>
    <w:rsid w:val="00E97CB1"/>
    <w:rsid w:val="00EA4880"/>
    <w:rsid w:val="00EB7896"/>
    <w:rsid w:val="00EC45FD"/>
    <w:rsid w:val="00ED2ACD"/>
    <w:rsid w:val="00EE4108"/>
    <w:rsid w:val="00F165D1"/>
    <w:rsid w:val="00F35920"/>
    <w:rsid w:val="00F3639A"/>
    <w:rsid w:val="00F4022B"/>
    <w:rsid w:val="00F4232D"/>
    <w:rsid w:val="00F539A7"/>
    <w:rsid w:val="00F554AB"/>
    <w:rsid w:val="00F630BA"/>
    <w:rsid w:val="00F73DD6"/>
    <w:rsid w:val="00F749BE"/>
    <w:rsid w:val="00F83213"/>
    <w:rsid w:val="00F97694"/>
    <w:rsid w:val="00FA20F5"/>
    <w:rsid w:val="00FA41F3"/>
    <w:rsid w:val="00FB705F"/>
    <w:rsid w:val="00FC7D32"/>
    <w:rsid w:val="00FD03BC"/>
    <w:rsid w:val="00FE2201"/>
    <w:rsid w:val="00FE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380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Zkladntext"/>
    <w:link w:val="Nadpis2Char"/>
    <w:qFormat/>
    <w:rsid w:val="00133802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33802"/>
    <w:rPr>
      <w:rFonts w:ascii="Garamond" w:eastAsia="Times New Roman" w:hAnsi="Garamond" w:cs="Times New Roman"/>
      <w:b/>
      <w:sz w:val="24"/>
      <w:szCs w:val="20"/>
      <w:lang w:eastAsia="cs-CZ"/>
    </w:rPr>
  </w:style>
  <w:style w:type="paragraph" w:styleId="Zkladntextodsazen2">
    <w:name w:val="Body Text Indent 2"/>
    <w:basedOn w:val="Zkladntextodsazen"/>
    <w:link w:val="Zkladntextodsazen2Char"/>
    <w:rsid w:val="00133802"/>
    <w:pPr>
      <w:ind w:left="708"/>
      <w:jc w:val="both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33802"/>
    <w:rPr>
      <w:rFonts w:ascii="Garamond" w:eastAsia="Times New Roman" w:hAnsi="Garamond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33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3380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338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338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11A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1A13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711A1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17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17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61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17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61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17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61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Normln"/>
    <w:rsid w:val="00F539A7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A194-CA8F-4D51-B389-D4F3C05CF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    ROZHODNUTÍ ZADAVATELE O NÁMITKÁCH</vt:lpstr>
      <vt:lpstr>    dle ust. § 245 odst. 1 ZZVZ</vt:lpstr>
      <vt:lpstr>…………………</vt:lpstr>
      <vt:lpstr>(doplnit text shrnující podané námitky a požadavky stěžovatele). </vt:lpstr>
    </vt:vector>
  </TitlesOfParts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2016-09-07T08:01:00Z</dcterms:created>
  <dcterms:modified xsi:type="dcterms:W3CDTF">2016-10-25T07:40:00Z</dcterms:modified>
</cp:coreProperties>
</file>