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5" w:type="pct"/>
        <w:jc w:val="center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5"/>
        <w:gridCol w:w="6949"/>
      </w:tblGrid>
      <w:tr w:rsidR="00D97334" w:rsidRPr="00283C4E" w:rsidTr="00743B7F">
        <w:trPr>
          <w:trHeight w:val="538"/>
          <w:jc w:val="center"/>
        </w:trPr>
        <w:tc>
          <w:tcPr>
            <w:tcW w:w="1188" w:type="pct"/>
            <w:tcMar>
              <w:left w:w="0" w:type="dxa"/>
            </w:tcMar>
          </w:tcPr>
          <w:p w:rsidR="00D97334" w:rsidRPr="00283C4E" w:rsidRDefault="00012181" w:rsidP="00DB7DBC">
            <w:pPr>
              <w:pStyle w:val="Nzev"/>
              <w:jc w:val="left"/>
              <w:rPr>
                <w:rFonts w:ascii="Calibri" w:hAnsi="Calibri"/>
                <w:lang w:val="cs-CZ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lang w:val="cs-CZ"/>
              </w:rPr>
              <w:drawing>
                <wp:inline distT="0" distB="0" distL="0" distR="0">
                  <wp:extent cx="897255" cy="897255"/>
                  <wp:effectExtent l="0" t="0" r="0" b="0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2" w:type="pct"/>
            <w:vAlign w:val="center"/>
          </w:tcPr>
          <w:p w:rsidR="00D97334" w:rsidRPr="00283C4E" w:rsidRDefault="00D97334" w:rsidP="00DB7DBC">
            <w:pPr>
              <w:pStyle w:val="Tabulkatxtobyejn"/>
              <w:rPr>
                <w:rFonts w:ascii="Calibri" w:hAnsi="Calibri"/>
                <w:spacing w:val="20"/>
                <w:sz w:val="22"/>
              </w:rPr>
            </w:pPr>
            <w:r w:rsidRPr="00283C4E">
              <w:rPr>
                <w:rFonts w:ascii="Calibri" w:hAnsi="Calibri"/>
                <w:spacing w:val="20"/>
                <w:sz w:val="22"/>
              </w:rPr>
              <w:t>HLAVNÍ MĚSTO PRAHA</w:t>
            </w:r>
          </w:p>
          <w:p w:rsidR="00D97334" w:rsidRPr="00283C4E" w:rsidRDefault="00D97334" w:rsidP="00DB7DBC">
            <w:pPr>
              <w:pStyle w:val="Tabulkatxtobyejn"/>
              <w:rPr>
                <w:rFonts w:ascii="Calibri" w:hAnsi="Calibri"/>
                <w:spacing w:val="20"/>
                <w:sz w:val="22"/>
              </w:rPr>
            </w:pPr>
            <w:r w:rsidRPr="00283C4E">
              <w:rPr>
                <w:rFonts w:ascii="Calibri" w:hAnsi="Calibri"/>
                <w:spacing w:val="20"/>
                <w:sz w:val="22"/>
              </w:rPr>
              <w:t>MAGISTRÁT HLAVNÍHO MĚSTA PRAHY</w:t>
            </w:r>
          </w:p>
          <w:p w:rsidR="00D97334" w:rsidRPr="00283C4E" w:rsidRDefault="008E28E5" w:rsidP="008E28E5">
            <w:pPr>
              <w:pStyle w:val="Tabulkatxtobyejn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spacing w:val="20"/>
                <w:sz w:val="22"/>
              </w:rPr>
              <w:t>KOMISE RHMP PRO ICT</w:t>
            </w:r>
          </w:p>
        </w:tc>
      </w:tr>
      <w:tr w:rsidR="008E28E5" w:rsidRPr="00283C4E" w:rsidTr="00743B7F">
        <w:trPr>
          <w:trHeight w:val="919"/>
          <w:jc w:val="center"/>
        </w:trPr>
        <w:tc>
          <w:tcPr>
            <w:tcW w:w="5000" w:type="pct"/>
            <w:gridSpan w:val="2"/>
            <w:tcMar>
              <w:left w:w="0" w:type="dxa"/>
            </w:tcMar>
          </w:tcPr>
          <w:p w:rsidR="008E28E5" w:rsidRDefault="008E28E5" w:rsidP="003324D2">
            <w:pPr>
              <w:pStyle w:val="Tabulkatxtobyejn"/>
              <w:jc w:val="center"/>
              <w:rPr>
                <w:rFonts w:ascii="Calibri" w:hAnsi="Calibri"/>
                <w:b/>
                <w:bCs/>
                <w:spacing w:val="20"/>
                <w:sz w:val="28"/>
              </w:rPr>
            </w:pPr>
            <w:r w:rsidRPr="00283C4E">
              <w:rPr>
                <w:rFonts w:ascii="Calibri" w:hAnsi="Calibri"/>
                <w:b/>
                <w:bCs/>
                <w:spacing w:val="20"/>
                <w:sz w:val="28"/>
              </w:rPr>
              <w:t>ZÁPIS</w:t>
            </w:r>
          </w:p>
          <w:p w:rsidR="00743B7F" w:rsidRDefault="00743B7F" w:rsidP="00743B7F">
            <w:pPr>
              <w:pStyle w:val="Tabulkatxtobyejn"/>
              <w:jc w:val="center"/>
              <w:rPr>
                <w:rFonts w:ascii="Calibri" w:hAnsi="Calibri"/>
                <w:b/>
                <w:bCs/>
                <w:spacing w:val="20"/>
                <w:sz w:val="28"/>
              </w:rPr>
            </w:pPr>
            <w:r>
              <w:rPr>
                <w:rFonts w:ascii="Calibri" w:hAnsi="Calibri"/>
                <w:b/>
                <w:bCs/>
                <w:spacing w:val="20"/>
                <w:sz w:val="28"/>
              </w:rPr>
              <w:t>z j</w:t>
            </w:r>
            <w:r w:rsidR="008E28E5">
              <w:rPr>
                <w:rFonts w:ascii="Calibri" w:hAnsi="Calibri"/>
                <w:b/>
                <w:bCs/>
                <w:spacing w:val="20"/>
                <w:sz w:val="28"/>
              </w:rPr>
              <w:t xml:space="preserve">ednání Komise RHMP pro ICT </w:t>
            </w:r>
          </w:p>
          <w:p w:rsidR="008E28E5" w:rsidRPr="00283C4E" w:rsidRDefault="00743B7F" w:rsidP="00990862">
            <w:pPr>
              <w:pStyle w:val="Tabulkatxtobyejn"/>
              <w:jc w:val="center"/>
              <w:rPr>
                <w:rFonts w:ascii="Calibri" w:hAnsi="Calibri"/>
                <w:b/>
                <w:bCs/>
                <w:spacing w:val="20"/>
                <w:sz w:val="28"/>
              </w:rPr>
            </w:pPr>
            <w:r>
              <w:rPr>
                <w:rFonts w:ascii="Calibri" w:hAnsi="Calibri"/>
                <w:b/>
                <w:bCs/>
                <w:spacing w:val="20"/>
                <w:sz w:val="28"/>
              </w:rPr>
              <w:t>č</w:t>
            </w:r>
            <w:r w:rsidR="00990862">
              <w:rPr>
                <w:rFonts w:ascii="Calibri" w:hAnsi="Calibri"/>
                <w:b/>
                <w:bCs/>
                <w:spacing w:val="20"/>
                <w:sz w:val="28"/>
              </w:rPr>
              <w:t xml:space="preserve">. </w:t>
            </w:r>
            <w:r>
              <w:rPr>
                <w:rFonts w:ascii="Calibri" w:hAnsi="Calibri"/>
                <w:b/>
                <w:bCs/>
                <w:spacing w:val="20"/>
                <w:sz w:val="28"/>
              </w:rPr>
              <w:t xml:space="preserve">4/2015 </w:t>
            </w:r>
            <w:r w:rsidR="008E28E5">
              <w:rPr>
                <w:rFonts w:ascii="Calibri" w:hAnsi="Calibri"/>
                <w:b/>
                <w:bCs/>
                <w:spacing w:val="20"/>
                <w:sz w:val="28"/>
              </w:rPr>
              <w:t xml:space="preserve">ze dne </w:t>
            </w:r>
            <w:r>
              <w:rPr>
                <w:rFonts w:ascii="Calibri" w:hAnsi="Calibri"/>
                <w:b/>
                <w:bCs/>
                <w:spacing w:val="20"/>
                <w:sz w:val="28"/>
              </w:rPr>
              <w:t>1</w:t>
            </w:r>
            <w:r w:rsidR="008627A3">
              <w:rPr>
                <w:rFonts w:ascii="Calibri" w:hAnsi="Calibri"/>
                <w:b/>
                <w:bCs/>
                <w:spacing w:val="20"/>
                <w:sz w:val="28"/>
              </w:rPr>
              <w:t>9</w:t>
            </w:r>
            <w:r>
              <w:rPr>
                <w:rFonts w:ascii="Calibri" w:hAnsi="Calibri"/>
                <w:b/>
                <w:bCs/>
                <w:spacing w:val="20"/>
                <w:sz w:val="28"/>
              </w:rPr>
              <w:t>.5.2015</w:t>
            </w:r>
          </w:p>
        </w:tc>
      </w:tr>
    </w:tbl>
    <w:p w:rsidR="00415364" w:rsidRPr="00AE5D17" w:rsidRDefault="00743B7F" w:rsidP="00165D55">
      <w:pPr>
        <w:pStyle w:val="Text"/>
        <w:spacing w:after="80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Účastníci: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743B7F" w:rsidRPr="00743B7F" w:rsidTr="00743B7F">
        <w:trPr>
          <w:cantSplit/>
        </w:trPr>
        <w:tc>
          <w:tcPr>
            <w:tcW w:w="1985" w:type="dxa"/>
          </w:tcPr>
          <w:p w:rsidR="00743B7F" w:rsidRPr="00743B7F" w:rsidRDefault="00743B7F" w:rsidP="00743B7F">
            <w:pPr>
              <w:pStyle w:val="astnci"/>
              <w:rPr>
                <w:rFonts w:ascii="Calibri" w:hAnsi="Calibri"/>
                <w:sz w:val="22"/>
              </w:rPr>
            </w:pPr>
            <w:r w:rsidRPr="00743B7F">
              <w:rPr>
                <w:rFonts w:ascii="Calibri" w:hAnsi="Calibri"/>
                <w:sz w:val="22"/>
              </w:rPr>
              <w:t>Přítomni</w:t>
            </w:r>
          </w:p>
        </w:tc>
        <w:tc>
          <w:tcPr>
            <w:tcW w:w="7087" w:type="dxa"/>
          </w:tcPr>
          <w:p w:rsidR="00743B7F" w:rsidRPr="00743B7F" w:rsidRDefault="00743B7F" w:rsidP="00525DAE">
            <w:pPr>
              <w:pStyle w:val="astnci"/>
              <w:rPr>
                <w:rFonts w:ascii="Calibri" w:hAnsi="Calibri"/>
                <w:sz w:val="22"/>
              </w:rPr>
            </w:pPr>
            <w:r w:rsidRPr="00743B7F">
              <w:rPr>
                <w:rFonts w:ascii="Calibri" w:hAnsi="Calibri"/>
                <w:sz w:val="22"/>
              </w:rPr>
              <w:t>Ondřej Felix</w:t>
            </w:r>
            <w:r w:rsidR="00744F20">
              <w:rPr>
                <w:rFonts w:ascii="Calibri" w:hAnsi="Calibri"/>
                <w:sz w:val="22"/>
              </w:rPr>
              <w:t xml:space="preserve"> (předseda)</w:t>
            </w:r>
            <w:r w:rsidRPr="00743B7F">
              <w:rPr>
                <w:rFonts w:ascii="Calibri" w:hAnsi="Calibri"/>
                <w:sz w:val="22"/>
              </w:rPr>
              <w:t xml:space="preserve">, </w:t>
            </w:r>
            <w:r w:rsidR="008627A3">
              <w:rPr>
                <w:rFonts w:ascii="Calibri" w:hAnsi="Calibri"/>
                <w:sz w:val="22"/>
              </w:rPr>
              <w:t>Kateřina Černá, Libor Hadrava,</w:t>
            </w:r>
            <w:r w:rsidR="008627A3" w:rsidRPr="00743B7F">
              <w:rPr>
                <w:rFonts w:ascii="Calibri" w:hAnsi="Calibri"/>
                <w:sz w:val="22"/>
              </w:rPr>
              <w:t xml:space="preserve"> </w:t>
            </w:r>
            <w:r w:rsidR="008627A3">
              <w:rPr>
                <w:rFonts w:ascii="Calibri" w:hAnsi="Calibri"/>
                <w:sz w:val="22"/>
              </w:rPr>
              <w:t xml:space="preserve">Tomáš Jílek, </w:t>
            </w:r>
            <w:r w:rsidRPr="00743B7F">
              <w:rPr>
                <w:rFonts w:ascii="Calibri" w:hAnsi="Calibri"/>
                <w:sz w:val="22"/>
              </w:rPr>
              <w:t xml:space="preserve">Jakub Michálek, </w:t>
            </w:r>
            <w:r>
              <w:rPr>
                <w:rFonts w:ascii="Calibri" w:hAnsi="Calibri"/>
                <w:sz w:val="22"/>
              </w:rPr>
              <w:t>Pavel Mánek</w:t>
            </w:r>
            <w:r w:rsidR="008627A3">
              <w:rPr>
                <w:rFonts w:ascii="Calibri" w:hAnsi="Calibri"/>
                <w:sz w:val="22"/>
              </w:rPr>
              <w:t xml:space="preserve">, </w:t>
            </w:r>
            <w:r w:rsidR="008627A3" w:rsidRPr="00743B7F">
              <w:rPr>
                <w:rFonts w:ascii="Calibri" w:hAnsi="Calibri"/>
                <w:sz w:val="22"/>
              </w:rPr>
              <w:t>Ondřej Profant,</w:t>
            </w:r>
            <w:r w:rsidR="008627A3">
              <w:rPr>
                <w:rFonts w:ascii="Calibri" w:hAnsi="Calibri"/>
                <w:sz w:val="22"/>
              </w:rPr>
              <w:t xml:space="preserve"> Josef Šlerka, Martin Vaic</w:t>
            </w:r>
          </w:p>
        </w:tc>
      </w:tr>
      <w:tr w:rsidR="00743B7F" w:rsidRPr="00743B7F" w:rsidTr="00743B7F">
        <w:trPr>
          <w:cantSplit/>
        </w:trPr>
        <w:tc>
          <w:tcPr>
            <w:tcW w:w="1985" w:type="dxa"/>
          </w:tcPr>
          <w:p w:rsidR="00743B7F" w:rsidRPr="00743B7F" w:rsidRDefault="00743B7F" w:rsidP="00E672E7">
            <w:pPr>
              <w:pStyle w:val="astnci"/>
              <w:rPr>
                <w:rFonts w:ascii="Calibri" w:hAnsi="Calibri"/>
                <w:sz w:val="22"/>
              </w:rPr>
            </w:pPr>
            <w:r w:rsidRPr="00743B7F">
              <w:rPr>
                <w:rFonts w:ascii="Calibri" w:hAnsi="Calibri"/>
                <w:sz w:val="22"/>
              </w:rPr>
              <w:t>Omluveni</w:t>
            </w:r>
          </w:p>
        </w:tc>
        <w:tc>
          <w:tcPr>
            <w:tcW w:w="7087" w:type="dxa"/>
          </w:tcPr>
          <w:p w:rsidR="00743B7F" w:rsidRPr="00743B7F" w:rsidRDefault="00743B7F" w:rsidP="00525DAE">
            <w:pPr>
              <w:pStyle w:val="astnci"/>
              <w:rPr>
                <w:rFonts w:ascii="Calibri" w:hAnsi="Calibri"/>
                <w:sz w:val="22"/>
              </w:rPr>
            </w:pPr>
            <w:r w:rsidRPr="00743B7F">
              <w:rPr>
                <w:rFonts w:ascii="Calibri" w:hAnsi="Calibri"/>
                <w:sz w:val="22"/>
              </w:rPr>
              <w:t xml:space="preserve">Adriana Krnáčová, </w:t>
            </w:r>
            <w:r w:rsidR="00744F20">
              <w:rPr>
                <w:rFonts w:ascii="Calibri" w:hAnsi="Calibri"/>
                <w:sz w:val="22"/>
              </w:rPr>
              <w:t>Radomír Nepil, Daniel Vlček</w:t>
            </w:r>
            <w:r w:rsidR="008627A3">
              <w:rPr>
                <w:rFonts w:ascii="Calibri" w:hAnsi="Calibri"/>
                <w:sz w:val="22"/>
              </w:rPr>
              <w:t>, Kristýna Bučková (tajemnice)</w:t>
            </w:r>
          </w:p>
        </w:tc>
      </w:tr>
      <w:tr w:rsidR="00743B7F" w:rsidRPr="00743B7F" w:rsidTr="00743B7F">
        <w:trPr>
          <w:cantSplit/>
        </w:trPr>
        <w:tc>
          <w:tcPr>
            <w:tcW w:w="1985" w:type="dxa"/>
          </w:tcPr>
          <w:p w:rsidR="00743B7F" w:rsidRPr="00743B7F" w:rsidRDefault="00743B7F" w:rsidP="00E672E7">
            <w:pPr>
              <w:pStyle w:val="astnci"/>
              <w:rPr>
                <w:rFonts w:ascii="Calibri" w:hAnsi="Calibri"/>
                <w:sz w:val="22"/>
              </w:rPr>
            </w:pPr>
            <w:r w:rsidRPr="00743B7F">
              <w:rPr>
                <w:rFonts w:ascii="Calibri" w:hAnsi="Calibri"/>
                <w:sz w:val="22"/>
              </w:rPr>
              <w:t>Hosté</w:t>
            </w:r>
          </w:p>
        </w:tc>
        <w:tc>
          <w:tcPr>
            <w:tcW w:w="7087" w:type="dxa"/>
          </w:tcPr>
          <w:p w:rsidR="00743B7F" w:rsidRPr="00743B7F" w:rsidRDefault="00744F20" w:rsidP="007D3A40">
            <w:pPr>
              <w:pStyle w:val="astnci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Jaroslav Šolc </w:t>
            </w:r>
            <w:r w:rsidR="008627A3">
              <w:rPr>
                <w:rFonts w:ascii="Calibri" w:hAnsi="Calibri"/>
                <w:sz w:val="22"/>
              </w:rPr>
              <w:t>(zapisovatel), Martin Dušek</w:t>
            </w:r>
          </w:p>
        </w:tc>
      </w:tr>
    </w:tbl>
    <w:p w:rsidR="00E672E7" w:rsidRPr="00283C4E" w:rsidRDefault="00E672E7" w:rsidP="00E672E7">
      <w:pPr>
        <w:tabs>
          <w:tab w:val="left" w:pos="7890"/>
        </w:tabs>
        <w:rPr>
          <w:rFonts w:ascii="Calibri" w:hAnsi="Calibri"/>
        </w:rPr>
      </w:pPr>
    </w:p>
    <w:p w:rsidR="0033436C" w:rsidRPr="008E64E9" w:rsidRDefault="00743B7F" w:rsidP="0033436C">
      <w:pPr>
        <w:pStyle w:val="Text"/>
        <w:spacing w:after="80"/>
        <w:ind w:left="709" w:hanging="709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Program: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976"/>
      </w:tblGrid>
      <w:tr w:rsidR="00744F20" w:rsidRPr="00743B7F" w:rsidTr="00743B7F">
        <w:tc>
          <w:tcPr>
            <w:tcW w:w="6096" w:type="dxa"/>
          </w:tcPr>
          <w:p w:rsidR="00744F20" w:rsidRPr="00744F20" w:rsidRDefault="00744F20" w:rsidP="001476BB">
            <w:pPr>
              <w:pStyle w:val="astnci"/>
              <w:rPr>
                <w:rFonts w:ascii="Calibri" w:hAnsi="Calibri"/>
                <w:sz w:val="22"/>
              </w:rPr>
            </w:pPr>
            <w:r w:rsidRPr="00744F20">
              <w:rPr>
                <w:rFonts w:ascii="Calibri" w:hAnsi="Calibri"/>
                <w:sz w:val="22"/>
              </w:rPr>
              <w:t xml:space="preserve">1) Schválení PZ OpenData </w:t>
            </w:r>
          </w:p>
        </w:tc>
        <w:tc>
          <w:tcPr>
            <w:tcW w:w="2976" w:type="dxa"/>
          </w:tcPr>
          <w:p w:rsidR="00744F20" w:rsidRPr="00744F20" w:rsidRDefault="00744F20" w:rsidP="00744F20">
            <w:pPr>
              <w:pStyle w:val="astnci"/>
              <w:rPr>
                <w:rFonts w:ascii="Calibri" w:hAnsi="Calibri"/>
                <w:sz w:val="22"/>
              </w:rPr>
            </w:pPr>
            <w:r w:rsidRPr="00744F20">
              <w:rPr>
                <w:rFonts w:ascii="Calibri" w:hAnsi="Calibri"/>
                <w:sz w:val="22"/>
              </w:rPr>
              <w:t>O</w:t>
            </w:r>
            <w:r>
              <w:rPr>
                <w:rFonts w:ascii="Calibri" w:hAnsi="Calibri"/>
                <w:sz w:val="22"/>
              </w:rPr>
              <w:t xml:space="preserve">. </w:t>
            </w:r>
            <w:r w:rsidRPr="00744F20">
              <w:rPr>
                <w:rFonts w:ascii="Calibri" w:hAnsi="Calibri"/>
                <w:sz w:val="22"/>
              </w:rPr>
              <w:t>Profant</w:t>
            </w:r>
          </w:p>
        </w:tc>
      </w:tr>
      <w:tr w:rsidR="00744F20" w:rsidRPr="00743B7F" w:rsidTr="00743B7F">
        <w:tc>
          <w:tcPr>
            <w:tcW w:w="6096" w:type="dxa"/>
          </w:tcPr>
          <w:p w:rsidR="00744F20" w:rsidRPr="00744F20" w:rsidRDefault="00744F20" w:rsidP="00744F20">
            <w:pPr>
              <w:pStyle w:val="astnci"/>
              <w:rPr>
                <w:rFonts w:ascii="Calibri" w:hAnsi="Calibri"/>
                <w:sz w:val="22"/>
              </w:rPr>
            </w:pPr>
            <w:r w:rsidRPr="00744F20">
              <w:rPr>
                <w:rFonts w:ascii="Calibri" w:hAnsi="Calibri"/>
                <w:sz w:val="22"/>
              </w:rPr>
              <w:t>2) Projednání PZ předkládaných záměr</w:t>
            </w:r>
            <w:r>
              <w:rPr>
                <w:rFonts w:ascii="Calibri" w:hAnsi="Calibri"/>
                <w:sz w:val="22"/>
              </w:rPr>
              <w:t>ů</w:t>
            </w:r>
            <w:r w:rsidRPr="00744F20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976" w:type="dxa"/>
          </w:tcPr>
          <w:p w:rsidR="00744F20" w:rsidRPr="00744F20" w:rsidRDefault="00744F20" w:rsidP="00744F20">
            <w:pPr>
              <w:pStyle w:val="astnci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P.</w:t>
            </w:r>
            <w:r w:rsidRPr="00744F20">
              <w:rPr>
                <w:rFonts w:ascii="Calibri" w:hAnsi="Calibri"/>
                <w:sz w:val="22"/>
              </w:rPr>
              <w:t xml:space="preserve"> Mánek</w:t>
            </w:r>
          </w:p>
        </w:tc>
      </w:tr>
      <w:tr w:rsidR="00744F20" w:rsidRPr="00743B7F" w:rsidTr="00743B7F">
        <w:tc>
          <w:tcPr>
            <w:tcW w:w="6096" w:type="dxa"/>
          </w:tcPr>
          <w:p w:rsidR="00744F20" w:rsidRPr="00744F20" w:rsidRDefault="00744F20" w:rsidP="00744F20">
            <w:pPr>
              <w:pStyle w:val="astnci"/>
              <w:rPr>
                <w:rFonts w:ascii="Calibri" w:hAnsi="Calibri"/>
                <w:sz w:val="22"/>
              </w:rPr>
            </w:pPr>
            <w:r w:rsidRPr="00744F20">
              <w:rPr>
                <w:rFonts w:ascii="Calibri" w:hAnsi="Calibri"/>
                <w:sz w:val="22"/>
              </w:rPr>
              <w:t>3) Celkový přístup k o</w:t>
            </w:r>
            <w:r w:rsidR="00990862">
              <w:rPr>
                <w:rFonts w:ascii="Calibri" w:hAnsi="Calibri"/>
                <w:sz w:val="22"/>
              </w:rPr>
              <w:t>ptimalizaci architektury MHMP</w:t>
            </w:r>
          </w:p>
        </w:tc>
        <w:tc>
          <w:tcPr>
            <w:tcW w:w="2976" w:type="dxa"/>
          </w:tcPr>
          <w:p w:rsidR="00744F20" w:rsidRPr="00744F20" w:rsidRDefault="00744F20" w:rsidP="00744F20">
            <w:pPr>
              <w:pStyle w:val="astnci"/>
              <w:rPr>
                <w:rFonts w:ascii="Calibri" w:hAnsi="Calibri"/>
                <w:sz w:val="22"/>
              </w:rPr>
            </w:pPr>
            <w:r w:rsidRPr="00744F20">
              <w:rPr>
                <w:rFonts w:ascii="Calibri" w:hAnsi="Calibri"/>
                <w:sz w:val="22"/>
              </w:rPr>
              <w:t>O</w:t>
            </w:r>
            <w:r>
              <w:rPr>
                <w:rFonts w:ascii="Calibri" w:hAnsi="Calibri"/>
                <w:sz w:val="22"/>
              </w:rPr>
              <w:t>. Felix</w:t>
            </w:r>
          </w:p>
        </w:tc>
      </w:tr>
      <w:tr w:rsidR="00744F20" w:rsidRPr="00743B7F" w:rsidTr="00743B7F">
        <w:tc>
          <w:tcPr>
            <w:tcW w:w="6096" w:type="dxa"/>
          </w:tcPr>
          <w:p w:rsidR="00744F20" w:rsidRPr="00744F20" w:rsidRDefault="00744F20" w:rsidP="00744F20">
            <w:pPr>
              <w:pStyle w:val="astnci"/>
              <w:rPr>
                <w:rFonts w:ascii="Calibri" w:hAnsi="Calibri"/>
                <w:sz w:val="22"/>
              </w:rPr>
            </w:pPr>
            <w:r w:rsidRPr="00744F20">
              <w:rPr>
                <w:rFonts w:ascii="Calibri" w:hAnsi="Calibri"/>
                <w:sz w:val="22"/>
              </w:rPr>
              <w:t xml:space="preserve">4) Různé </w:t>
            </w:r>
          </w:p>
        </w:tc>
        <w:tc>
          <w:tcPr>
            <w:tcW w:w="2976" w:type="dxa"/>
          </w:tcPr>
          <w:p w:rsidR="00744F20" w:rsidRPr="00744F20" w:rsidRDefault="00744F20" w:rsidP="00744F20">
            <w:pPr>
              <w:pStyle w:val="astnci"/>
              <w:rPr>
                <w:rFonts w:ascii="Calibri" w:hAnsi="Calibri"/>
                <w:sz w:val="22"/>
              </w:rPr>
            </w:pPr>
          </w:p>
        </w:tc>
      </w:tr>
    </w:tbl>
    <w:p w:rsidR="00525DAE" w:rsidRDefault="00525DAE" w:rsidP="00744F20">
      <w:pPr>
        <w:pStyle w:val="koly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Pozn.:  Jednání bylo svoláno v náhradním termínu, protože v původním termínu 12.5. se komise </w:t>
      </w:r>
      <w:r w:rsidR="009437B5">
        <w:rPr>
          <w:rFonts w:ascii="Calibri" w:hAnsi="Calibri"/>
          <w:sz w:val="20"/>
        </w:rPr>
        <w:t>ne</w:t>
      </w:r>
      <w:r w:rsidR="00AA3CC7">
        <w:rPr>
          <w:rFonts w:ascii="Calibri" w:hAnsi="Calibri"/>
          <w:sz w:val="20"/>
        </w:rPr>
        <w:t>sešla v usnášeníschopném počtu.</w:t>
      </w:r>
    </w:p>
    <w:p w:rsidR="00C162A9" w:rsidRPr="00C162A9" w:rsidRDefault="00C162A9" w:rsidP="00C162A9">
      <w:pPr>
        <w:pStyle w:val="Text"/>
        <w:spacing w:before="240" w:after="80"/>
        <w:ind w:left="709" w:hanging="709"/>
        <w:outlineLvl w:val="0"/>
        <w:rPr>
          <w:rFonts w:ascii="Calibri" w:hAnsi="Calibri"/>
          <w:b/>
          <w:bCs/>
          <w:sz w:val="22"/>
          <w:szCs w:val="22"/>
        </w:rPr>
      </w:pPr>
      <w:r w:rsidRPr="00C162A9">
        <w:rPr>
          <w:rFonts w:ascii="Calibri" w:hAnsi="Calibri"/>
          <w:b/>
          <w:bCs/>
          <w:sz w:val="22"/>
          <w:szCs w:val="22"/>
        </w:rPr>
        <w:t>Doplnění programu:</w:t>
      </w:r>
    </w:p>
    <w:p w:rsidR="00525DAE" w:rsidRDefault="00525DAE" w:rsidP="00744F20">
      <w:pPr>
        <w:pStyle w:val="koly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V úvodu </w:t>
      </w:r>
      <w:r w:rsidR="00C162A9">
        <w:rPr>
          <w:rFonts w:ascii="Calibri" w:hAnsi="Calibri"/>
          <w:sz w:val="20"/>
        </w:rPr>
        <w:t xml:space="preserve">navrhl předseda Felix doplnění programu podle podnětů </w:t>
      </w:r>
      <w:r>
        <w:rPr>
          <w:rFonts w:ascii="Calibri" w:hAnsi="Calibri"/>
          <w:sz w:val="20"/>
        </w:rPr>
        <w:t>přítomných členů komise o body</w:t>
      </w:r>
      <w:r w:rsidR="00C162A9">
        <w:rPr>
          <w:rFonts w:ascii="Calibri" w:hAnsi="Calibri"/>
          <w:sz w:val="20"/>
        </w:rPr>
        <w:t>:</w:t>
      </w:r>
    </w:p>
    <w:p w:rsidR="00525DAE" w:rsidRDefault="00525DAE" w:rsidP="00525DAE">
      <w:pPr>
        <w:pStyle w:val="koly"/>
        <w:numPr>
          <w:ilvl w:val="0"/>
          <w:numId w:val="38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informace o návrh</w:t>
      </w:r>
      <w:r w:rsidR="00990862">
        <w:rPr>
          <w:rFonts w:ascii="Calibri" w:hAnsi="Calibri"/>
          <w:sz w:val="20"/>
        </w:rPr>
        <w:t>u</w:t>
      </w:r>
      <w:r>
        <w:rPr>
          <w:rFonts w:ascii="Calibri" w:hAnsi="Calibri"/>
          <w:sz w:val="20"/>
        </w:rPr>
        <w:t xml:space="preserve"> změny organizační struktury INF (P.</w:t>
      </w:r>
      <w:r w:rsidR="00990862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Mánek)</w:t>
      </w:r>
    </w:p>
    <w:p w:rsidR="00525DAE" w:rsidRDefault="00990862" w:rsidP="00525DAE">
      <w:pPr>
        <w:pStyle w:val="koly"/>
        <w:numPr>
          <w:ilvl w:val="0"/>
          <w:numId w:val="38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</w:t>
      </w:r>
      <w:r w:rsidR="00525DAE">
        <w:rPr>
          <w:rFonts w:ascii="Calibri" w:hAnsi="Calibri"/>
          <w:sz w:val="20"/>
        </w:rPr>
        <w:t xml:space="preserve">nformace o zásadách </w:t>
      </w:r>
      <w:r>
        <w:rPr>
          <w:rFonts w:ascii="Calibri" w:hAnsi="Calibri"/>
          <w:sz w:val="20"/>
        </w:rPr>
        <w:t>aktualizace</w:t>
      </w:r>
      <w:r w:rsidR="00525DAE">
        <w:rPr>
          <w:rFonts w:ascii="Calibri" w:hAnsi="Calibri"/>
          <w:sz w:val="20"/>
        </w:rPr>
        <w:t xml:space="preserve"> rozpočtu INF (P.</w:t>
      </w:r>
      <w:r>
        <w:rPr>
          <w:rFonts w:ascii="Calibri" w:hAnsi="Calibri"/>
          <w:sz w:val="20"/>
        </w:rPr>
        <w:t xml:space="preserve"> </w:t>
      </w:r>
      <w:r w:rsidR="00525DAE">
        <w:rPr>
          <w:rFonts w:ascii="Calibri" w:hAnsi="Calibri"/>
          <w:sz w:val="20"/>
        </w:rPr>
        <w:t>Mánek)</w:t>
      </w:r>
    </w:p>
    <w:p w:rsidR="00525DAE" w:rsidRDefault="005348A6" w:rsidP="00525DAE">
      <w:pPr>
        <w:pStyle w:val="koly"/>
        <w:numPr>
          <w:ilvl w:val="0"/>
          <w:numId w:val="38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rozšíření </w:t>
      </w:r>
      <w:r w:rsidR="00525DAE">
        <w:rPr>
          <w:rFonts w:ascii="Calibri" w:hAnsi="Calibri"/>
          <w:sz w:val="20"/>
        </w:rPr>
        <w:t>pracovní skupiny strategie a řízení ICT (J.</w:t>
      </w:r>
      <w:r w:rsidR="00990862">
        <w:rPr>
          <w:rFonts w:ascii="Calibri" w:hAnsi="Calibri"/>
          <w:sz w:val="20"/>
        </w:rPr>
        <w:t xml:space="preserve"> </w:t>
      </w:r>
      <w:r w:rsidR="00AA3CC7">
        <w:rPr>
          <w:rFonts w:ascii="Calibri" w:hAnsi="Calibri"/>
          <w:sz w:val="20"/>
        </w:rPr>
        <w:t>Michálek)</w:t>
      </w:r>
    </w:p>
    <w:p w:rsidR="00525DAE" w:rsidRDefault="00C162A9" w:rsidP="00744F20">
      <w:pPr>
        <w:pStyle w:val="koly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Usnesení: Komise schvaluje navržený doplněný program. </w:t>
      </w:r>
      <w:r w:rsidRPr="00C162A9">
        <w:rPr>
          <w:rFonts w:ascii="Calibri" w:hAnsi="Calibri"/>
          <w:i/>
          <w:sz w:val="20"/>
        </w:rPr>
        <w:t>H</w:t>
      </w:r>
      <w:r w:rsidR="00525DAE" w:rsidRPr="00C162A9">
        <w:rPr>
          <w:rFonts w:ascii="Calibri" w:hAnsi="Calibri"/>
          <w:i/>
          <w:sz w:val="20"/>
        </w:rPr>
        <w:t xml:space="preserve">lasování: 9-0-0 </w:t>
      </w:r>
      <w:r w:rsidRPr="00C162A9">
        <w:rPr>
          <w:rFonts w:ascii="Calibri" w:hAnsi="Calibri"/>
          <w:i/>
          <w:sz w:val="20"/>
        </w:rPr>
        <w:t>(</w:t>
      </w:r>
      <w:r w:rsidR="00525DAE" w:rsidRPr="00C162A9">
        <w:rPr>
          <w:rFonts w:ascii="Calibri" w:hAnsi="Calibri"/>
          <w:i/>
          <w:sz w:val="20"/>
        </w:rPr>
        <w:t>pro-proti-zdržel se</w:t>
      </w:r>
      <w:r>
        <w:rPr>
          <w:rFonts w:ascii="Calibri" w:hAnsi="Calibri"/>
          <w:i/>
          <w:sz w:val="20"/>
        </w:rPr>
        <w:t>). Schváleno</w:t>
      </w:r>
      <w:r w:rsidR="00126493">
        <w:rPr>
          <w:rFonts w:ascii="Calibri" w:hAnsi="Calibri"/>
          <w:i/>
          <w:sz w:val="20"/>
        </w:rPr>
        <w:t>.</w:t>
      </w:r>
    </w:p>
    <w:p w:rsidR="00C162A9" w:rsidRDefault="00C162A9" w:rsidP="00744F20">
      <w:pPr>
        <w:pStyle w:val="koly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Usnesení: Komise souhlasí s účastí M.</w:t>
      </w:r>
      <w:r w:rsidR="00990862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Duška (MČ P14) jako hosta na jednání komise. Hlasování: 9-0-0 (</w:t>
      </w:r>
      <w:r w:rsidRPr="00C162A9">
        <w:rPr>
          <w:rFonts w:ascii="Calibri" w:hAnsi="Calibri"/>
          <w:i/>
          <w:sz w:val="20"/>
        </w:rPr>
        <w:t>pro-proti-zdržel se</w:t>
      </w:r>
      <w:r>
        <w:rPr>
          <w:rFonts w:ascii="Calibri" w:hAnsi="Calibri"/>
          <w:i/>
          <w:sz w:val="20"/>
        </w:rPr>
        <w:t>). Schváleno.</w:t>
      </w:r>
    </w:p>
    <w:p w:rsidR="00C162A9" w:rsidRPr="00C162A9" w:rsidRDefault="00C162A9" w:rsidP="00744F20">
      <w:pPr>
        <w:pStyle w:val="koly"/>
        <w:rPr>
          <w:rFonts w:ascii="Calibri" w:hAnsi="Calibri"/>
          <w:i/>
          <w:sz w:val="20"/>
        </w:rPr>
      </w:pPr>
    </w:p>
    <w:p w:rsidR="00744F20" w:rsidRDefault="00472F41" w:rsidP="00C162A9">
      <w:pPr>
        <w:pStyle w:val="koly"/>
        <w:spacing w:before="240"/>
        <w:rPr>
          <w:rFonts w:ascii="Calibri" w:hAnsi="Calibri"/>
          <w:sz w:val="20"/>
        </w:rPr>
      </w:pPr>
      <w:r w:rsidRPr="00AE5D17">
        <w:rPr>
          <w:rFonts w:ascii="Calibri" w:hAnsi="Calibri"/>
          <w:b/>
          <w:bCs/>
          <w:sz w:val="22"/>
          <w:szCs w:val="22"/>
        </w:rPr>
        <w:t>Projednáno:</w:t>
      </w:r>
      <w:r w:rsidR="00744F20" w:rsidRPr="00744F20">
        <w:rPr>
          <w:rFonts w:ascii="Calibri" w:hAnsi="Calibri"/>
          <w:sz w:val="20"/>
        </w:rPr>
        <w:t xml:space="preserve"> </w:t>
      </w:r>
    </w:p>
    <w:p w:rsidR="00C162A9" w:rsidRDefault="00C162A9" w:rsidP="005348A6">
      <w:pPr>
        <w:pStyle w:val="koly"/>
        <w:numPr>
          <w:ilvl w:val="0"/>
          <w:numId w:val="39"/>
        </w:numPr>
        <w:spacing w:before="24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Projektový záměr OpenData</w:t>
      </w:r>
      <w:r w:rsidR="00280ED2">
        <w:rPr>
          <w:rFonts w:ascii="Calibri" w:hAnsi="Calibri"/>
          <w:b/>
          <w:sz w:val="22"/>
        </w:rPr>
        <w:t>:</w:t>
      </w:r>
      <w:r w:rsidR="00771450">
        <w:rPr>
          <w:rFonts w:ascii="Calibri" w:hAnsi="Calibri"/>
          <w:b/>
          <w:sz w:val="22"/>
        </w:rPr>
        <w:t xml:space="preserve"> </w:t>
      </w:r>
      <w:r w:rsidR="00744F20" w:rsidRPr="00744F20">
        <w:rPr>
          <w:rFonts w:ascii="Calibri" w:hAnsi="Calibri"/>
          <w:sz w:val="22"/>
        </w:rPr>
        <w:t xml:space="preserve"> P</w:t>
      </w:r>
      <w:r>
        <w:rPr>
          <w:rFonts w:ascii="Calibri" w:hAnsi="Calibri"/>
          <w:sz w:val="22"/>
        </w:rPr>
        <w:t>Z byl detailně diskutován dříve, návrh upraven dle připomínek (předkladatel O.</w:t>
      </w:r>
      <w:r w:rsidR="0099086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Profant). Předseda dal hlasovat o souhlasu.</w:t>
      </w:r>
    </w:p>
    <w:p w:rsidR="00C162A9" w:rsidRPr="00C162A9" w:rsidRDefault="00C162A9" w:rsidP="00771450">
      <w:pPr>
        <w:pStyle w:val="koly"/>
        <w:ind w:left="360"/>
        <w:rPr>
          <w:rFonts w:ascii="Calibri" w:hAnsi="Calibri"/>
          <w:sz w:val="22"/>
        </w:rPr>
      </w:pPr>
      <w:r w:rsidRPr="00C162A9">
        <w:rPr>
          <w:rFonts w:ascii="Calibri" w:hAnsi="Calibri"/>
          <w:i/>
          <w:sz w:val="22"/>
        </w:rPr>
        <w:t>Usnesení: Komise schvaluje PZ OpenData. Hlasování: 9-0-0 (pro-proti-zdržel se). Schváleno.</w:t>
      </w:r>
    </w:p>
    <w:p w:rsidR="009437B5" w:rsidRDefault="009437B5" w:rsidP="005348A6">
      <w:pPr>
        <w:pStyle w:val="koly"/>
        <w:numPr>
          <w:ilvl w:val="0"/>
          <w:numId w:val="39"/>
        </w:numPr>
        <w:spacing w:before="240"/>
        <w:rPr>
          <w:rFonts w:ascii="Calibri" w:hAnsi="Calibri"/>
          <w:sz w:val="22"/>
        </w:rPr>
      </w:pPr>
      <w:r w:rsidRPr="009437B5">
        <w:rPr>
          <w:rFonts w:ascii="Calibri" w:hAnsi="Calibri"/>
          <w:b/>
          <w:sz w:val="22"/>
        </w:rPr>
        <w:t>Návrh změn</w:t>
      </w:r>
      <w:r w:rsidR="00990862">
        <w:rPr>
          <w:rFonts w:ascii="Calibri" w:hAnsi="Calibri"/>
          <w:b/>
          <w:sz w:val="22"/>
        </w:rPr>
        <w:t>y</w:t>
      </w:r>
      <w:r w:rsidRPr="009437B5">
        <w:rPr>
          <w:rFonts w:ascii="Calibri" w:hAnsi="Calibri"/>
          <w:b/>
          <w:sz w:val="22"/>
        </w:rPr>
        <w:t xml:space="preserve"> organizační struktury INF</w:t>
      </w:r>
      <w:r w:rsidR="00280ED2">
        <w:rPr>
          <w:rFonts w:ascii="Calibri" w:hAnsi="Calibri"/>
          <w:b/>
          <w:sz w:val="22"/>
        </w:rPr>
        <w:t>:</w:t>
      </w:r>
      <w:r>
        <w:rPr>
          <w:rFonts w:ascii="Calibri" w:hAnsi="Calibri"/>
          <w:sz w:val="22"/>
        </w:rPr>
        <w:t xml:space="preserve"> P.</w:t>
      </w:r>
      <w:r w:rsidR="0099086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Mánek představil návrh představující zjednodušení struktury </w:t>
      </w:r>
      <w:r w:rsidR="00771450">
        <w:rPr>
          <w:rFonts w:ascii="Calibri" w:hAnsi="Calibri"/>
          <w:sz w:val="22"/>
        </w:rPr>
        <w:t xml:space="preserve">odboru informatiky MHMP </w:t>
      </w:r>
      <w:r>
        <w:rPr>
          <w:rFonts w:ascii="Calibri" w:hAnsi="Calibri"/>
          <w:sz w:val="22"/>
        </w:rPr>
        <w:t xml:space="preserve">z 11 oddělení na 5 </w:t>
      </w:r>
      <w:r w:rsidR="00990862">
        <w:rPr>
          <w:rFonts w:ascii="Calibri" w:hAnsi="Calibri"/>
          <w:sz w:val="22"/>
        </w:rPr>
        <w:t xml:space="preserve">s důrazem na zodpovědnost za provoz </w:t>
      </w:r>
      <w:r>
        <w:rPr>
          <w:rFonts w:ascii="Calibri" w:hAnsi="Calibri"/>
          <w:sz w:val="22"/>
        </w:rPr>
        <w:t xml:space="preserve">(pracovní označení: </w:t>
      </w:r>
      <w:r w:rsidR="00990862">
        <w:rPr>
          <w:rFonts w:ascii="Calibri" w:hAnsi="Calibri"/>
          <w:sz w:val="22"/>
        </w:rPr>
        <w:t xml:space="preserve">provoz koncových zařízení, </w:t>
      </w:r>
      <w:r>
        <w:rPr>
          <w:rFonts w:ascii="Calibri" w:hAnsi="Calibri"/>
          <w:sz w:val="22"/>
        </w:rPr>
        <w:t xml:space="preserve">provoz </w:t>
      </w:r>
      <w:r w:rsidR="00990862">
        <w:rPr>
          <w:rFonts w:ascii="Calibri" w:hAnsi="Calibri"/>
          <w:sz w:val="22"/>
        </w:rPr>
        <w:t>aplikací</w:t>
      </w:r>
      <w:r>
        <w:rPr>
          <w:rFonts w:ascii="Calibri" w:hAnsi="Calibri"/>
          <w:sz w:val="22"/>
        </w:rPr>
        <w:t>, provoz</w:t>
      </w:r>
      <w:r w:rsidR="00990862">
        <w:rPr>
          <w:rFonts w:ascii="Calibri" w:hAnsi="Calibri"/>
          <w:sz w:val="22"/>
        </w:rPr>
        <w:t xml:space="preserve"> DC</w:t>
      </w:r>
      <w:r>
        <w:rPr>
          <w:rFonts w:ascii="Calibri" w:hAnsi="Calibri"/>
          <w:sz w:val="22"/>
        </w:rPr>
        <w:t>, rozvoj, administrativní podpora)</w:t>
      </w:r>
      <w:r w:rsidR="00990862">
        <w:rPr>
          <w:rFonts w:ascii="Calibri" w:hAnsi="Calibri"/>
          <w:sz w:val="22"/>
        </w:rPr>
        <w:t xml:space="preserve"> a</w:t>
      </w:r>
      <w:r>
        <w:rPr>
          <w:rFonts w:ascii="Calibri" w:hAnsi="Calibri"/>
          <w:sz w:val="22"/>
        </w:rPr>
        <w:t xml:space="preserve"> rámcovou náp</w:t>
      </w:r>
      <w:r w:rsidR="00990862">
        <w:rPr>
          <w:rFonts w:ascii="Calibri" w:hAnsi="Calibri"/>
          <w:sz w:val="22"/>
        </w:rPr>
        <w:t>lň činnosti</w:t>
      </w:r>
      <w:r>
        <w:rPr>
          <w:rFonts w:ascii="Calibri" w:hAnsi="Calibri"/>
          <w:sz w:val="22"/>
        </w:rPr>
        <w:t xml:space="preserve">. </w:t>
      </w:r>
      <w:r w:rsidR="00990862">
        <w:rPr>
          <w:rFonts w:ascii="Calibri" w:hAnsi="Calibri"/>
          <w:sz w:val="22"/>
        </w:rPr>
        <w:t xml:space="preserve">Rozvoj bude řešen formou PZ ve spolupráci s komisí, k rozhodnutí je stupeň a forma zapojení externích zdrojů, </w:t>
      </w:r>
      <w:r w:rsidR="00AA3CC7">
        <w:rPr>
          <w:rFonts w:ascii="Calibri" w:hAnsi="Calibri"/>
          <w:sz w:val="22"/>
        </w:rPr>
        <w:t xml:space="preserve">poté bude upřesněno personální obsazení. </w:t>
      </w:r>
      <w:r w:rsidR="00771450">
        <w:rPr>
          <w:rFonts w:ascii="Calibri" w:hAnsi="Calibri"/>
          <w:sz w:val="22"/>
        </w:rPr>
        <w:t xml:space="preserve">Podklad – 2 schémata, tabulka. </w:t>
      </w:r>
      <w:r>
        <w:rPr>
          <w:rFonts w:ascii="Calibri" w:hAnsi="Calibri"/>
          <w:sz w:val="22"/>
        </w:rPr>
        <w:t>V diskusi (T.</w:t>
      </w:r>
      <w:r w:rsidR="00AA3CC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Jílek, K.</w:t>
      </w:r>
      <w:r w:rsidR="00AA3CC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Černá, J.</w:t>
      </w:r>
      <w:r w:rsidR="00AA3CC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Michálek) vyjádřen souhlas s konceptem, doporučeno posilovat vnitřní znalosti zaměstnanců a snížení outsourcingu, přesoutěžení vedoucích odd., doladění názvů odd., zohled</w:t>
      </w:r>
      <w:r w:rsidR="00AA3CC7">
        <w:rPr>
          <w:rFonts w:ascii="Calibri" w:hAnsi="Calibri"/>
          <w:sz w:val="22"/>
        </w:rPr>
        <w:t>nění potřeby využívat fondy EU.</w:t>
      </w:r>
    </w:p>
    <w:p w:rsidR="00C162A9" w:rsidRPr="009437B5" w:rsidRDefault="00C162A9" w:rsidP="00771450">
      <w:pPr>
        <w:pStyle w:val="koly"/>
        <w:ind w:left="360"/>
        <w:rPr>
          <w:rFonts w:ascii="Calibri" w:hAnsi="Calibri"/>
          <w:i/>
          <w:sz w:val="22"/>
        </w:rPr>
      </w:pPr>
      <w:r w:rsidRPr="00C162A9">
        <w:rPr>
          <w:rFonts w:ascii="Calibri" w:hAnsi="Calibri"/>
          <w:i/>
          <w:sz w:val="22"/>
        </w:rPr>
        <w:t>Usnesení: Komise s</w:t>
      </w:r>
      <w:r w:rsidR="009437B5">
        <w:rPr>
          <w:rFonts w:ascii="Calibri" w:hAnsi="Calibri"/>
          <w:i/>
          <w:sz w:val="22"/>
        </w:rPr>
        <w:t xml:space="preserve">ouhlasí se zjednodušením struktury </w:t>
      </w:r>
      <w:r w:rsidR="00771450">
        <w:rPr>
          <w:rFonts w:ascii="Calibri" w:hAnsi="Calibri"/>
          <w:i/>
          <w:sz w:val="22"/>
        </w:rPr>
        <w:t xml:space="preserve">a doporučuje, aby klíčové provozní a rozvojové kompetence byly řízeny zaměstnanci MHMP. </w:t>
      </w:r>
      <w:r w:rsidRPr="00C162A9">
        <w:rPr>
          <w:rFonts w:ascii="Calibri" w:hAnsi="Calibri"/>
          <w:i/>
          <w:sz w:val="22"/>
        </w:rPr>
        <w:t>Hlasování: 9-0-0 (pro-proti-zdržel se). Schváleno.</w:t>
      </w:r>
    </w:p>
    <w:p w:rsidR="00771450" w:rsidRPr="00771450" w:rsidRDefault="00771450" w:rsidP="005348A6">
      <w:pPr>
        <w:pStyle w:val="koly"/>
        <w:numPr>
          <w:ilvl w:val="0"/>
          <w:numId w:val="39"/>
        </w:numPr>
        <w:spacing w:before="24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lastRenderedPageBreak/>
        <w:t xml:space="preserve">Zásady </w:t>
      </w:r>
      <w:r w:rsidR="008F4319">
        <w:rPr>
          <w:rFonts w:ascii="Calibri" w:hAnsi="Calibri"/>
          <w:b/>
          <w:sz w:val="22"/>
        </w:rPr>
        <w:t>aktualizace</w:t>
      </w:r>
      <w:r>
        <w:rPr>
          <w:rFonts w:ascii="Calibri" w:hAnsi="Calibri"/>
          <w:b/>
          <w:sz w:val="22"/>
        </w:rPr>
        <w:t xml:space="preserve"> rozpočtu INF</w:t>
      </w:r>
      <w:r w:rsidR="00280ED2">
        <w:rPr>
          <w:rFonts w:ascii="Calibri" w:hAnsi="Calibri"/>
          <w:b/>
          <w:sz w:val="22"/>
        </w:rPr>
        <w:t>:</w:t>
      </w:r>
      <w:r>
        <w:rPr>
          <w:rFonts w:ascii="Calibri" w:hAnsi="Calibri"/>
          <w:b/>
          <w:sz w:val="22"/>
        </w:rPr>
        <w:t xml:space="preserve"> </w:t>
      </w:r>
      <w:r w:rsidRPr="000E725B">
        <w:rPr>
          <w:rFonts w:ascii="Calibri" w:hAnsi="Calibri"/>
          <w:sz w:val="22"/>
        </w:rPr>
        <w:t>P.</w:t>
      </w:r>
      <w:r w:rsidRPr="00771450">
        <w:rPr>
          <w:rFonts w:ascii="Calibri" w:hAnsi="Calibri"/>
          <w:sz w:val="22"/>
        </w:rPr>
        <w:t xml:space="preserve"> Mánek představil návrh úprav rozpočtu INF v oblasti kapitálových výdajů, včetně rozklíčování investiční rezervy. </w:t>
      </w:r>
      <w:r>
        <w:rPr>
          <w:rFonts w:ascii="Calibri" w:hAnsi="Calibri"/>
          <w:sz w:val="22"/>
        </w:rPr>
        <w:t>Podklad – tabulka.</w:t>
      </w:r>
      <w:r w:rsidR="004F0CE0">
        <w:rPr>
          <w:rFonts w:ascii="Calibri" w:hAnsi="Calibri"/>
          <w:sz w:val="22"/>
        </w:rPr>
        <w:t xml:space="preserve"> Na vyžádání bude členům komise podklad zaslán v el. podobě. </w:t>
      </w:r>
      <w:r>
        <w:rPr>
          <w:rFonts w:ascii="Calibri" w:hAnsi="Calibri"/>
          <w:sz w:val="22"/>
        </w:rPr>
        <w:t>Diskutována proveditelnost s ohledem na lhůty ZŘ</w:t>
      </w:r>
      <w:r w:rsidR="004F0CE0">
        <w:rPr>
          <w:rFonts w:ascii="Calibri" w:hAnsi="Calibri"/>
          <w:sz w:val="22"/>
        </w:rPr>
        <w:t xml:space="preserve"> (T.</w:t>
      </w:r>
      <w:r w:rsidR="008F4319">
        <w:rPr>
          <w:rFonts w:ascii="Calibri" w:hAnsi="Calibri"/>
          <w:sz w:val="22"/>
        </w:rPr>
        <w:t xml:space="preserve"> </w:t>
      </w:r>
      <w:r w:rsidR="004F0CE0">
        <w:rPr>
          <w:rFonts w:ascii="Calibri" w:hAnsi="Calibri"/>
          <w:sz w:val="22"/>
        </w:rPr>
        <w:t>Jílek)</w:t>
      </w:r>
      <w:r>
        <w:rPr>
          <w:rFonts w:ascii="Calibri" w:hAnsi="Calibri"/>
          <w:sz w:val="22"/>
        </w:rPr>
        <w:t>, vazba na PZ</w:t>
      </w:r>
      <w:r w:rsidR="004F0CE0">
        <w:rPr>
          <w:rFonts w:ascii="Calibri" w:hAnsi="Calibri"/>
          <w:sz w:val="22"/>
        </w:rPr>
        <w:t xml:space="preserve"> (M.</w:t>
      </w:r>
      <w:r w:rsidR="008F4319">
        <w:rPr>
          <w:rFonts w:ascii="Calibri" w:hAnsi="Calibri"/>
          <w:sz w:val="22"/>
        </w:rPr>
        <w:t xml:space="preserve"> </w:t>
      </w:r>
      <w:r w:rsidR="004F0CE0">
        <w:rPr>
          <w:rFonts w:ascii="Calibri" w:hAnsi="Calibri"/>
          <w:sz w:val="22"/>
        </w:rPr>
        <w:t>Vaic)</w:t>
      </w:r>
      <w:r>
        <w:rPr>
          <w:rFonts w:ascii="Calibri" w:hAnsi="Calibri"/>
          <w:sz w:val="22"/>
        </w:rPr>
        <w:t xml:space="preserve">, </w:t>
      </w:r>
      <w:r w:rsidR="004F0CE0">
        <w:rPr>
          <w:rFonts w:ascii="Calibri" w:hAnsi="Calibri"/>
          <w:sz w:val="22"/>
        </w:rPr>
        <w:t>potřeba využití fondů EU (K.</w:t>
      </w:r>
      <w:r w:rsidR="008F4319">
        <w:rPr>
          <w:rFonts w:ascii="Calibri" w:hAnsi="Calibri"/>
          <w:sz w:val="22"/>
        </w:rPr>
        <w:t xml:space="preserve"> Černá), nulové investice do některých položek, omezený prostor pro rozvoj, </w:t>
      </w:r>
      <w:r w:rsidR="004F0CE0">
        <w:rPr>
          <w:rFonts w:ascii="Calibri" w:hAnsi="Calibri"/>
          <w:sz w:val="22"/>
        </w:rPr>
        <w:t xml:space="preserve">např. </w:t>
      </w:r>
      <w:r>
        <w:rPr>
          <w:rFonts w:ascii="Calibri" w:hAnsi="Calibri"/>
          <w:sz w:val="22"/>
        </w:rPr>
        <w:t>datové centrum</w:t>
      </w:r>
      <w:r w:rsidR="008F4319">
        <w:rPr>
          <w:rFonts w:ascii="Calibri" w:hAnsi="Calibri"/>
          <w:sz w:val="22"/>
        </w:rPr>
        <w:t xml:space="preserve"> (O. Felix). </w:t>
      </w:r>
      <w:r>
        <w:rPr>
          <w:rFonts w:ascii="Calibri" w:hAnsi="Calibri"/>
          <w:sz w:val="22"/>
        </w:rPr>
        <w:t>P.</w:t>
      </w:r>
      <w:r w:rsidR="008F4319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Mánek </w:t>
      </w:r>
      <w:r w:rsidR="008F4319">
        <w:rPr>
          <w:rFonts w:ascii="Calibri" w:hAnsi="Calibri"/>
          <w:sz w:val="22"/>
        </w:rPr>
        <w:t>požádal o spolupráci při aktualizaci významných položek,</w:t>
      </w:r>
      <w:r>
        <w:rPr>
          <w:rFonts w:ascii="Calibri" w:hAnsi="Calibri"/>
          <w:sz w:val="22"/>
        </w:rPr>
        <w:t xml:space="preserve"> aktualizova</w:t>
      </w:r>
      <w:r w:rsidR="008F4319">
        <w:rPr>
          <w:rFonts w:ascii="Calibri" w:hAnsi="Calibri"/>
          <w:sz w:val="22"/>
        </w:rPr>
        <w:t>ná verze bude zaslána</w:t>
      </w:r>
      <w:r>
        <w:rPr>
          <w:rFonts w:ascii="Calibri" w:hAnsi="Calibri"/>
          <w:sz w:val="22"/>
        </w:rPr>
        <w:t xml:space="preserve"> v předstihu před příštím jednáním</w:t>
      </w:r>
      <w:r w:rsidR="008F4319">
        <w:rPr>
          <w:rFonts w:ascii="Calibri" w:hAnsi="Calibri"/>
          <w:sz w:val="22"/>
        </w:rPr>
        <w:t xml:space="preserve"> komise a předáním do ZHMP</w:t>
      </w:r>
      <w:r>
        <w:rPr>
          <w:rFonts w:ascii="Calibri" w:hAnsi="Calibri"/>
          <w:sz w:val="22"/>
        </w:rPr>
        <w:t>. Upřesněny budou též běžné výdaje</w:t>
      </w:r>
      <w:r w:rsidR="008F4319">
        <w:rPr>
          <w:rFonts w:ascii="Calibri" w:hAnsi="Calibri"/>
          <w:sz w:val="22"/>
        </w:rPr>
        <w:t>, kde očekáváme úspory v rozsahu 10-15%</w:t>
      </w:r>
      <w:r w:rsidRPr="00771450">
        <w:rPr>
          <w:rFonts w:ascii="Calibri" w:hAnsi="Calibri"/>
          <w:sz w:val="22"/>
        </w:rPr>
        <w:t>.</w:t>
      </w:r>
    </w:p>
    <w:p w:rsidR="00771450" w:rsidRPr="00C162A9" w:rsidRDefault="00771450" w:rsidP="00771450">
      <w:pPr>
        <w:pStyle w:val="koly"/>
        <w:ind w:left="360"/>
        <w:rPr>
          <w:rFonts w:ascii="Calibri" w:hAnsi="Calibri"/>
          <w:sz w:val="22"/>
        </w:rPr>
      </w:pPr>
      <w:r w:rsidRPr="00C162A9">
        <w:rPr>
          <w:rFonts w:ascii="Calibri" w:hAnsi="Calibri"/>
          <w:i/>
          <w:sz w:val="22"/>
        </w:rPr>
        <w:t xml:space="preserve">Usnesení: Komise </w:t>
      </w:r>
      <w:r w:rsidR="004F0CE0">
        <w:rPr>
          <w:rFonts w:ascii="Calibri" w:hAnsi="Calibri"/>
          <w:i/>
          <w:sz w:val="22"/>
        </w:rPr>
        <w:t>doporučuje řediteli INF upravit navržený podklad tak, aby byla zohledněna vazba na projektové záměry a předpokládané lhůty zadávacích řízení. Upravený podklad předložit na příštím jednání</w:t>
      </w:r>
      <w:r w:rsidR="008F4319">
        <w:rPr>
          <w:rFonts w:ascii="Calibri" w:hAnsi="Calibri"/>
          <w:i/>
          <w:sz w:val="22"/>
        </w:rPr>
        <w:t xml:space="preserve"> komise před ZHMP</w:t>
      </w:r>
      <w:r w:rsidR="004F0CE0">
        <w:rPr>
          <w:rFonts w:ascii="Calibri" w:hAnsi="Calibri"/>
          <w:i/>
          <w:sz w:val="22"/>
        </w:rPr>
        <w:t xml:space="preserve">. </w:t>
      </w:r>
      <w:r w:rsidRPr="00C162A9">
        <w:rPr>
          <w:rFonts w:ascii="Calibri" w:hAnsi="Calibri"/>
          <w:i/>
          <w:sz w:val="22"/>
        </w:rPr>
        <w:t>Hlasování: 9-0-0 (pro-proti-zdržel se). Schváleno.</w:t>
      </w:r>
    </w:p>
    <w:p w:rsidR="000E725B" w:rsidRDefault="000E725B" w:rsidP="005348A6">
      <w:pPr>
        <w:pStyle w:val="koly"/>
        <w:numPr>
          <w:ilvl w:val="0"/>
          <w:numId w:val="39"/>
        </w:numPr>
        <w:spacing w:before="24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PZ Centrální správa uživatelských účtů (IdM): </w:t>
      </w:r>
      <w:r w:rsidRPr="000E725B">
        <w:rPr>
          <w:rFonts w:ascii="Calibri" w:hAnsi="Calibri"/>
          <w:sz w:val="22"/>
        </w:rPr>
        <w:t>P.</w:t>
      </w:r>
      <w:r>
        <w:rPr>
          <w:rFonts w:ascii="Calibri" w:hAnsi="Calibri"/>
          <w:b/>
          <w:sz w:val="22"/>
        </w:rPr>
        <w:t xml:space="preserve"> </w:t>
      </w:r>
      <w:r w:rsidRPr="00771450">
        <w:rPr>
          <w:rFonts w:ascii="Calibri" w:hAnsi="Calibri"/>
          <w:sz w:val="22"/>
        </w:rPr>
        <w:t xml:space="preserve">Mánek </w:t>
      </w:r>
      <w:r>
        <w:rPr>
          <w:rFonts w:ascii="Calibri" w:hAnsi="Calibri"/>
          <w:sz w:val="22"/>
        </w:rPr>
        <w:t>uvedl, že současný stav je</w:t>
      </w:r>
      <w:r w:rsidR="00126493">
        <w:rPr>
          <w:rFonts w:ascii="Calibri" w:hAnsi="Calibri"/>
          <w:sz w:val="22"/>
        </w:rPr>
        <w:t xml:space="preserve"> dlouhodobě neřešený a na hranici funkčnosti, </w:t>
      </w:r>
      <w:r>
        <w:rPr>
          <w:rFonts w:ascii="Calibri" w:hAnsi="Calibri"/>
          <w:sz w:val="22"/>
        </w:rPr>
        <w:t xml:space="preserve">byl již diskutován, </w:t>
      </w:r>
      <w:r w:rsidR="008F4319">
        <w:rPr>
          <w:rFonts w:ascii="Calibri" w:hAnsi="Calibri"/>
          <w:sz w:val="22"/>
        </w:rPr>
        <w:t>cílem je připravit</w:t>
      </w:r>
      <w:r>
        <w:rPr>
          <w:rFonts w:ascii="Calibri" w:hAnsi="Calibri"/>
          <w:sz w:val="22"/>
        </w:rPr>
        <w:t xml:space="preserve"> řešení pro celou Prahu, </w:t>
      </w:r>
      <w:r w:rsidR="008F4319">
        <w:rPr>
          <w:rFonts w:ascii="Calibri" w:hAnsi="Calibri"/>
          <w:sz w:val="22"/>
        </w:rPr>
        <w:t>prioritně</w:t>
      </w:r>
      <w:r>
        <w:rPr>
          <w:rFonts w:ascii="Calibri" w:hAnsi="Calibri"/>
          <w:sz w:val="22"/>
        </w:rPr>
        <w:t xml:space="preserve"> pro MHMP a poté piloty s </w:t>
      </w:r>
      <w:r w:rsidR="008F4319">
        <w:rPr>
          <w:rFonts w:ascii="Calibri" w:hAnsi="Calibri"/>
          <w:sz w:val="22"/>
        </w:rPr>
        <w:t xml:space="preserve">MČ. </w:t>
      </w:r>
      <w:r w:rsidR="003B1783">
        <w:rPr>
          <w:rFonts w:ascii="Calibri" w:hAnsi="Calibri"/>
          <w:sz w:val="22"/>
        </w:rPr>
        <w:t>Je nutné rozhodnout, zda přechodné období vyřešit dokoupením licencí</w:t>
      </w:r>
      <w:r>
        <w:rPr>
          <w:rFonts w:ascii="Calibri" w:hAnsi="Calibri"/>
          <w:sz w:val="22"/>
        </w:rPr>
        <w:t xml:space="preserve"> FIM (Microsoft)</w:t>
      </w:r>
      <w:r w:rsidR="003B1783">
        <w:rPr>
          <w:rFonts w:ascii="Calibri" w:hAnsi="Calibri"/>
          <w:sz w:val="22"/>
        </w:rPr>
        <w:t xml:space="preserve"> pro MHMP</w:t>
      </w:r>
      <w:r>
        <w:rPr>
          <w:rFonts w:ascii="Calibri" w:hAnsi="Calibri"/>
          <w:sz w:val="22"/>
        </w:rPr>
        <w:t>. O.</w:t>
      </w:r>
      <w:r w:rsidR="003B178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Felix navrhl </w:t>
      </w:r>
      <w:r w:rsidR="00126493">
        <w:rPr>
          <w:rFonts w:ascii="Calibri" w:hAnsi="Calibri"/>
          <w:sz w:val="22"/>
        </w:rPr>
        <w:t>přeformulovat cíle</w:t>
      </w:r>
      <w:r>
        <w:rPr>
          <w:rFonts w:ascii="Calibri" w:hAnsi="Calibri"/>
          <w:sz w:val="22"/>
        </w:rPr>
        <w:t xml:space="preserve"> PZ: </w:t>
      </w:r>
      <w:r w:rsidR="003B1783">
        <w:rPr>
          <w:rFonts w:ascii="Calibri" w:hAnsi="Calibri"/>
          <w:sz w:val="22"/>
        </w:rPr>
        <w:t>Z</w:t>
      </w:r>
      <w:r>
        <w:rPr>
          <w:rFonts w:ascii="Calibri" w:hAnsi="Calibri"/>
          <w:sz w:val="22"/>
        </w:rPr>
        <w:t xml:space="preserve">ajistit centrální správu </w:t>
      </w:r>
      <w:r w:rsidR="003B1783">
        <w:rPr>
          <w:rFonts w:ascii="Calibri" w:hAnsi="Calibri"/>
          <w:sz w:val="22"/>
        </w:rPr>
        <w:t xml:space="preserve">identit </w:t>
      </w:r>
      <w:r>
        <w:rPr>
          <w:rFonts w:ascii="Calibri" w:hAnsi="Calibri"/>
          <w:sz w:val="22"/>
        </w:rPr>
        <w:t xml:space="preserve">s tím, že identity budou navázány na funkční místo, primárním zdrojem budou personální systémy, bude jasně definován </w:t>
      </w:r>
      <w:r w:rsidR="00126493">
        <w:rPr>
          <w:rFonts w:ascii="Calibri" w:hAnsi="Calibri"/>
          <w:sz w:val="22"/>
        </w:rPr>
        <w:t xml:space="preserve">systém aplikačních rolí. </w:t>
      </w:r>
      <w:r w:rsidR="002C0A68">
        <w:rPr>
          <w:rFonts w:ascii="Calibri" w:hAnsi="Calibri"/>
          <w:sz w:val="22"/>
        </w:rPr>
        <w:t>Navrhované řešení v Etapě</w:t>
      </w:r>
      <w:r>
        <w:rPr>
          <w:rFonts w:ascii="Calibri" w:hAnsi="Calibri"/>
          <w:sz w:val="22"/>
        </w:rPr>
        <w:t xml:space="preserve"> 0 </w:t>
      </w:r>
      <w:r w:rsidR="00126493">
        <w:rPr>
          <w:rFonts w:ascii="Calibri" w:hAnsi="Calibri"/>
          <w:sz w:val="22"/>
        </w:rPr>
        <w:t xml:space="preserve">PZ </w:t>
      </w:r>
      <w:r w:rsidR="003B1783">
        <w:rPr>
          <w:rFonts w:ascii="Calibri" w:hAnsi="Calibri"/>
          <w:sz w:val="22"/>
        </w:rPr>
        <w:t>(nákup licencí FIM)</w:t>
      </w:r>
      <w:r w:rsidR="00126493">
        <w:rPr>
          <w:rFonts w:ascii="Calibri" w:hAnsi="Calibri"/>
          <w:sz w:val="22"/>
        </w:rPr>
        <w:t xml:space="preserve"> </w:t>
      </w:r>
      <w:r w:rsidR="002C0A68">
        <w:rPr>
          <w:rFonts w:ascii="Calibri" w:hAnsi="Calibri"/>
          <w:sz w:val="22"/>
        </w:rPr>
        <w:t xml:space="preserve">nahradit jiným základním/překlenovacím </w:t>
      </w:r>
      <w:r w:rsidRPr="000D0466">
        <w:rPr>
          <w:rFonts w:ascii="Calibri" w:hAnsi="Calibri"/>
          <w:sz w:val="22"/>
        </w:rPr>
        <w:t>řešení</w:t>
      </w:r>
      <w:r w:rsidR="002C0A68">
        <w:rPr>
          <w:rFonts w:ascii="Calibri" w:hAnsi="Calibri"/>
          <w:sz w:val="22"/>
        </w:rPr>
        <w:t>m</w:t>
      </w:r>
      <w:r>
        <w:rPr>
          <w:rFonts w:ascii="Calibri" w:hAnsi="Calibri"/>
          <w:sz w:val="22"/>
        </w:rPr>
        <w:t xml:space="preserve">, aby byla zajištěna synchronizace el. identit mezi existujícími systémy správy identit. Dále je třeba přepracovat PZ tak, aby byl zřejmý úplný plán postupu s předpokládaným termínem do konce r. 2016. </w:t>
      </w:r>
      <w:r w:rsidR="00175980">
        <w:rPr>
          <w:rFonts w:ascii="Calibri" w:hAnsi="Calibri"/>
          <w:sz w:val="22"/>
        </w:rPr>
        <w:t>O.</w:t>
      </w:r>
      <w:r w:rsidR="00126493">
        <w:rPr>
          <w:rFonts w:ascii="Calibri" w:hAnsi="Calibri"/>
          <w:sz w:val="22"/>
        </w:rPr>
        <w:t xml:space="preserve"> </w:t>
      </w:r>
      <w:r w:rsidR="00175980">
        <w:rPr>
          <w:rFonts w:ascii="Calibri" w:hAnsi="Calibri"/>
          <w:sz w:val="22"/>
        </w:rPr>
        <w:t>Profant informoval o provedených konzultacích k možnému řešení na bázi open source. T.</w:t>
      </w:r>
      <w:r w:rsidR="00126493">
        <w:rPr>
          <w:rFonts w:ascii="Calibri" w:hAnsi="Calibri"/>
          <w:sz w:val="22"/>
        </w:rPr>
        <w:t xml:space="preserve"> </w:t>
      </w:r>
      <w:r w:rsidR="00175980">
        <w:rPr>
          <w:rFonts w:ascii="Calibri" w:hAnsi="Calibri"/>
          <w:sz w:val="22"/>
        </w:rPr>
        <w:t>Jílek zdůraznil nutnost udrž</w:t>
      </w:r>
      <w:r w:rsidR="00126493">
        <w:rPr>
          <w:rFonts w:ascii="Calibri" w:hAnsi="Calibri"/>
          <w:sz w:val="22"/>
        </w:rPr>
        <w:t>ení klíčových znalostí na MHMP.</w:t>
      </w:r>
    </w:p>
    <w:p w:rsidR="000E725B" w:rsidRPr="00C162A9" w:rsidRDefault="000E725B" w:rsidP="000E725B">
      <w:pPr>
        <w:pStyle w:val="koly"/>
        <w:ind w:left="360"/>
        <w:rPr>
          <w:rFonts w:ascii="Calibri" w:hAnsi="Calibri"/>
          <w:sz w:val="22"/>
        </w:rPr>
      </w:pPr>
      <w:r w:rsidRPr="00C162A9">
        <w:rPr>
          <w:rFonts w:ascii="Calibri" w:hAnsi="Calibri"/>
          <w:i/>
          <w:sz w:val="22"/>
        </w:rPr>
        <w:t xml:space="preserve">Usnesení: Komise </w:t>
      </w:r>
      <w:r>
        <w:rPr>
          <w:rFonts w:ascii="Calibri" w:hAnsi="Calibri"/>
          <w:i/>
          <w:sz w:val="22"/>
        </w:rPr>
        <w:t xml:space="preserve">bere na vědomí projektový záměr, </w:t>
      </w:r>
      <w:r w:rsidR="00175980">
        <w:rPr>
          <w:rFonts w:ascii="Calibri" w:hAnsi="Calibri"/>
          <w:i/>
          <w:sz w:val="22"/>
        </w:rPr>
        <w:t>doporučuje s ohledem na návrh v </w:t>
      </w:r>
      <w:r w:rsidR="00F80CE2">
        <w:rPr>
          <w:rFonts w:ascii="Calibri" w:hAnsi="Calibri"/>
          <w:i/>
          <w:sz w:val="22"/>
        </w:rPr>
        <w:t>E</w:t>
      </w:r>
      <w:r w:rsidR="00175980">
        <w:rPr>
          <w:rFonts w:ascii="Calibri" w:hAnsi="Calibri"/>
          <w:i/>
          <w:sz w:val="22"/>
        </w:rPr>
        <w:t xml:space="preserve">tapě 0 zajistit řešení synchronizace </w:t>
      </w:r>
      <w:r w:rsidR="00F80CE2">
        <w:rPr>
          <w:rFonts w:ascii="Calibri" w:hAnsi="Calibri"/>
          <w:i/>
          <w:sz w:val="22"/>
        </w:rPr>
        <w:t xml:space="preserve">identit </w:t>
      </w:r>
      <w:r w:rsidR="00175980">
        <w:rPr>
          <w:rFonts w:ascii="Calibri" w:hAnsi="Calibri"/>
          <w:i/>
          <w:sz w:val="22"/>
        </w:rPr>
        <w:t xml:space="preserve">mezi </w:t>
      </w:r>
      <w:r w:rsidR="00F80CE2">
        <w:rPr>
          <w:rFonts w:ascii="Calibri" w:hAnsi="Calibri"/>
          <w:i/>
          <w:sz w:val="22"/>
        </w:rPr>
        <w:t xml:space="preserve">stávajícími </w:t>
      </w:r>
      <w:r w:rsidR="00175980">
        <w:rPr>
          <w:rFonts w:ascii="Calibri" w:hAnsi="Calibri"/>
          <w:i/>
          <w:sz w:val="22"/>
        </w:rPr>
        <w:t xml:space="preserve">systémy, dále doporučuje PZ přepracovat tak, aby primárním zdrojem byly personální systémy a aby byl zřejmý postup úplného řešení do konce r. 2016. </w:t>
      </w:r>
      <w:r w:rsidR="00175980" w:rsidRPr="00C162A9">
        <w:rPr>
          <w:rFonts w:ascii="Calibri" w:hAnsi="Calibri"/>
          <w:i/>
          <w:sz w:val="22"/>
        </w:rPr>
        <w:t>Hlasování: 9-0-0 (pro-proti-zdržel se). Schváleno.</w:t>
      </w:r>
    </w:p>
    <w:p w:rsidR="00175980" w:rsidRPr="00771450" w:rsidRDefault="00175980" w:rsidP="005348A6">
      <w:pPr>
        <w:pStyle w:val="koly"/>
        <w:numPr>
          <w:ilvl w:val="0"/>
          <w:numId w:val="39"/>
        </w:numPr>
        <w:spacing w:before="24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PZ </w:t>
      </w:r>
      <w:r w:rsidR="00280ED2">
        <w:rPr>
          <w:rFonts w:ascii="Calibri" w:hAnsi="Calibri"/>
          <w:b/>
          <w:sz w:val="22"/>
        </w:rPr>
        <w:t xml:space="preserve">technologická </w:t>
      </w:r>
      <w:r>
        <w:rPr>
          <w:rFonts w:ascii="Calibri" w:hAnsi="Calibri"/>
          <w:b/>
          <w:sz w:val="22"/>
        </w:rPr>
        <w:t xml:space="preserve">podpora </w:t>
      </w:r>
      <w:r w:rsidR="00280ED2">
        <w:rPr>
          <w:rFonts w:ascii="Calibri" w:hAnsi="Calibri"/>
          <w:b/>
          <w:sz w:val="22"/>
        </w:rPr>
        <w:t xml:space="preserve">výrobce </w:t>
      </w:r>
      <w:r>
        <w:rPr>
          <w:rFonts w:ascii="Calibri" w:hAnsi="Calibri"/>
          <w:b/>
          <w:sz w:val="22"/>
        </w:rPr>
        <w:t xml:space="preserve">CheckPoint: </w:t>
      </w:r>
      <w:r w:rsidRPr="000E725B">
        <w:rPr>
          <w:rFonts w:ascii="Calibri" w:hAnsi="Calibri"/>
          <w:sz w:val="22"/>
        </w:rPr>
        <w:t>P.</w:t>
      </w:r>
      <w:r w:rsidRPr="00771450">
        <w:rPr>
          <w:rFonts w:ascii="Calibri" w:hAnsi="Calibri"/>
          <w:sz w:val="22"/>
        </w:rPr>
        <w:t xml:space="preserve"> Mánek </w:t>
      </w:r>
      <w:r>
        <w:rPr>
          <w:rFonts w:ascii="Calibri" w:hAnsi="Calibri"/>
          <w:sz w:val="22"/>
        </w:rPr>
        <w:t>uvedl, že se jedná o řešení provozního problému v oblasti infrastruktury, realizována VZ, nutné vyjádření pro předložení do Rady. Podobně jako u PZ podpora bezpečnostního perimetru.</w:t>
      </w:r>
    </w:p>
    <w:p w:rsidR="00175980" w:rsidRPr="00C162A9" w:rsidRDefault="00175980" w:rsidP="00175980">
      <w:pPr>
        <w:pStyle w:val="koly"/>
        <w:ind w:left="360"/>
        <w:rPr>
          <w:rFonts w:ascii="Calibri" w:hAnsi="Calibri"/>
          <w:sz w:val="22"/>
        </w:rPr>
      </w:pPr>
      <w:r w:rsidRPr="00C162A9">
        <w:rPr>
          <w:rFonts w:ascii="Calibri" w:hAnsi="Calibri"/>
          <w:i/>
          <w:sz w:val="22"/>
        </w:rPr>
        <w:t xml:space="preserve">Usnesení: Komise </w:t>
      </w:r>
      <w:r>
        <w:rPr>
          <w:rFonts w:ascii="Calibri" w:hAnsi="Calibri"/>
          <w:i/>
          <w:sz w:val="22"/>
        </w:rPr>
        <w:t xml:space="preserve">doporučuje </w:t>
      </w:r>
      <w:r w:rsidR="00280ED2">
        <w:rPr>
          <w:rFonts w:ascii="Calibri" w:hAnsi="Calibri"/>
          <w:i/>
          <w:sz w:val="22"/>
        </w:rPr>
        <w:t xml:space="preserve">předložit příslušný tisk do RHMP s návrhem na uzavření smlouvy s vítězným uchazečem. </w:t>
      </w:r>
      <w:r w:rsidRPr="00C162A9">
        <w:rPr>
          <w:rFonts w:ascii="Calibri" w:hAnsi="Calibri"/>
          <w:i/>
          <w:sz w:val="22"/>
        </w:rPr>
        <w:t xml:space="preserve">Hlasování: </w:t>
      </w:r>
      <w:r w:rsidR="00280ED2">
        <w:rPr>
          <w:rFonts w:ascii="Calibri" w:hAnsi="Calibri"/>
          <w:i/>
          <w:sz w:val="22"/>
        </w:rPr>
        <w:t>8</w:t>
      </w:r>
      <w:r w:rsidRPr="00C162A9">
        <w:rPr>
          <w:rFonts w:ascii="Calibri" w:hAnsi="Calibri"/>
          <w:i/>
          <w:sz w:val="22"/>
        </w:rPr>
        <w:t>-0-</w:t>
      </w:r>
      <w:r w:rsidR="00280ED2">
        <w:rPr>
          <w:rFonts w:ascii="Calibri" w:hAnsi="Calibri"/>
          <w:i/>
          <w:sz w:val="22"/>
        </w:rPr>
        <w:t>1</w:t>
      </w:r>
      <w:r w:rsidRPr="00C162A9">
        <w:rPr>
          <w:rFonts w:ascii="Calibri" w:hAnsi="Calibri"/>
          <w:i/>
          <w:sz w:val="22"/>
        </w:rPr>
        <w:t xml:space="preserve"> (pro-proti-zdržel se). Schváleno.</w:t>
      </w:r>
    </w:p>
    <w:p w:rsidR="00280ED2" w:rsidRPr="00771450" w:rsidRDefault="00280ED2" w:rsidP="005348A6">
      <w:pPr>
        <w:pStyle w:val="koly"/>
        <w:numPr>
          <w:ilvl w:val="0"/>
          <w:numId w:val="39"/>
        </w:numPr>
        <w:spacing w:before="24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PZ technická podpora bezpečnostního perimetru MHMP</w:t>
      </w:r>
      <w:r w:rsidRPr="00280ED2">
        <w:rPr>
          <w:rFonts w:ascii="Calibri" w:hAnsi="Calibri"/>
          <w:sz w:val="22"/>
        </w:rPr>
        <w:t>: Informace o PZ byla podána v rámc</w:t>
      </w:r>
      <w:r>
        <w:rPr>
          <w:rFonts w:ascii="Calibri" w:hAnsi="Calibri"/>
          <w:sz w:val="22"/>
        </w:rPr>
        <w:t>i</w:t>
      </w:r>
      <w:r w:rsidRPr="00280ED2">
        <w:rPr>
          <w:rFonts w:ascii="Calibri" w:hAnsi="Calibri"/>
          <w:sz w:val="22"/>
        </w:rPr>
        <w:t xml:space="preserve"> předchozího bodu.</w:t>
      </w:r>
    </w:p>
    <w:p w:rsidR="00280ED2" w:rsidRPr="00C162A9" w:rsidRDefault="00280ED2" w:rsidP="00280ED2">
      <w:pPr>
        <w:pStyle w:val="koly"/>
        <w:ind w:left="360"/>
        <w:rPr>
          <w:rFonts w:ascii="Calibri" w:hAnsi="Calibri"/>
          <w:sz w:val="22"/>
        </w:rPr>
      </w:pPr>
      <w:r w:rsidRPr="00C162A9">
        <w:rPr>
          <w:rFonts w:ascii="Calibri" w:hAnsi="Calibri"/>
          <w:i/>
          <w:sz w:val="22"/>
        </w:rPr>
        <w:t xml:space="preserve">Usnesení: Komise </w:t>
      </w:r>
      <w:r>
        <w:rPr>
          <w:rFonts w:ascii="Calibri" w:hAnsi="Calibri"/>
          <w:i/>
          <w:sz w:val="22"/>
        </w:rPr>
        <w:t xml:space="preserve">doporučuje předložit příslušný tisk do RHMP s návrhem na uzavření smlouvy s vítězným uchazečem. </w:t>
      </w:r>
      <w:r w:rsidRPr="00C162A9">
        <w:rPr>
          <w:rFonts w:ascii="Calibri" w:hAnsi="Calibri"/>
          <w:i/>
          <w:sz w:val="22"/>
        </w:rPr>
        <w:t xml:space="preserve">Hlasování: </w:t>
      </w:r>
      <w:r>
        <w:rPr>
          <w:rFonts w:ascii="Calibri" w:hAnsi="Calibri"/>
          <w:i/>
          <w:sz w:val="22"/>
        </w:rPr>
        <w:t>9</w:t>
      </w:r>
      <w:r w:rsidRPr="00C162A9">
        <w:rPr>
          <w:rFonts w:ascii="Calibri" w:hAnsi="Calibri"/>
          <w:i/>
          <w:sz w:val="22"/>
        </w:rPr>
        <w:t>-0-</w:t>
      </w:r>
      <w:r>
        <w:rPr>
          <w:rFonts w:ascii="Calibri" w:hAnsi="Calibri"/>
          <w:i/>
          <w:sz w:val="22"/>
        </w:rPr>
        <w:t>0</w:t>
      </w:r>
      <w:r w:rsidRPr="00C162A9">
        <w:rPr>
          <w:rFonts w:ascii="Calibri" w:hAnsi="Calibri"/>
          <w:i/>
          <w:sz w:val="22"/>
        </w:rPr>
        <w:t xml:space="preserve"> (pro-proti-zdržel se). Schváleno.</w:t>
      </w:r>
    </w:p>
    <w:p w:rsidR="00280ED2" w:rsidRPr="00771450" w:rsidRDefault="00280ED2" w:rsidP="005348A6">
      <w:pPr>
        <w:pStyle w:val="koly"/>
        <w:numPr>
          <w:ilvl w:val="0"/>
          <w:numId w:val="39"/>
        </w:numPr>
        <w:spacing w:before="24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PZ standardizace HW vybavení (PC) koncových uživatelů: </w:t>
      </w:r>
      <w:r w:rsidRPr="00280ED2">
        <w:rPr>
          <w:rFonts w:ascii="Calibri" w:hAnsi="Calibri"/>
          <w:sz w:val="22"/>
        </w:rPr>
        <w:t>P.</w:t>
      </w:r>
      <w:r w:rsidR="00F80CE2">
        <w:rPr>
          <w:rFonts w:ascii="Calibri" w:hAnsi="Calibri"/>
          <w:sz w:val="22"/>
        </w:rPr>
        <w:t xml:space="preserve"> </w:t>
      </w:r>
      <w:r w:rsidRPr="00280ED2">
        <w:rPr>
          <w:rFonts w:ascii="Calibri" w:hAnsi="Calibri"/>
          <w:sz w:val="22"/>
        </w:rPr>
        <w:t>Mánek a O.</w:t>
      </w:r>
      <w:r w:rsidR="00F80CE2">
        <w:rPr>
          <w:rFonts w:ascii="Calibri" w:hAnsi="Calibri"/>
          <w:sz w:val="22"/>
        </w:rPr>
        <w:t xml:space="preserve"> </w:t>
      </w:r>
      <w:r w:rsidRPr="00280ED2">
        <w:rPr>
          <w:rFonts w:ascii="Calibri" w:hAnsi="Calibri"/>
          <w:sz w:val="22"/>
        </w:rPr>
        <w:t xml:space="preserve">Felix rekapitulovali diskusi, která proběhla 12.5. </w:t>
      </w:r>
      <w:r>
        <w:rPr>
          <w:rFonts w:ascii="Calibri" w:hAnsi="Calibri"/>
          <w:sz w:val="22"/>
        </w:rPr>
        <w:t xml:space="preserve">Jedná se o přechod </w:t>
      </w:r>
      <w:r w:rsidR="00F80CE2">
        <w:rPr>
          <w:rFonts w:ascii="Calibri" w:hAnsi="Calibri"/>
          <w:sz w:val="22"/>
        </w:rPr>
        <w:t>z dlouhodobých rámcových smluv na pravidelné roční nákupy dle životního cyklu zastarávání techniky</w:t>
      </w:r>
      <w:r w:rsidR="000B0A08">
        <w:rPr>
          <w:rFonts w:ascii="Calibri" w:hAnsi="Calibri"/>
          <w:sz w:val="22"/>
        </w:rPr>
        <w:t xml:space="preserve"> (např. PC 4 roky a NB 3 roky)</w:t>
      </w:r>
      <w:r w:rsidR="00F80CE2">
        <w:rPr>
          <w:rFonts w:ascii="Calibri" w:hAnsi="Calibri"/>
          <w:sz w:val="22"/>
        </w:rPr>
        <w:t>, o standardizaci technických parametrů podle funkčních míst</w:t>
      </w:r>
      <w:r>
        <w:rPr>
          <w:rFonts w:ascii="Calibri" w:hAnsi="Calibri"/>
          <w:sz w:val="22"/>
        </w:rPr>
        <w:t xml:space="preserve"> s malým počtem kategorií</w:t>
      </w:r>
      <w:r w:rsidR="000B0A08">
        <w:rPr>
          <w:rFonts w:ascii="Calibri" w:hAnsi="Calibri"/>
          <w:sz w:val="22"/>
        </w:rPr>
        <w:t>,</w:t>
      </w:r>
      <w:r w:rsidR="00F80CE2">
        <w:rPr>
          <w:rFonts w:ascii="Calibri" w:hAnsi="Calibri"/>
          <w:sz w:val="22"/>
        </w:rPr>
        <w:t xml:space="preserve"> a o zajištění podpory dodavatele s odstraněním závady do příštího pracovního dne (NBD)</w:t>
      </w:r>
      <w:r>
        <w:rPr>
          <w:rFonts w:ascii="Calibri" w:hAnsi="Calibri"/>
          <w:sz w:val="22"/>
        </w:rPr>
        <w:t>. T.</w:t>
      </w:r>
      <w:r w:rsidR="000B0A08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Jílek připomněl nutnost počítat s potřebnými </w:t>
      </w:r>
      <w:r w:rsidR="000B0A08">
        <w:rPr>
          <w:rFonts w:ascii="Calibri" w:hAnsi="Calibri"/>
          <w:sz w:val="22"/>
        </w:rPr>
        <w:t xml:space="preserve">mandatorními výdaji </w:t>
      </w:r>
      <w:r>
        <w:rPr>
          <w:rFonts w:ascii="Calibri" w:hAnsi="Calibri"/>
          <w:sz w:val="22"/>
        </w:rPr>
        <w:t xml:space="preserve">v rozpočtu. </w:t>
      </w:r>
      <w:r w:rsidR="00AB381A">
        <w:rPr>
          <w:rFonts w:ascii="Calibri" w:hAnsi="Calibri"/>
          <w:sz w:val="22"/>
        </w:rPr>
        <w:t xml:space="preserve">Vyjádřil souhlas s konceptem s tím, že podrobná </w:t>
      </w:r>
      <w:r w:rsidR="000B0A08">
        <w:rPr>
          <w:rFonts w:ascii="Calibri" w:hAnsi="Calibri"/>
          <w:sz w:val="22"/>
        </w:rPr>
        <w:t xml:space="preserve">technická </w:t>
      </w:r>
      <w:r w:rsidR="00AB381A">
        <w:rPr>
          <w:rFonts w:ascii="Calibri" w:hAnsi="Calibri"/>
          <w:sz w:val="22"/>
        </w:rPr>
        <w:t xml:space="preserve">specifikace je </w:t>
      </w:r>
      <w:r w:rsidR="000B0A08">
        <w:rPr>
          <w:rFonts w:ascii="Calibri" w:hAnsi="Calibri"/>
          <w:sz w:val="22"/>
        </w:rPr>
        <w:t xml:space="preserve">v gesci INF </w:t>
      </w:r>
      <w:r w:rsidR="00AB381A">
        <w:rPr>
          <w:rFonts w:ascii="Calibri" w:hAnsi="Calibri"/>
          <w:sz w:val="22"/>
        </w:rPr>
        <w:t>pod rozlišovací schopno</w:t>
      </w:r>
      <w:r w:rsidR="000B0A08">
        <w:rPr>
          <w:rFonts w:ascii="Calibri" w:hAnsi="Calibri"/>
          <w:sz w:val="22"/>
        </w:rPr>
        <w:t>stí komise.</w:t>
      </w:r>
    </w:p>
    <w:p w:rsidR="00280ED2" w:rsidRPr="00C162A9" w:rsidRDefault="00280ED2" w:rsidP="00280ED2">
      <w:pPr>
        <w:pStyle w:val="koly"/>
        <w:ind w:left="360"/>
        <w:rPr>
          <w:rFonts w:ascii="Calibri" w:hAnsi="Calibri"/>
          <w:sz w:val="22"/>
        </w:rPr>
      </w:pPr>
      <w:r w:rsidRPr="00C162A9">
        <w:rPr>
          <w:rFonts w:ascii="Calibri" w:hAnsi="Calibri"/>
          <w:i/>
          <w:sz w:val="22"/>
        </w:rPr>
        <w:t xml:space="preserve">Usnesení: Komise </w:t>
      </w:r>
      <w:r w:rsidR="00AB381A">
        <w:rPr>
          <w:rFonts w:ascii="Calibri" w:hAnsi="Calibri"/>
          <w:i/>
          <w:sz w:val="22"/>
        </w:rPr>
        <w:t xml:space="preserve">schvaluje </w:t>
      </w:r>
      <w:r>
        <w:rPr>
          <w:rFonts w:ascii="Calibri" w:hAnsi="Calibri"/>
          <w:i/>
          <w:sz w:val="22"/>
        </w:rPr>
        <w:t>pře</w:t>
      </w:r>
      <w:r w:rsidR="000B0A08">
        <w:rPr>
          <w:rFonts w:ascii="Calibri" w:hAnsi="Calibri"/>
          <w:i/>
          <w:sz w:val="22"/>
        </w:rPr>
        <w:t>chod na zabezpeče</w:t>
      </w:r>
      <w:r w:rsidR="00AB381A">
        <w:rPr>
          <w:rFonts w:ascii="Calibri" w:hAnsi="Calibri"/>
          <w:i/>
          <w:sz w:val="22"/>
        </w:rPr>
        <w:t xml:space="preserve">ní </w:t>
      </w:r>
      <w:r w:rsidR="000B0A08">
        <w:rPr>
          <w:rFonts w:ascii="Calibri" w:hAnsi="Calibri"/>
          <w:i/>
          <w:sz w:val="22"/>
        </w:rPr>
        <w:t xml:space="preserve">nákupu </w:t>
      </w:r>
      <w:r w:rsidR="00AB381A">
        <w:rPr>
          <w:rFonts w:ascii="Calibri" w:hAnsi="Calibri"/>
          <w:i/>
          <w:sz w:val="22"/>
        </w:rPr>
        <w:t xml:space="preserve">koncových zařízení ze stávající rámcové smlouvy na režim životního cyklu s podporou NBD a doporučuje Radě schválit mandatorní výdaje pro obměnu zařízení dle harmonogramu a specifikace INF. Komise dále požaduje zpracování obdobného přístupu v oblasti standardního SW a periferií. </w:t>
      </w:r>
      <w:r w:rsidRPr="00C162A9">
        <w:rPr>
          <w:rFonts w:ascii="Calibri" w:hAnsi="Calibri"/>
          <w:i/>
          <w:sz w:val="22"/>
        </w:rPr>
        <w:t xml:space="preserve">Hlasování: </w:t>
      </w:r>
      <w:r>
        <w:rPr>
          <w:rFonts w:ascii="Calibri" w:hAnsi="Calibri"/>
          <w:i/>
          <w:sz w:val="22"/>
        </w:rPr>
        <w:t>9</w:t>
      </w:r>
      <w:r w:rsidRPr="00C162A9">
        <w:rPr>
          <w:rFonts w:ascii="Calibri" w:hAnsi="Calibri"/>
          <w:i/>
          <w:sz w:val="22"/>
        </w:rPr>
        <w:t>-0-</w:t>
      </w:r>
      <w:r>
        <w:rPr>
          <w:rFonts w:ascii="Calibri" w:hAnsi="Calibri"/>
          <w:i/>
          <w:sz w:val="22"/>
        </w:rPr>
        <w:t>0</w:t>
      </w:r>
      <w:r w:rsidRPr="00C162A9">
        <w:rPr>
          <w:rFonts w:ascii="Calibri" w:hAnsi="Calibri"/>
          <w:i/>
          <w:sz w:val="22"/>
        </w:rPr>
        <w:t xml:space="preserve"> (pro-proti-zdržel se). Schváleno.</w:t>
      </w:r>
    </w:p>
    <w:p w:rsidR="00AB381A" w:rsidRPr="00771450" w:rsidRDefault="00AB381A" w:rsidP="005348A6">
      <w:pPr>
        <w:pStyle w:val="koly"/>
        <w:numPr>
          <w:ilvl w:val="0"/>
          <w:numId w:val="39"/>
        </w:numPr>
        <w:spacing w:before="24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PZ zajištění datových služeb el komunikací (MepNet): </w:t>
      </w:r>
      <w:r w:rsidRPr="00AB381A">
        <w:rPr>
          <w:rFonts w:ascii="Calibri" w:hAnsi="Calibri"/>
          <w:sz w:val="22"/>
        </w:rPr>
        <w:t>P.</w:t>
      </w:r>
      <w:r w:rsidR="000B0A08">
        <w:rPr>
          <w:rFonts w:ascii="Calibri" w:hAnsi="Calibri"/>
          <w:sz w:val="22"/>
        </w:rPr>
        <w:t xml:space="preserve"> </w:t>
      </w:r>
      <w:r w:rsidRPr="00AB381A">
        <w:rPr>
          <w:rFonts w:ascii="Calibri" w:hAnsi="Calibri"/>
          <w:sz w:val="22"/>
        </w:rPr>
        <w:t>Mánek uvedl</w:t>
      </w:r>
      <w:r w:rsidR="000B0A08">
        <w:rPr>
          <w:rFonts w:ascii="Calibri" w:hAnsi="Calibri"/>
          <w:sz w:val="22"/>
        </w:rPr>
        <w:t xml:space="preserve">, </w:t>
      </w:r>
      <w:r>
        <w:rPr>
          <w:rFonts w:ascii="Calibri" w:hAnsi="Calibri"/>
          <w:sz w:val="22"/>
        </w:rPr>
        <w:t xml:space="preserve">že jde o </w:t>
      </w:r>
      <w:r w:rsidR="005E4013">
        <w:rPr>
          <w:rFonts w:ascii="Calibri" w:hAnsi="Calibri"/>
          <w:sz w:val="22"/>
        </w:rPr>
        <w:t xml:space="preserve">přípravu na zajištění provozu metropolitní sítě hl. m. Prahy MepNet v návaznosti na </w:t>
      </w:r>
      <w:r w:rsidR="002C0A68">
        <w:rPr>
          <w:rFonts w:ascii="Calibri" w:hAnsi="Calibri"/>
          <w:sz w:val="22"/>
        </w:rPr>
        <w:t xml:space="preserve">řešení z </w:t>
      </w:r>
      <w:r w:rsidR="005E4013">
        <w:rPr>
          <w:rFonts w:ascii="Calibri" w:hAnsi="Calibri"/>
          <w:sz w:val="22"/>
        </w:rPr>
        <w:t>předchozí</w:t>
      </w:r>
      <w:r w:rsidR="002C0A68">
        <w:rPr>
          <w:rFonts w:ascii="Calibri" w:hAnsi="Calibri"/>
          <w:sz w:val="22"/>
        </w:rPr>
        <w:t>ho</w:t>
      </w:r>
      <w:r w:rsidR="005E4013">
        <w:rPr>
          <w:rFonts w:ascii="Calibri" w:hAnsi="Calibri"/>
          <w:sz w:val="22"/>
        </w:rPr>
        <w:t xml:space="preserve"> </w:t>
      </w:r>
      <w:r w:rsidR="005E4013">
        <w:rPr>
          <w:rFonts w:ascii="Calibri" w:hAnsi="Calibri"/>
          <w:sz w:val="22"/>
        </w:rPr>
        <w:lastRenderedPageBreak/>
        <w:t>období</w:t>
      </w:r>
      <w:r w:rsidR="002C0A68">
        <w:rPr>
          <w:rFonts w:ascii="Calibri" w:hAnsi="Calibri"/>
          <w:sz w:val="22"/>
        </w:rPr>
        <w:t>. S</w:t>
      </w:r>
      <w:r w:rsidR="000B0A08">
        <w:rPr>
          <w:rFonts w:ascii="Calibri" w:hAnsi="Calibri"/>
          <w:sz w:val="22"/>
        </w:rPr>
        <w:t>oučasný provoz je smluvně zajištěn do 8/2016</w:t>
      </w:r>
      <w:r w:rsidR="005E4013">
        <w:rPr>
          <w:rFonts w:ascii="Calibri" w:hAnsi="Calibri"/>
          <w:sz w:val="22"/>
        </w:rPr>
        <w:t>. Řeší se zastoupení zadavatele ve VZ</w:t>
      </w:r>
      <w:r w:rsidR="000B0A08">
        <w:rPr>
          <w:rFonts w:ascii="Calibri" w:hAnsi="Calibri"/>
          <w:sz w:val="22"/>
        </w:rPr>
        <w:t xml:space="preserve">, je připraven tisk do Rady, VZ </w:t>
      </w:r>
      <w:r w:rsidR="005E4013">
        <w:rPr>
          <w:rFonts w:ascii="Calibri" w:hAnsi="Calibri"/>
          <w:sz w:val="22"/>
        </w:rPr>
        <w:t>bude schvalovat ZHMP (finanční objem</w:t>
      </w:r>
      <w:r w:rsidR="000B0A08">
        <w:rPr>
          <w:rFonts w:ascii="Calibri" w:hAnsi="Calibri"/>
          <w:sz w:val="22"/>
        </w:rPr>
        <w:t xml:space="preserve"> nad 50 mio. Kč</w:t>
      </w:r>
      <w:r w:rsidR="005E4013">
        <w:rPr>
          <w:rFonts w:ascii="Calibri" w:hAnsi="Calibri"/>
          <w:sz w:val="22"/>
        </w:rPr>
        <w:t>). O.</w:t>
      </w:r>
      <w:r w:rsidR="000B0A08">
        <w:rPr>
          <w:rFonts w:ascii="Calibri" w:hAnsi="Calibri"/>
          <w:sz w:val="22"/>
        </w:rPr>
        <w:t xml:space="preserve"> </w:t>
      </w:r>
      <w:r w:rsidR="005E4013">
        <w:rPr>
          <w:rFonts w:ascii="Calibri" w:hAnsi="Calibri"/>
          <w:sz w:val="22"/>
        </w:rPr>
        <w:t xml:space="preserve">Felix požaduje zpracování </w:t>
      </w:r>
      <w:r w:rsidR="000B0A08">
        <w:rPr>
          <w:rFonts w:ascii="Calibri" w:hAnsi="Calibri"/>
          <w:sz w:val="22"/>
        </w:rPr>
        <w:t>a předložení detailnějších</w:t>
      </w:r>
      <w:r w:rsidR="005E4013">
        <w:rPr>
          <w:rFonts w:ascii="Calibri" w:hAnsi="Calibri"/>
          <w:sz w:val="22"/>
        </w:rPr>
        <w:t xml:space="preserve"> informací </w:t>
      </w:r>
      <w:r w:rsidR="000B0A08">
        <w:rPr>
          <w:rFonts w:ascii="Calibri" w:hAnsi="Calibri"/>
          <w:sz w:val="22"/>
        </w:rPr>
        <w:t xml:space="preserve">k PZ </w:t>
      </w:r>
      <w:r w:rsidR="005E4013">
        <w:rPr>
          <w:rFonts w:ascii="Calibri" w:hAnsi="Calibri"/>
          <w:sz w:val="22"/>
        </w:rPr>
        <w:t>– topologie sítě, zabezpečení, poskytované služby, požadavky MČ</w:t>
      </w:r>
      <w:r w:rsidR="000B0A08">
        <w:rPr>
          <w:rFonts w:ascii="Calibri" w:hAnsi="Calibri"/>
          <w:sz w:val="22"/>
        </w:rPr>
        <w:t>, návaznost na CMS, KIVS, Interconnect</w:t>
      </w:r>
      <w:r w:rsidR="00B15780">
        <w:rPr>
          <w:rFonts w:ascii="Calibri" w:hAnsi="Calibri"/>
          <w:sz w:val="22"/>
        </w:rPr>
        <w:t xml:space="preserve"> atp.</w:t>
      </w:r>
      <w:r w:rsidR="000B0A08">
        <w:rPr>
          <w:rFonts w:ascii="Calibri" w:hAnsi="Calibri"/>
          <w:sz w:val="22"/>
        </w:rPr>
        <w:t xml:space="preserve"> </w:t>
      </w:r>
      <w:r w:rsidR="005E4013">
        <w:rPr>
          <w:rFonts w:ascii="Calibri" w:hAnsi="Calibri"/>
          <w:sz w:val="22"/>
        </w:rPr>
        <w:t>Doporučil konzultaci se zástupci kraje Vysočina a Plzeňského kraje. P.</w:t>
      </w:r>
      <w:r w:rsidR="000B0A08">
        <w:rPr>
          <w:rFonts w:ascii="Calibri" w:hAnsi="Calibri"/>
          <w:sz w:val="22"/>
        </w:rPr>
        <w:t xml:space="preserve"> </w:t>
      </w:r>
      <w:r w:rsidR="005E4013">
        <w:rPr>
          <w:rFonts w:ascii="Calibri" w:hAnsi="Calibri"/>
          <w:sz w:val="22"/>
        </w:rPr>
        <w:t xml:space="preserve">Mánek uvedl, že </w:t>
      </w:r>
      <w:r w:rsidR="000B0A08">
        <w:rPr>
          <w:rFonts w:ascii="Calibri" w:hAnsi="Calibri"/>
          <w:sz w:val="22"/>
        </w:rPr>
        <w:t xml:space="preserve">poptávané </w:t>
      </w:r>
      <w:r w:rsidR="00B15780">
        <w:rPr>
          <w:rFonts w:ascii="Calibri" w:hAnsi="Calibri"/>
          <w:sz w:val="22"/>
        </w:rPr>
        <w:t xml:space="preserve">informace </w:t>
      </w:r>
      <w:r w:rsidR="000B0A08">
        <w:rPr>
          <w:rFonts w:ascii="Calibri" w:hAnsi="Calibri"/>
          <w:sz w:val="22"/>
        </w:rPr>
        <w:t>doplní</w:t>
      </w:r>
      <w:r w:rsidR="005E4013">
        <w:rPr>
          <w:rFonts w:ascii="Calibri" w:hAnsi="Calibri"/>
          <w:sz w:val="22"/>
        </w:rPr>
        <w:t xml:space="preserve"> a bude konzultovat dle doporučení. Dále informoval o tom, že RHMP </w:t>
      </w:r>
      <w:r w:rsidR="002E6599">
        <w:rPr>
          <w:rFonts w:ascii="Calibri" w:hAnsi="Calibri"/>
          <w:sz w:val="22"/>
        </w:rPr>
        <w:t xml:space="preserve">před jednáním komise </w:t>
      </w:r>
      <w:r w:rsidR="005E4013">
        <w:rPr>
          <w:rFonts w:ascii="Calibri" w:hAnsi="Calibri"/>
          <w:sz w:val="22"/>
        </w:rPr>
        <w:t xml:space="preserve">schválila </w:t>
      </w:r>
      <w:r w:rsidR="000B0A08">
        <w:rPr>
          <w:rFonts w:ascii="Calibri" w:hAnsi="Calibri"/>
          <w:sz w:val="22"/>
        </w:rPr>
        <w:t>podporu provozu</w:t>
      </w:r>
      <w:r w:rsidR="005E4013">
        <w:rPr>
          <w:rFonts w:ascii="Calibri" w:hAnsi="Calibri"/>
          <w:sz w:val="22"/>
        </w:rPr>
        <w:t xml:space="preserve"> propojovací sítě Interconnect</w:t>
      </w:r>
      <w:r w:rsidR="002C0A68">
        <w:rPr>
          <w:rFonts w:ascii="Calibri" w:hAnsi="Calibri"/>
          <w:sz w:val="22"/>
        </w:rPr>
        <w:t xml:space="preserve"> na další období 24 měsíců</w:t>
      </w:r>
      <w:r w:rsidR="002E6599">
        <w:rPr>
          <w:rFonts w:ascii="Calibri" w:hAnsi="Calibri"/>
          <w:sz w:val="22"/>
        </w:rPr>
        <w:t>.</w:t>
      </w:r>
    </w:p>
    <w:p w:rsidR="00AB381A" w:rsidRPr="00C162A9" w:rsidRDefault="00AB381A" w:rsidP="00AB381A">
      <w:pPr>
        <w:pStyle w:val="koly"/>
        <w:ind w:left="360"/>
        <w:rPr>
          <w:rFonts w:ascii="Calibri" w:hAnsi="Calibri"/>
          <w:sz w:val="22"/>
        </w:rPr>
      </w:pPr>
      <w:r w:rsidRPr="00C162A9">
        <w:rPr>
          <w:rFonts w:ascii="Calibri" w:hAnsi="Calibri"/>
          <w:i/>
          <w:sz w:val="22"/>
        </w:rPr>
        <w:t xml:space="preserve">Usnesení: Komise </w:t>
      </w:r>
      <w:r w:rsidR="002E6599">
        <w:rPr>
          <w:rFonts w:ascii="Calibri" w:hAnsi="Calibri"/>
          <w:i/>
          <w:sz w:val="22"/>
        </w:rPr>
        <w:t>ne</w:t>
      </w:r>
      <w:r>
        <w:rPr>
          <w:rFonts w:ascii="Calibri" w:hAnsi="Calibri"/>
          <w:i/>
          <w:sz w:val="22"/>
        </w:rPr>
        <w:t xml:space="preserve">doporučuje </w:t>
      </w:r>
      <w:r w:rsidR="002E6599">
        <w:rPr>
          <w:rFonts w:ascii="Calibri" w:hAnsi="Calibri"/>
          <w:i/>
          <w:sz w:val="22"/>
        </w:rPr>
        <w:t>PZ MepNet ve stávající podobě a požaduje zpracování kompletního architektonického záměru komunikační infrastruktury hl. m. Prahy jako součásti infrastruktury státu vyhovující podmínkám kybernetické bezpečnosti a zahrnující infrastrukturu pro záchranné složky.</w:t>
      </w:r>
      <w:r>
        <w:rPr>
          <w:rFonts w:ascii="Calibri" w:hAnsi="Calibri"/>
          <w:i/>
          <w:sz w:val="22"/>
        </w:rPr>
        <w:t xml:space="preserve"> </w:t>
      </w:r>
      <w:r w:rsidRPr="00C162A9">
        <w:rPr>
          <w:rFonts w:ascii="Calibri" w:hAnsi="Calibri"/>
          <w:i/>
          <w:sz w:val="22"/>
        </w:rPr>
        <w:t xml:space="preserve">Hlasování: </w:t>
      </w:r>
      <w:r>
        <w:rPr>
          <w:rFonts w:ascii="Calibri" w:hAnsi="Calibri"/>
          <w:i/>
          <w:sz w:val="22"/>
        </w:rPr>
        <w:t>9</w:t>
      </w:r>
      <w:r w:rsidRPr="00C162A9">
        <w:rPr>
          <w:rFonts w:ascii="Calibri" w:hAnsi="Calibri"/>
          <w:i/>
          <w:sz w:val="22"/>
        </w:rPr>
        <w:t>-0-</w:t>
      </w:r>
      <w:r>
        <w:rPr>
          <w:rFonts w:ascii="Calibri" w:hAnsi="Calibri"/>
          <w:i/>
          <w:sz w:val="22"/>
        </w:rPr>
        <w:t>0</w:t>
      </w:r>
      <w:r w:rsidRPr="00C162A9">
        <w:rPr>
          <w:rFonts w:ascii="Calibri" w:hAnsi="Calibri"/>
          <w:i/>
          <w:sz w:val="22"/>
        </w:rPr>
        <w:t xml:space="preserve"> (pro-proti-zdržel se). Schváleno.</w:t>
      </w:r>
    </w:p>
    <w:p w:rsidR="005348A6" w:rsidRPr="00C162A9" w:rsidRDefault="002E6599" w:rsidP="005348A6">
      <w:pPr>
        <w:pStyle w:val="koly"/>
        <w:numPr>
          <w:ilvl w:val="0"/>
          <w:numId w:val="39"/>
        </w:numPr>
        <w:spacing w:before="24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Návrh </w:t>
      </w:r>
      <w:r w:rsidR="00B15780">
        <w:rPr>
          <w:rFonts w:ascii="Calibri" w:hAnsi="Calibri"/>
          <w:b/>
          <w:sz w:val="22"/>
        </w:rPr>
        <w:t>řídící</w:t>
      </w:r>
      <w:r>
        <w:rPr>
          <w:rFonts w:ascii="Calibri" w:hAnsi="Calibri"/>
          <w:b/>
          <w:sz w:val="22"/>
        </w:rPr>
        <w:t xml:space="preserve"> struktury projektů: </w:t>
      </w:r>
      <w:r w:rsidRPr="002E6599">
        <w:rPr>
          <w:rFonts w:ascii="Calibri" w:hAnsi="Calibri"/>
          <w:sz w:val="22"/>
        </w:rPr>
        <w:t>P.</w:t>
      </w:r>
      <w:r w:rsidR="00B15780">
        <w:rPr>
          <w:rFonts w:ascii="Calibri" w:hAnsi="Calibri"/>
          <w:sz w:val="22"/>
        </w:rPr>
        <w:t xml:space="preserve"> </w:t>
      </w:r>
      <w:r w:rsidRPr="002E6599">
        <w:rPr>
          <w:rFonts w:ascii="Calibri" w:hAnsi="Calibri"/>
          <w:sz w:val="22"/>
        </w:rPr>
        <w:t>Mánek</w:t>
      </w:r>
      <w:r>
        <w:rPr>
          <w:rFonts w:ascii="Calibri" w:hAnsi="Calibri"/>
          <w:sz w:val="22"/>
        </w:rPr>
        <w:t xml:space="preserve"> představil návrh </w:t>
      </w:r>
      <w:r w:rsidR="00B15780">
        <w:rPr>
          <w:rFonts w:ascii="Calibri" w:hAnsi="Calibri"/>
          <w:sz w:val="22"/>
        </w:rPr>
        <w:t xml:space="preserve">řízení PZ </w:t>
      </w:r>
      <w:r>
        <w:rPr>
          <w:rFonts w:ascii="Calibri" w:hAnsi="Calibri"/>
          <w:sz w:val="22"/>
        </w:rPr>
        <w:t>vyžádaný předsedou O.</w:t>
      </w:r>
      <w:r w:rsidR="00B15780">
        <w:rPr>
          <w:rFonts w:ascii="Calibri" w:hAnsi="Calibri"/>
          <w:sz w:val="22"/>
        </w:rPr>
        <w:t> </w:t>
      </w:r>
      <w:r>
        <w:rPr>
          <w:rFonts w:ascii="Calibri" w:hAnsi="Calibri"/>
          <w:sz w:val="22"/>
        </w:rPr>
        <w:t xml:space="preserve">Felixem 12.5. </w:t>
      </w:r>
      <w:r w:rsidR="005348A6">
        <w:rPr>
          <w:rFonts w:ascii="Calibri" w:hAnsi="Calibri"/>
          <w:sz w:val="22"/>
        </w:rPr>
        <w:t>Tabulka o</w:t>
      </w:r>
      <w:r>
        <w:rPr>
          <w:rFonts w:ascii="Calibri" w:hAnsi="Calibri"/>
          <w:sz w:val="22"/>
        </w:rPr>
        <w:t xml:space="preserve">bsahuje modelové role </w:t>
      </w:r>
      <w:r w:rsidR="00B15780">
        <w:rPr>
          <w:rFonts w:ascii="Calibri" w:hAnsi="Calibri"/>
          <w:sz w:val="22"/>
        </w:rPr>
        <w:t>vlastníka PZ</w:t>
      </w:r>
      <w:r>
        <w:rPr>
          <w:rFonts w:ascii="Calibri" w:hAnsi="Calibri"/>
          <w:sz w:val="22"/>
        </w:rPr>
        <w:t xml:space="preserve"> a řídícího výboru s</w:t>
      </w:r>
      <w:r w:rsidR="00B15780">
        <w:rPr>
          <w:rFonts w:ascii="Calibri" w:hAnsi="Calibri"/>
          <w:sz w:val="22"/>
        </w:rPr>
        <w:t xml:space="preserve"> vyhrazeným</w:t>
      </w:r>
      <w:r>
        <w:rPr>
          <w:rFonts w:ascii="Calibri" w:hAnsi="Calibri"/>
          <w:sz w:val="22"/>
        </w:rPr>
        <w:t xml:space="preserve"> zastoupením </w:t>
      </w:r>
      <w:r w:rsidR="00B15780">
        <w:rPr>
          <w:rFonts w:ascii="Calibri" w:hAnsi="Calibri"/>
          <w:sz w:val="22"/>
        </w:rPr>
        <w:t xml:space="preserve">pro ředitelství </w:t>
      </w:r>
      <w:r>
        <w:rPr>
          <w:rFonts w:ascii="Calibri" w:hAnsi="Calibri"/>
          <w:sz w:val="22"/>
        </w:rPr>
        <w:t xml:space="preserve">MHMP, </w:t>
      </w:r>
      <w:r w:rsidR="00B15780">
        <w:rPr>
          <w:rFonts w:ascii="Calibri" w:hAnsi="Calibri"/>
          <w:sz w:val="22"/>
        </w:rPr>
        <w:t xml:space="preserve">odbory MHMP, zástupce </w:t>
      </w:r>
      <w:r>
        <w:rPr>
          <w:rFonts w:ascii="Calibri" w:hAnsi="Calibri"/>
          <w:sz w:val="22"/>
        </w:rPr>
        <w:t>MČ, komise</w:t>
      </w:r>
      <w:r w:rsidR="00B15780">
        <w:rPr>
          <w:rFonts w:ascii="Calibri" w:hAnsi="Calibri"/>
          <w:sz w:val="22"/>
        </w:rPr>
        <w:t xml:space="preserve"> ZHMP</w:t>
      </w:r>
      <w:r>
        <w:rPr>
          <w:rFonts w:ascii="Calibri" w:hAnsi="Calibri"/>
          <w:sz w:val="22"/>
        </w:rPr>
        <w:t>, INF, BEZ a ext</w:t>
      </w:r>
      <w:r w:rsidR="005348A6">
        <w:rPr>
          <w:rFonts w:ascii="Calibri" w:hAnsi="Calibri"/>
          <w:sz w:val="22"/>
        </w:rPr>
        <w:t>e</w:t>
      </w:r>
      <w:r>
        <w:rPr>
          <w:rFonts w:ascii="Calibri" w:hAnsi="Calibri"/>
          <w:sz w:val="22"/>
        </w:rPr>
        <w:t xml:space="preserve">rních subjektů. </w:t>
      </w:r>
      <w:r w:rsidR="002C0A68">
        <w:rPr>
          <w:rFonts w:ascii="Calibri" w:hAnsi="Calibri"/>
          <w:sz w:val="22"/>
        </w:rPr>
        <w:t>Role leze obsazovat dle povahy projektu. Návrh zpracován</w:t>
      </w:r>
      <w:r>
        <w:rPr>
          <w:rFonts w:ascii="Calibri" w:hAnsi="Calibri"/>
          <w:sz w:val="22"/>
        </w:rPr>
        <w:t xml:space="preserve"> pro </w:t>
      </w:r>
      <w:r w:rsidR="00B15780">
        <w:rPr>
          <w:rFonts w:ascii="Calibri" w:hAnsi="Calibri"/>
          <w:sz w:val="22"/>
        </w:rPr>
        <w:t xml:space="preserve">6 </w:t>
      </w:r>
      <w:r>
        <w:rPr>
          <w:rFonts w:ascii="Calibri" w:hAnsi="Calibri"/>
          <w:sz w:val="22"/>
        </w:rPr>
        <w:t>hlavní</w:t>
      </w:r>
      <w:r w:rsidR="00B15780">
        <w:rPr>
          <w:rFonts w:ascii="Calibri" w:hAnsi="Calibri"/>
          <w:sz w:val="22"/>
        </w:rPr>
        <w:t>ch</w:t>
      </w:r>
      <w:r>
        <w:rPr>
          <w:rFonts w:ascii="Calibri" w:hAnsi="Calibri"/>
          <w:sz w:val="22"/>
        </w:rPr>
        <w:t xml:space="preserve"> </w:t>
      </w:r>
      <w:r w:rsidR="00B15780">
        <w:rPr>
          <w:rFonts w:ascii="Calibri" w:hAnsi="Calibri"/>
          <w:sz w:val="22"/>
        </w:rPr>
        <w:t>PZ</w:t>
      </w:r>
      <w:r>
        <w:rPr>
          <w:rFonts w:ascii="Calibri" w:hAnsi="Calibri"/>
          <w:sz w:val="22"/>
        </w:rPr>
        <w:t xml:space="preserve"> dle dřívějšího návrhu komise (tj. není 1:1 k</w:t>
      </w:r>
      <w:r w:rsidR="00B15780">
        <w:rPr>
          <w:rFonts w:ascii="Calibri" w:hAnsi="Calibri"/>
          <w:sz w:val="22"/>
        </w:rPr>
        <w:t xml:space="preserve">e všem předkládaným </w:t>
      </w:r>
      <w:r>
        <w:rPr>
          <w:rFonts w:ascii="Calibri" w:hAnsi="Calibri"/>
          <w:sz w:val="22"/>
        </w:rPr>
        <w:t>PZ)</w:t>
      </w:r>
      <w:r w:rsidR="00B15780">
        <w:rPr>
          <w:rFonts w:ascii="Calibri" w:hAnsi="Calibri"/>
          <w:sz w:val="22"/>
        </w:rPr>
        <w:t xml:space="preserve"> s úvodním návrhem nominací jako podklad členům</w:t>
      </w:r>
      <w:r>
        <w:rPr>
          <w:rFonts w:ascii="Calibri" w:hAnsi="Calibri"/>
          <w:sz w:val="22"/>
        </w:rPr>
        <w:t xml:space="preserve"> komise </w:t>
      </w:r>
      <w:r w:rsidR="00B15780">
        <w:rPr>
          <w:rFonts w:ascii="Calibri" w:hAnsi="Calibri"/>
          <w:sz w:val="22"/>
        </w:rPr>
        <w:t xml:space="preserve">k doplnění, </w:t>
      </w:r>
      <w:r w:rsidR="005348A6">
        <w:rPr>
          <w:rFonts w:ascii="Calibri" w:hAnsi="Calibri"/>
          <w:sz w:val="22"/>
        </w:rPr>
        <w:t>bude proj</w:t>
      </w:r>
      <w:r w:rsidR="00B15780">
        <w:rPr>
          <w:rFonts w:ascii="Calibri" w:hAnsi="Calibri"/>
          <w:sz w:val="22"/>
        </w:rPr>
        <w:t>ednáno na příští chůzi komise.</w:t>
      </w:r>
    </w:p>
    <w:p w:rsidR="005348A6" w:rsidRPr="005348A6" w:rsidRDefault="005348A6" w:rsidP="005348A6">
      <w:pPr>
        <w:pStyle w:val="koly"/>
        <w:numPr>
          <w:ilvl w:val="0"/>
          <w:numId w:val="39"/>
        </w:numPr>
        <w:spacing w:before="24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R</w:t>
      </w:r>
      <w:r w:rsidRPr="005348A6">
        <w:rPr>
          <w:rFonts w:ascii="Calibri" w:hAnsi="Calibri"/>
          <w:b/>
          <w:sz w:val="22"/>
        </w:rPr>
        <w:t>ozšíření pracovní skupiny strategie a řízení ICT</w:t>
      </w:r>
      <w:r>
        <w:rPr>
          <w:rFonts w:ascii="Calibri" w:hAnsi="Calibri"/>
          <w:b/>
          <w:sz w:val="22"/>
        </w:rPr>
        <w:t xml:space="preserve">: </w:t>
      </w:r>
      <w:r w:rsidRPr="005348A6">
        <w:rPr>
          <w:rFonts w:ascii="Calibri" w:hAnsi="Calibri"/>
          <w:sz w:val="22"/>
        </w:rPr>
        <w:t>Na žádost J.</w:t>
      </w:r>
      <w:r w:rsidR="00B15780">
        <w:rPr>
          <w:rFonts w:ascii="Calibri" w:hAnsi="Calibri"/>
          <w:sz w:val="22"/>
        </w:rPr>
        <w:t xml:space="preserve"> </w:t>
      </w:r>
      <w:r w:rsidRPr="005348A6">
        <w:rPr>
          <w:rFonts w:ascii="Calibri" w:hAnsi="Calibri"/>
          <w:sz w:val="22"/>
        </w:rPr>
        <w:t xml:space="preserve">Michálka navrhl předseda </w:t>
      </w:r>
      <w:r w:rsidR="00B15780">
        <w:rPr>
          <w:rFonts w:ascii="Calibri" w:hAnsi="Calibri"/>
          <w:sz w:val="22"/>
        </w:rPr>
        <w:t xml:space="preserve">O. Felix </w:t>
      </w:r>
      <w:r w:rsidRPr="005348A6">
        <w:rPr>
          <w:rFonts w:ascii="Calibri" w:hAnsi="Calibri"/>
          <w:sz w:val="22"/>
        </w:rPr>
        <w:t>jeho zařazení do pracovní skupiny strategie a řízení ICT.</w:t>
      </w:r>
    </w:p>
    <w:p w:rsidR="005348A6" w:rsidRPr="005348A6" w:rsidRDefault="005348A6" w:rsidP="005348A6">
      <w:pPr>
        <w:pStyle w:val="koly"/>
        <w:ind w:left="360"/>
        <w:rPr>
          <w:rFonts w:ascii="Calibri" w:hAnsi="Calibri"/>
          <w:i/>
          <w:sz w:val="22"/>
        </w:rPr>
      </w:pPr>
      <w:r w:rsidRPr="00C162A9">
        <w:rPr>
          <w:rFonts w:ascii="Calibri" w:hAnsi="Calibri"/>
          <w:i/>
          <w:sz w:val="22"/>
        </w:rPr>
        <w:t xml:space="preserve">Usnesení: Komise </w:t>
      </w:r>
      <w:r>
        <w:rPr>
          <w:rFonts w:ascii="Calibri" w:hAnsi="Calibri"/>
          <w:i/>
          <w:sz w:val="22"/>
        </w:rPr>
        <w:t xml:space="preserve">schvaluje rozšíření pracovní </w:t>
      </w:r>
      <w:r w:rsidRPr="00A37F9D">
        <w:rPr>
          <w:rFonts w:ascii="Calibri" w:hAnsi="Calibri"/>
          <w:i/>
          <w:sz w:val="22"/>
        </w:rPr>
        <w:t>skupiny strategie a řízení ICT o J. Michálka</w:t>
      </w:r>
      <w:r w:rsidR="00A37F9D">
        <w:rPr>
          <w:rFonts w:ascii="Calibri" w:hAnsi="Calibri"/>
          <w:i/>
          <w:sz w:val="22"/>
        </w:rPr>
        <w:t xml:space="preserve">. </w:t>
      </w:r>
      <w:r w:rsidRPr="00C162A9">
        <w:rPr>
          <w:rFonts w:ascii="Calibri" w:hAnsi="Calibri"/>
          <w:i/>
          <w:sz w:val="22"/>
        </w:rPr>
        <w:t xml:space="preserve">Hlasování: </w:t>
      </w:r>
      <w:r>
        <w:rPr>
          <w:rFonts w:ascii="Calibri" w:hAnsi="Calibri"/>
          <w:i/>
          <w:sz w:val="22"/>
        </w:rPr>
        <w:t>9</w:t>
      </w:r>
      <w:r w:rsidRPr="00C162A9">
        <w:rPr>
          <w:rFonts w:ascii="Calibri" w:hAnsi="Calibri"/>
          <w:i/>
          <w:sz w:val="22"/>
        </w:rPr>
        <w:t>-0-</w:t>
      </w:r>
      <w:r>
        <w:rPr>
          <w:rFonts w:ascii="Calibri" w:hAnsi="Calibri"/>
          <w:i/>
          <w:sz w:val="22"/>
        </w:rPr>
        <w:t>0</w:t>
      </w:r>
      <w:r w:rsidRPr="00C162A9">
        <w:rPr>
          <w:rFonts w:ascii="Calibri" w:hAnsi="Calibri"/>
          <w:i/>
          <w:sz w:val="22"/>
        </w:rPr>
        <w:t xml:space="preserve"> (pro-proti-zdržel se). Schváleno.</w:t>
      </w:r>
    </w:p>
    <w:p w:rsidR="005348A6" w:rsidRPr="00C162A9" w:rsidRDefault="00A37F9D" w:rsidP="005348A6">
      <w:pPr>
        <w:pStyle w:val="koly"/>
        <w:numPr>
          <w:ilvl w:val="0"/>
          <w:numId w:val="39"/>
        </w:numPr>
        <w:spacing w:before="24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Různé: </w:t>
      </w:r>
      <w:r w:rsidR="005348A6" w:rsidRPr="002E6599">
        <w:rPr>
          <w:rFonts w:ascii="Calibri" w:hAnsi="Calibri"/>
          <w:sz w:val="22"/>
        </w:rPr>
        <w:t>P.</w:t>
      </w:r>
      <w:r w:rsidR="00B15780">
        <w:rPr>
          <w:rFonts w:ascii="Calibri" w:hAnsi="Calibri"/>
          <w:sz w:val="22"/>
        </w:rPr>
        <w:t xml:space="preserve"> </w:t>
      </w:r>
      <w:r w:rsidR="005348A6" w:rsidRPr="002E6599">
        <w:rPr>
          <w:rFonts w:ascii="Calibri" w:hAnsi="Calibri"/>
          <w:sz w:val="22"/>
        </w:rPr>
        <w:t>Mánek</w:t>
      </w:r>
      <w:r w:rsidR="005348A6">
        <w:rPr>
          <w:rFonts w:ascii="Calibri" w:hAnsi="Calibri"/>
          <w:sz w:val="22"/>
        </w:rPr>
        <w:t xml:space="preserve"> p</w:t>
      </w:r>
      <w:r>
        <w:rPr>
          <w:rFonts w:ascii="Calibri" w:hAnsi="Calibri"/>
          <w:sz w:val="22"/>
        </w:rPr>
        <w:t>odal informaci o problemati</w:t>
      </w:r>
      <w:r w:rsidR="00B15780">
        <w:rPr>
          <w:rFonts w:ascii="Calibri" w:hAnsi="Calibri"/>
          <w:sz w:val="22"/>
        </w:rPr>
        <w:t>ce nákupu a provozu</w:t>
      </w:r>
      <w:r>
        <w:rPr>
          <w:rFonts w:ascii="Calibri" w:hAnsi="Calibri"/>
          <w:sz w:val="22"/>
        </w:rPr>
        <w:t xml:space="preserve"> platebních automatů k úhradě poplatků spojených s úkony na přepážkách. V diskusi komise jednoznačně </w:t>
      </w:r>
      <w:r w:rsidR="006560BC">
        <w:rPr>
          <w:rFonts w:ascii="Calibri" w:hAnsi="Calibri"/>
          <w:sz w:val="22"/>
        </w:rPr>
        <w:t xml:space="preserve">preferuje </w:t>
      </w:r>
      <w:r>
        <w:rPr>
          <w:rFonts w:ascii="Calibri" w:hAnsi="Calibri"/>
          <w:sz w:val="22"/>
        </w:rPr>
        <w:t>řešení formo</w:t>
      </w:r>
      <w:r w:rsidR="00B15780">
        <w:rPr>
          <w:rFonts w:ascii="Calibri" w:hAnsi="Calibri"/>
          <w:sz w:val="22"/>
        </w:rPr>
        <w:t>u</w:t>
      </w:r>
      <w:r>
        <w:rPr>
          <w:rFonts w:ascii="Calibri" w:hAnsi="Calibri"/>
          <w:sz w:val="22"/>
        </w:rPr>
        <w:t xml:space="preserve"> bezhotovostního styku </w:t>
      </w:r>
      <w:r w:rsidR="00B15780">
        <w:rPr>
          <w:rFonts w:ascii="Calibri" w:hAnsi="Calibri"/>
          <w:sz w:val="22"/>
        </w:rPr>
        <w:t>přímo na přepážkách, O. Felix</w:t>
      </w:r>
      <w:r w:rsidR="006560BC">
        <w:rPr>
          <w:rFonts w:ascii="Calibri" w:hAnsi="Calibri"/>
          <w:sz w:val="22"/>
        </w:rPr>
        <w:t xml:space="preserve"> uvedl, že banky aktivně tato řešení nabízejí za nulové náklady ve snaze podpořit tento způsob úhrady, je možné připravit projekt pro celou Prahu.</w:t>
      </w:r>
    </w:p>
    <w:p w:rsidR="00A37F9D" w:rsidRDefault="00A37F9D" w:rsidP="00744F20">
      <w:pPr>
        <w:pStyle w:val="koly"/>
        <w:rPr>
          <w:rFonts w:ascii="Calibri" w:hAnsi="Calibri"/>
          <w:sz w:val="22"/>
        </w:rPr>
      </w:pPr>
    </w:p>
    <w:p w:rsidR="0017445B" w:rsidRDefault="0017445B" w:rsidP="00744F20">
      <w:pPr>
        <w:pStyle w:val="koly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Zasedání se uskutečnilo od 15:00 hod. do 16:30 hod.</w:t>
      </w:r>
    </w:p>
    <w:p w:rsidR="0017445B" w:rsidRDefault="0017445B" w:rsidP="00744F20">
      <w:pPr>
        <w:pStyle w:val="koly"/>
        <w:rPr>
          <w:rFonts w:ascii="Calibri" w:hAnsi="Calibri"/>
          <w:sz w:val="22"/>
        </w:rPr>
      </w:pPr>
    </w:p>
    <w:p w:rsidR="0017445B" w:rsidRPr="0017445B" w:rsidRDefault="00A37F9D" w:rsidP="00744F20">
      <w:pPr>
        <w:pStyle w:val="koly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Příští jednání komise: úterý </w:t>
      </w:r>
      <w:r w:rsidR="0017445B" w:rsidRPr="0017445B">
        <w:rPr>
          <w:rFonts w:ascii="Calibri" w:hAnsi="Calibri"/>
          <w:b/>
          <w:sz w:val="22"/>
        </w:rPr>
        <w:t>9.</w:t>
      </w:r>
      <w:r>
        <w:rPr>
          <w:rFonts w:ascii="Calibri" w:hAnsi="Calibri"/>
          <w:b/>
          <w:sz w:val="22"/>
        </w:rPr>
        <w:t>6</w:t>
      </w:r>
      <w:r w:rsidR="0017445B" w:rsidRPr="0017445B">
        <w:rPr>
          <w:rFonts w:ascii="Calibri" w:hAnsi="Calibri"/>
          <w:b/>
          <w:sz w:val="22"/>
        </w:rPr>
        <w:t>.2015, v 15h.</w:t>
      </w:r>
    </w:p>
    <w:p w:rsidR="00C63A3D" w:rsidRDefault="00C63A3D" w:rsidP="00744F20">
      <w:pPr>
        <w:pStyle w:val="koly"/>
        <w:rPr>
          <w:rFonts w:ascii="Calibri" w:hAnsi="Calibri"/>
          <w:sz w:val="22"/>
        </w:rPr>
      </w:pPr>
    </w:p>
    <w:p w:rsidR="00C332AB" w:rsidRPr="000E3E5F" w:rsidRDefault="00C332AB" w:rsidP="00A36DD7">
      <w:pPr>
        <w:pStyle w:val="Text"/>
        <w:keepNext/>
        <w:spacing w:before="0"/>
        <w:ind w:left="709" w:hanging="709"/>
        <w:outlineLvl w:val="0"/>
        <w:rPr>
          <w:rFonts w:ascii="Calibri" w:hAnsi="Calibri"/>
          <w:b/>
          <w:bCs/>
          <w:sz w:val="22"/>
          <w:szCs w:val="22"/>
        </w:rPr>
      </w:pPr>
      <w:r w:rsidRPr="000E3E5F">
        <w:rPr>
          <w:rFonts w:ascii="Calibri" w:hAnsi="Calibri"/>
          <w:b/>
          <w:bCs/>
          <w:sz w:val="22"/>
          <w:szCs w:val="22"/>
        </w:rPr>
        <w:t>Přílohy zápisu:</w:t>
      </w:r>
    </w:p>
    <w:tbl>
      <w:tblPr>
        <w:tblW w:w="90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3248"/>
        <w:gridCol w:w="3402"/>
        <w:gridCol w:w="1576"/>
      </w:tblGrid>
      <w:tr w:rsidR="00C332AB" w:rsidRPr="00C63A3D" w:rsidTr="00C63A3D">
        <w:tc>
          <w:tcPr>
            <w:tcW w:w="863" w:type="dxa"/>
            <w:shd w:val="pct5" w:color="auto" w:fill="auto"/>
          </w:tcPr>
          <w:p w:rsidR="00C332AB" w:rsidRPr="00C63A3D" w:rsidRDefault="00C332AB" w:rsidP="00C332AB">
            <w:pPr>
              <w:pStyle w:val="koly"/>
              <w:rPr>
                <w:rFonts w:ascii="Calibri" w:hAnsi="Calibri"/>
                <w:b/>
                <w:sz w:val="20"/>
                <w:szCs w:val="18"/>
              </w:rPr>
            </w:pPr>
            <w:r w:rsidRPr="00C63A3D">
              <w:rPr>
                <w:rFonts w:ascii="Calibri" w:hAnsi="Calibri"/>
                <w:b/>
                <w:sz w:val="20"/>
                <w:szCs w:val="18"/>
              </w:rPr>
              <w:t>Číslo</w:t>
            </w:r>
          </w:p>
        </w:tc>
        <w:tc>
          <w:tcPr>
            <w:tcW w:w="3248" w:type="dxa"/>
            <w:shd w:val="pct5" w:color="auto" w:fill="auto"/>
          </w:tcPr>
          <w:p w:rsidR="00C332AB" w:rsidRPr="00C63A3D" w:rsidRDefault="00C332AB" w:rsidP="00C332AB">
            <w:pPr>
              <w:pStyle w:val="koly"/>
              <w:rPr>
                <w:rFonts w:ascii="Calibri" w:hAnsi="Calibri"/>
                <w:b/>
                <w:sz w:val="20"/>
                <w:szCs w:val="18"/>
              </w:rPr>
            </w:pPr>
            <w:r w:rsidRPr="00C63A3D">
              <w:rPr>
                <w:rFonts w:ascii="Calibri" w:hAnsi="Calibri"/>
                <w:b/>
                <w:sz w:val="20"/>
                <w:szCs w:val="18"/>
              </w:rPr>
              <w:t>Název</w:t>
            </w:r>
          </w:p>
        </w:tc>
        <w:tc>
          <w:tcPr>
            <w:tcW w:w="3402" w:type="dxa"/>
            <w:shd w:val="pct5" w:color="auto" w:fill="auto"/>
          </w:tcPr>
          <w:p w:rsidR="00C332AB" w:rsidRPr="00C63A3D" w:rsidRDefault="00C332AB" w:rsidP="00C332AB">
            <w:pPr>
              <w:pStyle w:val="koly"/>
              <w:rPr>
                <w:rFonts w:ascii="Calibri" w:hAnsi="Calibri"/>
                <w:b/>
                <w:sz w:val="20"/>
                <w:szCs w:val="18"/>
              </w:rPr>
            </w:pPr>
            <w:r w:rsidRPr="00C63A3D">
              <w:rPr>
                <w:rFonts w:ascii="Calibri" w:hAnsi="Calibri"/>
                <w:b/>
                <w:sz w:val="20"/>
                <w:szCs w:val="18"/>
              </w:rPr>
              <w:t>Soubor</w:t>
            </w:r>
          </w:p>
        </w:tc>
        <w:tc>
          <w:tcPr>
            <w:tcW w:w="1576" w:type="dxa"/>
            <w:shd w:val="pct5" w:color="auto" w:fill="auto"/>
          </w:tcPr>
          <w:p w:rsidR="00C332AB" w:rsidRPr="00C63A3D" w:rsidRDefault="00C332AB" w:rsidP="00C332AB">
            <w:pPr>
              <w:pStyle w:val="koly"/>
              <w:rPr>
                <w:rFonts w:ascii="Calibri" w:hAnsi="Calibri"/>
                <w:b/>
                <w:sz w:val="20"/>
                <w:szCs w:val="18"/>
              </w:rPr>
            </w:pPr>
            <w:r w:rsidRPr="00C63A3D">
              <w:rPr>
                <w:rFonts w:ascii="Calibri" w:hAnsi="Calibri"/>
                <w:b/>
                <w:sz w:val="20"/>
                <w:szCs w:val="18"/>
              </w:rPr>
              <w:t>Zodpovídá</w:t>
            </w:r>
          </w:p>
        </w:tc>
      </w:tr>
      <w:tr w:rsidR="00C332AB" w:rsidRPr="00C63A3D" w:rsidTr="00C63A3D">
        <w:tc>
          <w:tcPr>
            <w:tcW w:w="863" w:type="dxa"/>
          </w:tcPr>
          <w:p w:rsidR="00C332AB" w:rsidRPr="00C63A3D" w:rsidRDefault="00C332AB" w:rsidP="00C01C09">
            <w:pPr>
              <w:pStyle w:val="koly"/>
              <w:keepLines/>
              <w:tabs>
                <w:tab w:val="decimal" w:pos="284"/>
              </w:tabs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3248" w:type="dxa"/>
          </w:tcPr>
          <w:p w:rsidR="00C332AB" w:rsidRPr="00C63A3D" w:rsidRDefault="0017445B" w:rsidP="00C01C09">
            <w:pPr>
              <w:pStyle w:val="koly"/>
              <w:keepLines/>
              <w:rPr>
                <w:rFonts w:ascii="Calibri" w:hAnsi="Calibri"/>
                <w:sz w:val="20"/>
                <w:szCs w:val="16"/>
              </w:rPr>
            </w:pPr>
            <w:r>
              <w:rPr>
                <w:rFonts w:ascii="Calibri" w:hAnsi="Calibri"/>
                <w:sz w:val="20"/>
                <w:szCs w:val="16"/>
              </w:rPr>
              <w:t>bez příloh</w:t>
            </w:r>
          </w:p>
        </w:tc>
        <w:tc>
          <w:tcPr>
            <w:tcW w:w="3402" w:type="dxa"/>
          </w:tcPr>
          <w:p w:rsidR="00C332AB" w:rsidRPr="00C63A3D" w:rsidRDefault="00C332AB" w:rsidP="00C01C09">
            <w:pPr>
              <w:pStyle w:val="koly"/>
              <w:keepLines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1576" w:type="dxa"/>
          </w:tcPr>
          <w:p w:rsidR="008804A9" w:rsidRPr="00C63A3D" w:rsidRDefault="008804A9" w:rsidP="00C01C09">
            <w:pPr>
              <w:pStyle w:val="koly"/>
              <w:keepLines/>
              <w:rPr>
                <w:rFonts w:ascii="Calibri" w:hAnsi="Calibri"/>
                <w:sz w:val="20"/>
                <w:szCs w:val="16"/>
              </w:rPr>
            </w:pPr>
          </w:p>
        </w:tc>
      </w:tr>
      <w:tr w:rsidR="008804A9" w:rsidRPr="00C63A3D" w:rsidTr="00C63A3D">
        <w:tc>
          <w:tcPr>
            <w:tcW w:w="863" w:type="dxa"/>
          </w:tcPr>
          <w:p w:rsidR="008804A9" w:rsidRPr="00C63A3D" w:rsidRDefault="008804A9" w:rsidP="00C01C09">
            <w:pPr>
              <w:pStyle w:val="koly"/>
              <w:keepLines/>
              <w:tabs>
                <w:tab w:val="decimal" w:pos="284"/>
              </w:tabs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3248" w:type="dxa"/>
          </w:tcPr>
          <w:p w:rsidR="008804A9" w:rsidRPr="00C63A3D" w:rsidRDefault="008804A9" w:rsidP="00C01C09">
            <w:pPr>
              <w:pStyle w:val="koly"/>
              <w:keepLines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3402" w:type="dxa"/>
          </w:tcPr>
          <w:p w:rsidR="008804A9" w:rsidRPr="00C63A3D" w:rsidRDefault="008804A9" w:rsidP="00C01C09">
            <w:pPr>
              <w:pStyle w:val="koly"/>
              <w:keepLines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1576" w:type="dxa"/>
          </w:tcPr>
          <w:p w:rsidR="008804A9" w:rsidRPr="00C63A3D" w:rsidRDefault="008804A9" w:rsidP="00C01C09">
            <w:pPr>
              <w:pStyle w:val="koly"/>
              <w:keepLines/>
              <w:rPr>
                <w:rFonts w:ascii="Calibri" w:hAnsi="Calibri"/>
                <w:sz w:val="20"/>
                <w:szCs w:val="16"/>
              </w:rPr>
            </w:pPr>
          </w:p>
        </w:tc>
      </w:tr>
    </w:tbl>
    <w:p w:rsidR="00472F41" w:rsidRPr="00283C4E" w:rsidRDefault="00472F41" w:rsidP="00D05E9B">
      <w:pPr>
        <w:pStyle w:val="Zhlav"/>
        <w:tabs>
          <w:tab w:val="clear" w:pos="4536"/>
          <w:tab w:val="clear" w:pos="9072"/>
          <w:tab w:val="center" w:pos="2268"/>
          <w:tab w:val="center" w:pos="6804"/>
        </w:tabs>
        <w:rPr>
          <w:rFonts w:ascii="Calibri" w:hAnsi="Calibri"/>
        </w:rPr>
      </w:pPr>
    </w:p>
    <w:p w:rsidR="003F60CA" w:rsidRPr="000E3E5F" w:rsidRDefault="003F60CA" w:rsidP="003903C8">
      <w:pPr>
        <w:pStyle w:val="Text"/>
        <w:keepNext/>
        <w:spacing w:after="80"/>
        <w:ind w:left="709" w:hanging="709"/>
        <w:outlineLvl w:val="0"/>
        <w:rPr>
          <w:rFonts w:ascii="Calibri" w:hAnsi="Calibri"/>
          <w:b/>
          <w:bCs/>
          <w:sz w:val="22"/>
          <w:szCs w:val="22"/>
        </w:rPr>
      </w:pPr>
      <w:r w:rsidRPr="000E3E5F">
        <w:rPr>
          <w:rFonts w:ascii="Calibri" w:hAnsi="Calibri"/>
          <w:b/>
          <w:bCs/>
          <w:sz w:val="22"/>
          <w:szCs w:val="22"/>
        </w:rPr>
        <w:t>Ověření zápisu:</w:t>
      </w:r>
    </w:p>
    <w:tbl>
      <w:tblPr>
        <w:tblW w:w="9072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2268"/>
        <w:gridCol w:w="2693"/>
      </w:tblGrid>
      <w:tr w:rsidR="0017445B" w:rsidRPr="00C63A3D" w:rsidTr="00174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445B" w:rsidRPr="00C63A3D" w:rsidRDefault="0017445B" w:rsidP="00994F15">
            <w:pPr>
              <w:pStyle w:val="koly"/>
              <w:keepNext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pct5" w:color="auto" w:fill="auto"/>
          </w:tcPr>
          <w:p w:rsidR="0017445B" w:rsidRPr="00C63A3D" w:rsidRDefault="0017445B" w:rsidP="003903C8">
            <w:pPr>
              <w:pStyle w:val="koly"/>
              <w:keepNext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C63A3D">
              <w:rPr>
                <w:rFonts w:ascii="Calibri" w:hAnsi="Calibri"/>
                <w:b/>
                <w:sz w:val="20"/>
                <w:szCs w:val="18"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pct5" w:color="auto" w:fill="auto"/>
          </w:tcPr>
          <w:p w:rsidR="0017445B" w:rsidRPr="00C63A3D" w:rsidRDefault="0017445B" w:rsidP="003903C8">
            <w:pPr>
              <w:pStyle w:val="koly"/>
              <w:keepNext/>
              <w:rPr>
                <w:rFonts w:ascii="Calibri" w:hAnsi="Calibri"/>
                <w:b/>
                <w:sz w:val="20"/>
                <w:szCs w:val="18"/>
              </w:rPr>
            </w:pPr>
            <w:r w:rsidRPr="00C63A3D">
              <w:rPr>
                <w:rFonts w:ascii="Calibri" w:hAnsi="Calibri"/>
                <w:b/>
                <w:sz w:val="20"/>
                <w:szCs w:val="18"/>
              </w:rPr>
              <w:t>Datum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</w:tcPr>
          <w:p w:rsidR="0017445B" w:rsidRPr="00C63A3D" w:rsidRDefault="0017445B" w:rsidP="003903C8">
            <w:pPr>
              <w:pStyle w:val="koly"/>
              <w:keepNext/>
              <w:rPr>
                <w:rFonts w:ascii="Calibri" w:hAnsi="Calibri"/>
                <w:b/>
                <w:sz w:val="20"/>
                <w:szCs w:val="18"/>
              </w:rPr>
            </w:pPr>
            <w:r w:rsidRPr="00C63A3D">
              <w:rPr>
                <w:rFonts w:ascii="Calibri" w:hAnsi="Calibri"/>
                <w:b/>
                <w:sz w:val="20"/>
                <w:szCs w:val="18"/>
              </w:rPr>
              <w:t>Podpis</w:t>
            </w:r>
          </w:p>
        </w:tc>
      </w:tr>
      <w:tr w:rsidR="0017445B" w:rsidRPr="00C63A3D" w:rsidTr="0017445B"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45B" w:rsidRPr="00C63A3D" w:rsidRDefault="0017445B" w:rsidP="003903C8">
            <w:pPr>
              <w:pStyle w:val="koly"/>
              <w:keepNext/>
              <w:rPr>
                <w:rFonts w:ascii="Calibri" w:hAnsi="Calibri"/>
                <w:sz w:val="20"/>
                <w:szCs w:val="18"/>
              </w:rPr>
            </w:pPr>
            <w:r w:rsidRPr="00C63A3D">
              <w:rPr>
                <w:rFonts w:ascii="Calibri" w:hAnsi="Calibri"/>
                <w:sz w:val="20"/>
                <w:szCs w:val="18"/>
              </w:rPr>
              <w:t>Zapsal</w:t>
            </w:r>
          </w:p>
        </w:tc>
        <w:tc>
          <w:tcPr>
            <w:tcW w:w="3260" w:type="dxa"/>
          </w:tcPr>
          <w:p w:rsidR="0017445B" w:rsidRPr="00C63A3D" w:rsidRDefault="0017445B" w:rsidP="0017445B">
            <w:pPr>
              <w:pStyle w:val="koly"/>
              <w:keepNext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Jaroslav Šolc</w:t>
            </w:r>
          </w:p>
        </w:tc>
        <w:tc>
          <w:tcPr>
            <w:tcW w:w="2268" w:type="dxa"/>
          </w:tcPr>
          <w:p w:rsidR="0017445B" w:rsidRPr="00C63A3D" w:rsidRDefault="00A37F9D" w:rsidP="00A37F9D">
            <w:pPr>
              <w:pStyle w:val="koly"/>
              <w:keepNext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20</w:t>
            </w:r>
            <w:r w:rsidR="0017445B">
              <w:rPr>
                <w:rFonts w:ascii="Calibri" w:hAnsi="Calibri"/>
                <w:sz w:val="20"/>
                <w:szCs w:val="18"/>
              </w:rPr>
              <w:t>.5.2015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7445B" w:rsidRPr="00C63A3D" w:rsidRDefault="0017445B" w:rsidP="003903C8">
            <w:pPr>
              <w:pStyle w:val="koly"/>
              <w:keepNext/>
              <w:rPr>
                <w:rFonts w:ascii="Calibri" w:hAnsi="Calibri"/>
                <w:sz w:val="20"/>
                <w:szCs w:val="18"/>
              </w:rPr>
            </w:pPr>
          </w:p>
        </w:tc>
      </w:tr>
      <w:tr w:rsidR="0017445B" w:rsidRPr="00C63A3D" w:rsidTr="00174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45B" w:rsidRPr="00C63A3D" w:rsidRDefault="0017445B" w:rsidP="003903C8">
            <w:pPr>
              <w:pStyle w:val="koly"/>
              <w:keepNext/>
              <w:rPr>
                <w:rFonts w:ascii="Calibri" w:hAnsi="Calibri"/>
                <w:sz w:val="20"/>
                <w:szCs w:val="18"/>
              </w:rPr>
            </w:pPr>
            <w:r w:rsidRPr="00C63A3D">
              <w:rPr>
                <w:rFonts w:ascii="Calibri" w:hAnsi="Calibri"/>
                <w:sz w:val="20"/>
                <w:szCs w:val="18"/>
              </w:rPr>
              <w:t>Ověřil</w:t>
            </w:r>
          </w:p>
        </w:tc>
        <w:tc>
          <w:tcPr>
            <w:tcW w:w="3260" w:type="dxa"/>
          </w:tcPr>
          <w:p w:rsidR="0017445B" w:rsidRPr="00C63A3D" w:rsidRDefault="0017445B" w:rsidP="003B4ADD">
            <w:pPr>
              <w:pStyle w:val="koly"/>
              <w:keepNext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2268" w:type="dxa"/>
          </w:tcPr>
          <w:p w:rsidR="0017445B" w:rsidRPr="00C63A3D" w:rsidRDefault="0017445B" w:rsidP="003903C8">
            <w:pPr>
              <w:pStyle w:val="koly"/>
              <w:keepNext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7445B" w:rsidRPr="00C63A3D" w:rsidRDefault="0017445B" w:rsidP="003903C8">
            <w:pPr>
              <w:pStyle w:val="koly"/>
              <w:keepNext/>
              <w:rPr>
                <w:rFonts w:ascii="Calibri" w:hAnsi="Calibri"/>
                <w:sz w:val="20"/>
                <w:szCs w:val="18"/>
              </w:rPr>
            </w:pPr>
          </w:p>
        </w:tc>
      </w:tr>
      <w:tr w:rsidR="0017445B" w:rsidRPr="00C63A3D" w:rsidTr="001744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45B" w:rsidRPr="00C63A3D" w:rsidRDefault="0017445B" w:rsidP="003903C8">
            <w:pPr>
              <w:pStyle w:val="koly"/>
              <w:keepNext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Schválil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7445B" w:rsidRPr="00C63A3D" w:rsidRDefault="0017445B" w:rsidP="003B4ADD">
            <w:pPr>
              <w:pStyle w:val="koly"/>
              <w:keepNext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445B" w:rsidRPr="00C63A3D" w:rsidRDefault="0017445B" w:rsidP="003903C8">
            <w:pPr>
              <w:pStyle w:val="koly"/>
              <w:keepNext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17445B" w:rsidRPr="00C63A3D" w:rsidRDefault="0017445B" w:rsidP="003903C8">
            <w:pPr>
              <w:pStyle w:val="koly"/>
              <w:keepNext/>
              <w:rPr>
                <w:rFonts w:ascii="Calibri" w:hAnsi="Calibri"/>
                <w:sz w:val="20"/>
                <w:szCs w:val="18"/>
              </w:rPr>
            </w:pPr>
          </w:p>
        </w:tc>
      </w:tr>
    </w:tbl>
    <w:p w:rsidR="00AF728C" w:rsidRPr="00283C4E" w:rsidRDefault="00AF728C">
      <w:pPr>
        <w:pStyle w:val="Zhlav"/>
        <w:tabs>
          <w:tab w:val="clear" w:pos="4536"/>
          <w:tab w:val="clear" w:pos="9072"/>
          <w:tab w:val="center" w:pos="2268"/>
          <w:tab w:val="center" w:pos="6804"/>
        </w:tabs>
        <w:rPr>
          <w:rFonts w:ascii="Calibri" w:hAnsi="Calibri"/>
        </w:rPr>
      </w:pPr>
    </w:p>
    <w:sectPr w:rsidR="00AF728C" w:rsidRPr="00283C4E" w:rsidSect="004579A9">
      <w:headerReference w:type="default" r:id="rId10"/>
      <w:footerReference w:type="default" r:id="rId11"/>
      <w:pgSz w:w="11906" w:h="16838"/>
      <w:pgMar w:top="709" w:right="1477" w:bottom="1276" w:left="1344" w:header="708" w:footer="232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9">
      <wne:acd wne:acdName="acd0"/>
    </wne:keymap>
  </wne:keymaps>
  <wne:toolbars>
    <wne:acdManifest>
      <wne:acdEntry wne:acdName="acd0"/>
    </wne:acdManifest>
  </wne:toolbars>
  <wne:acds>
    <wne:acd wne:argValue="AgBaAOEAcABpAHM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779" w:rsidRDefault="00336779">
      <w:r>
        <w:separator/>
      </w:r>
    </w:p>
  </w:endnote>
  <w:endnote w:type="continuationSeparator" w:id="0">
    <w:p w:rsidR="00336779" w:rsidRDefault="0033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3D" w:rsidRPr="00C63A3D" w:rsidRDefault="00C63A3D">
    <w:pPr>
      <w:pStyle w:val="Zpat"/>
      <w:jc w:val="right"/>
      <w:rPr>
        <w:rFonts w:ascii="Calibri" w:hAnsi="Calibri"/>
        <w:sz w:val="20"/>
      </w:rPr>
    </w:pPr>
    <w:r w:rsidRPr="00C63A3D">
      <w:rPr>
        <w:rFonts w:ascii="Calibri" w:hAnsi="Calibri"/>
        <w:sz w:val="20"/>
      </w:rPr>
      <w:fldChar w:fldCharType="begin"/>
    </w:r>
    <w:r w:rsidRPr="00C63A3D">
      <w:rPr>
        <w:rFonts w:ascii="Calibri" w:hAnsi="Calibri"/>
        <w:sz w:val="20"/>
      </w:rPr>
      <w:instrText>PAGE   \* MERGEFORMAT</w:instrText>
    </w:r>
    <w:r w:rsidRPr="00C63A3D">
      <w:rPr>
        <w:rFonts w:ascii="Calibri" w:hAnsi="Calibri"/>
        <w:sz w:val="20"/>
      </w:rPr>
      <w:fldChar w:fldCharType="separate"/>
    </w:r>
    <w:r w:rsidR="002A634C">
      <w:rPr>
        <w:rFonts w:ascii="Calibri" w:hAnsi="Calibri"/>
        <w:sz w:val="20"/>
      </w:rPr>
      <w:t>1</w:t>
    </w:r>
    <w:r w:rsidRPr="00C63A3D">
      <w:rPr>
        <w:rFonts w:ascii="Calibri" w:hAnsi="Calibri"/>
        <w:sz w:val="20"/>
      </w:rPr>
      <w:fldChar w:fldCharType="end"/>
    </w:r>
  </w:p>
  <w:p w:rsidR="00C63A3D" w:rsidRDefault="00C63A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779" w:rsidRDefault="00336779">
      <w:r>
        <w:separator/>
      </w:r>
    </w:p>
  </w:footnote>
  <w:footnote w:type="continuationSeparator" w:id="0">
    <w:p w:rsidR="00336779" w:rsidRDefault="00336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5F" w:rsidRPr="00325B78" w:rsidRDefault="000E3E5F" w:rsidP="006E6B27">
    <w:pPr>
      <w:pStyle w:val="Zhlav"/>
      <w:rPr>
        <w:b/>
        <w:i/>
        <w:color w:val="C0504D"/>
        <w:szCs w:val="16"/>
      </w:rPr>
    </w:pPr>
    <w:r w:rsidRPr="00325B78">
      <w:rPr>
        <w:b/>
        <w:i/>
        <w:color w:val="C0504D"/>
        <w:szCs w:val="16"/>
      </w:rPr>
      <w:tab/>
    </w:r>
    <w:r w:rsidRPr="00325B78">
      <w:rPr>
        <w:b/>
        <w:i/>
        <w:color w:val="C0504D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45"/>
    <w:multiLevelType w:val="hybridMultilevel"/>
    <w:tmpl w:val="E02ED28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552C6"/>
    <w:multiLevelType w:val="hybridMultilevel"/>
    <w:tmpl w:val="9BE63E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3C69"/>
    <w:multiLevelType w:val="singleLevel"/>
    <w:tmpl w:val="D3ACE4C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F368DA"/>
    <w:multiLevelType w:val="hybridMultilevel"/>
    <w:tmpl w:val="26AE64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E3DA3"/>
    <w:multiLevelType w:val="hybridMultilevel"/>
    <w:tmpl w:val="9FE48CF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B1CD4"/>
    <w:multiLevelType w:val="hybridMultilevel"/>
    <w:tmpl w:val="52A4C15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42D67E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069E6"/>
    <w:multiLevelType w:val="hybridMultilevel"/>
    <w:tmpl w:val="D686633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F47005"/>
    <w:multiLevelType w:val="hybridMultilevel"/>
    <w:tmpl w:val="8D72E5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4E23"/>
    <w:multiLevelType w:val="hybridMultilevel"/>
    <w:tmpl w:val="A594A1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5752CA"/>
    <w:multiLevelType w:val="hybridMultilevel"/>
    <w:tmpl w:val="948C4B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6161B"/>
    <w:multiLevelType w:val="hybridMultilevel"/>
    <w:tmpl w:val="90BABA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746B1"/>
    <w:multiLevelType w:val="hybridMultilevel"/>
    <w:tmpl w:val="A8D68CF4"/>
    <w:lvl w:ilvl="0" w:tplc="36C0C1E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A06EDB"/>
    <w:multiLevelType w:val="hybridMultilevel"/>
    <w:tmpl w:val="637642B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A28B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9B6CCB"/>
    <w:multiLevelType w:val="hybridMultilevel"/>
    <w:tmpl w:val="96B04E82"/>
    <w:lvl w:ilvl="0" w:tplc="A576495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E0490C"/>
    <w:multiLevelType w:val="hybridMultilevel"/>
    <w:tmpl w:val="484264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E7885"/>
    <w:multiLevelType w:val="hybridMultilevel"/>
    <w:tmpl w:val="AD88D3C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7F20A2"/>
    <w:multiLevelType w:val="hybridMultilevel"/>
    <w:tmpl w:val="38D4A1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991629"/>
    <w:multiLevelType w:val="hybridMultilevel"/>
    <w:tmpl w:val="9968B0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74628B"/>
    <w:multiLevelType w:val="hybridMultilevel"/>
    <w:tmpl w:val="4F68A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190735"/>
    <w:multiLevelType w:val="hybridMultilevel"/>
    <w:tmpl w:val="1A604F44"/>
    <w:lvl w:ilvl="0" w:tplc="F69C812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E7A8A"/>
    <w:multiLevelType w:val="multilevel"/>
    <w:tmpl w:val="F61C5A9A"/>
    <w:lvl w:ilvl="0">
      <w:start w:val="1"/>
      <w:numFmt w:val="lowerLetter"/>
      <w:pStyle w:val="Zpis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A031135"/>
    <w:multiLevelType w:val="hybridMultilevel"/>
    <w:tmpl w:val="9698C842"/>
    <w:lvl w:ilvl="0" w:tplc="3556A4A4">
      <w:start w:val="1"/>
      <w:numFmt w:val="bullet"/>
      <w:pStyle w:val="Styl1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>
    <w:nsid w:val="4FDC0253"/>
    <w:multiLevelType w:val="hybridMultilevel"/>
    <w:tmpl w:val="C0FAB0A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5E27BA"/>
    <w:multiLevelType w:val="hybridMultilevel"/>
    <w:tmpl w:val="90F6D0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9A742A"/>
    <w:multiLevelType w:val="singleLevel"/>
    <w:tmpl w:val="58ECBB2A"/>
    <w:lvl w:ilvl="0">
      <w:start w:val="1"/>
      <w:numFmt w:val="decimal"/>
      <w:pStyle w:val="Seznamssly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5">
    <w:nsid w:val="59887682"/>
    <w:multiLevelType w:val="hybridMultilevel"/>
    <w:tmpl w:val="35BE24B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DF11D9"/>
    <w:multiLevelType w:val="hybridMultilevel"/>
    <w:tmpl w:val="A77484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87D21"/>
    <w:multiLevelType w:val="hybridMultilevel"/>
    <w:tmpl w:val="44F265C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5E3D65"/>
    <w:multiLevelType w:val="hybridMultilevel"/>
    <w:tmpl w:val="388E11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A30441"/>
    <w:multiLevelType w:val="hybridMultilevel"/>
    <w:tmpl w:val="B906C5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F71FA7"/>
    <w:multiLevelType w:val="hybridMultilevel"/>
    <w:tmpl w:val="E6BEB5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7A2A59"/>
    <w:multiLevelType w:val="hybridMultilevel"/>
    <w:tmpl w:val="1910C918"/>
    <w:lvl w:ilvl="0" w:tplc="1B60BB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935D8"/>
    <w:multiLevelType w:val="singleLevel"/>
    <w:tmpl w:val="7F06833C"/>
    <w:lvl w:ilvl="0">
      <w:start w:val="1"/>
      <w:numFmt w:val="lowerLetter"/>
      <w:pStyle w:val="Seznamspsmeny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3">
    <w:nsid w:val="706D513B"/>
    <w:multiLevelType w:val="hybridMultilevel"/>
    <w:tmpl w:val="F2403E0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EC452F"/>
    <w:multiLevelType w:val="multilevel"/>
    <w:tmpl w:val="F5FED23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0"/>
  </w:num>
  <w:num w:numId="2">
    <w:abstractNumId w:val="34"/>
  </w:num>
  <w:num w:numId="3">
    <w:abstractNumId w:val="34"/>
  </w:num>
  <w:num w:numId="4">
    <w:abstractNumId w:val="34"/>
  </w:num>
  <w:num w:numId="5">
    <w:abstractNumId w:val="34"/>
  </w:num>
  <w:num w:numId="6">
    <w:abstractNumId w:val="34"/>
  </w:num>
  <w:num w:numId="7">
    <w:abstractNumId w:val="24"/>
  </w:num>
  <w:num w:numId="8">
    <w:abstractNumId w:val="2"/>
  </w:num>
  <w:num w:numId="9">
    <w:abstractNumId w:val="32"/>
  </w:num>
  <w:num w:numId="10">
    <w:abstractNumId w:val="21"/>
  </w:num>
  <w:num w:numId="11">
    <w:abstractNumId w:val="4"/>
  </w:num>
  <w:num w:numId="12">
    <w:abstractNumId w:val="6"/>
  </w:num>
  <w:num w:numId="13">
    <w:abstractNumId w:val="27"/>
  </w:num>
  <w:num w:numId="14">
    <w:abstractNumId w:val="12"/>
  </w:num>
  <w:num w:numId="15">
    <w:abstractNumId w:val="22"/>
  </w:num>
  <w:num w:numId="16">
    <w:abstractNumId w:val="31"/>
  </w:num>
  <w:num w:numId="17">
    <w:abstractNumId w:val="28"/>
  </w:num>
  <w:num w:numId="18">
    <w:abstractNumId w:val="0"/>
  </w:num>
  <w:num w:numId="19">
    <w:abstractNumId w:val="33"/>
  </w:num>
  <w:num w:numId="20">
    <w:abstractNumId w:val="15"/>
  </w:num>
  <w:num w:numId="21">
    <w:abstractNumId w:val="25"/>
  </w:num>
  <w:num w:numId="22">
    <w:abstractNumId w:val="5"/>
  </w:num>
  <w:num w:numId="23">
    <w:abstractNumId w:val="11"/>
  </w:num>
  <w:num w:numId="24">
    <w:abstractNumId w:val="8"/>
  </w:num>
  <w:num w:numId="25">
    <w:abstractNumId w:val="3"/>
  </w:num>
  <w:num w:numId="26">
    <w:abstractNumId w:val="29"/>
  </w:num>
  <w:num w:numId="27">
    <w:abstractNumId w:val="30"/>
  </w:num>
  <w:num w:numId="28">
    <w:abstractNumId w:val="23"/>
  </w:num>
  <w:num w:numId="29">
    <w:abstractNumId w:val="14"/>
  </w:num>
  <w:num w:numId="30">
    <w:abstractNumId w:val="7"/>
  </w:num>
  <w:num w:numId="31">
    <w:abstractNumId w:val="18"/>
  </w:num>
  <w:num w:numId="32">
    <w:abstractNumId w:val="17"/>
  </w:num>
  <w:num w:numId="33">
    <w:abstractNumId w:val="9"/>
  </w:num>
  <w:num w:numId="34">
    <w:abstractNumId w:val="16"/>
  </w:num>
  <w:num w:numId="35">
    <w:abstractNumId w:val="26"/>
  </w:num>
  <w:num w:numId="36">
    <w:abstractNumId w:val="10"/>
  </w:num>
  <w:num w:numId="37">
    <w:abstractNumId w:val="1"/>
  </w:num>
  <w:num w:numId="38">
    <w:abstractNumId w:val="19"/>
  </w:num>
  <w:num w:numId="3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AB"/>
    <w:rsid w:val="00012181"/>
    <w:rsid w:val="00013445"/>
    <w:rsid w:val="000146B9"/>
    <w:rsid w:val="0002054D"/>
    <w:rsid w:val="000225CA"/>
    <w:rsid w:val="00032DEB"/>
    <w:rsid w:val="00037320"/>
    <w:rsid w:val="00040804"/>
    <w:rsid w:val="000454F2"/>
    <w:rsid w:val="00050D95"/>
    <w:rsid w:val="00051A17"/>
    <w:rsid w:val="00061498"/>
    <w:rsid w:val="0006280C"/>
    <w:rsid w:val="00064258"/>
    <w:rsid w:val="00071EBD"/>
    <w:rsid w:val="00074D93"/>
    <w:rsid w:val="000827C8"/>
    <w:rsid w:val="00086832"/>
    <w:rsid w:val="00086F84"/>
    <w:rsid w:val="000909D9"/>
    <w:rsid w:val="00095320"/>
    <w:rsid w:val="00097C56"/>
    <w:rsid w:val="000A2814"/>
    <w:rsid w:val="000A7ACD"/>
    <w:rsid w:val="000B023B"/>
    <w:rsid w:val="000B0A08"/>
    <w:rsid w:val="000B1307"/>
    <w:rsid w:val="000B3095"/>
    <w:rsid w:val="000C1C84"/>
    <w:rsid w:val="000C2A77"/>
    <w:rsid w:val="000C411B"/>
    <w:rsid w:val="000D0466"/>
    <w:rsid w:val="000D230A"/>
    <w:rsid w:val="000D7ECA"/>
    <w:rsid w:val="000E366D"/>
    <w:rsid w:val="000E36C9"/>
    <w:rsid w:val="000E3E5F"/>
    <w:rsid w:val="000E725B"/>
    <w:rsid w:val="000F60C6"/>
    <w:rsid w:val="00113184"/>
    <w:rsid w:val="00126493"/>
    <w:rsid w:val="00127A12"/>
    <w:rsid w:val="001444F7"/>
    <w:rsid w:val="001476BB"/>
    <w:rsid w:val="00165D55"/>
    <w:rsid w:val="00173262"/>
    <w:rsid w:val="0017445B"/>
    <w:rsid w:val="00175980"/>
    <w:rsid w:val="001759E0"/>
    <w:rsid w:val="00185007"/>
    <w:rsid w:val="001A2459"/>
    <w:rsid w:val="001B68E4"/>
    <w:rsid w:val="001B7BAB"/>
    <w:rsid w:val="001E17A0"/>
    <w:rsid w:val="001E4543"/>
    <w:rsid w:val="001E5B53"/>
    <w:rsid w:val="0021052F"/>
    <w:rsid w:val="002315E8"/>
    <w:rsid w:val="0023755E"/>
    <w:rsid w:val="00241C05"/>
    <w:rsid w:val="002650D4"/>
    <w:rsid w:val="00267CBE"/>
    <w:rsid w:val="00280ED2"/>
    <w:rsid w:val="00283C4E"/>
    <w:rsid w:val="00287796"/>
    <w:rsid w:val="00291F8D"/>
    <w:rsid w:val="00292A3B"/>
    <w:rsid w:val="002A1CB9"/>
    <w:rsid w:val="002A30C7"/>
    <w:rsid w:val="002A4677"/>
    <w:rsid w:val="002A4B21"/>
    <w:rsid w:val="002A634C"/>
    <w:rsid w:val="002B1C2D"/>
    <w:rsid w:val="002C0A68"/>
    <w:rsid w:val="002D0614"/>
    <w:rsid w:val="002E3646"/>
    <w:rsid w:val="002E6599"/>
    <w:rsid w:val="002F2F19"/>
    <w:rsid w:val="003071FB"/>
    <w:rsid w:val="003135B1"/>
    <w:rsid w:val="00325B78"/>
    <w:rsid w:val="003324D2"/>
    <w:rsid w:val="00333476"/>
    <w:rsid w:val="0033436C"/>
    <w:rsid w:val="003351AD"/>
    <w:rsid w:val="00336627"/>
    <w:rsid w:val="00336779"/>
    <w:rsid w:val="003433A1"/>
    <w:rsid w:val="00352D22"/>
    <w:rsid w:val="003561E0"/>
    <w:rsid w:val="003616BE"/>
    <w:rsid w:val="003649DC"/>
    <w:rsid w:val="00374467"/>
    <w:rsid w:val="003903C8"/>
    <w:rsid w:val="0039143E"/>
    <w:rsid w:val="00395947"/>
    <w:rsid w:val="00397C43"/>
    <w:rsid w:val="003B0CCE"/>
    <w:rsid w:val="003B1277"/>
    <w:rsid w:val="003B175C"/>
    <w:rsid w:val="003B1783"/>
    <w:rsid w:val="003B4ADD"/>
    <w:rsid w:val="003B5405"/>
    <w:rsid w:val="003C06E1"/>
    <w:rsid w:val="003D0B7E"/>
    <w:rsid w:val="003D3E63"/>
    <w:rsid w:val="003E4BA9"/>
    <w:rsid w:val="003F1A2D"/>
    <w:rsid w:val="003F60CA"/>
    <w:rsid w:val="004043F1"/>
    <w:rsid w:val="004050A8"/>
    <w:rsid w:val="00411A5A"/>
    <w:rsid w:val="00413D51"/>
    <w:rsid w:val="00415364"/>
    <w:rsid w:val="00425CDF"/>
    <w:rsid w:val="00437C88"/>
    <w:rsid w:val="004460C3"/>
    <w:rsid w:val="00446CBC"/>
    <w:rsid w:val="004518F5"/>
    <w:rsid w:val="004528B9"/>
    <w:rsid w:val="004579A9"/>
    <w:rsid w:val="00462512"/>
    <w:rsid w:val="00470ABC"/>
    <w:rsid w:val="00472F41"/>
    <w:rsid w:val="004778B2"/>
    <w:rsid w:val="004805FB"/>
    <w:rsid w:val="00487ED5"/>
    <w:rsid w:val="0049406F"/>
    <w:rsid w:val="004A1753"/>
    <w:rsid w:val="004A59D0"/>
    <w:rsid w:val="004B1A27"/>
    <w:rsid w:val="004C1617"/>
    <w:rsid w:val="004C4875"/>
    <w:rsid w:val="004D0484"/>
    <w:rsid w:val="004D1248"/>
    <w:rsid w:val="004D4465"/>
    <w:rsid w:val="004E7DCA"/>
    <w:rsid w:val="004F0CE0"/>
    <w:rsid w:val="004F45A8"/>
    <w:rsid w:val="005048DA"/>
    <w:rsid w:val="0050491B"/>
    <w:rsid w:val="00512CE7"/>
    <w:rsid w:val="005241BF"/>
    <w:rsid w:val="00524CE3"/>
    <w:rsid w:val="00525DAE"/>
    <w:rsid w:val="00527544"/>
    <w:rsid w:val="005322F9"/>
    <w:rsid w:val="005348A6"/>
    <w:rsid w:val="00546551"/>
    <w:rsid w:val="00552128"/>
    <w:rsid w:val="00563DB1"/>
    <w:rsid w:val="00564DBA"/>
    <w:rsid w:val="00565172"/>
    <w:rsid w:val="005A44C9"/>
    <w:rsid w:val="005A5C07"/>
    <w:rsid w:val="005A64D8"/>
    <w:rsid w:val="005C2991"/>
    <w:rsid w:val="005C2F70"/>
    <w:rsid w:val="005D725E"/>
    <w:rsid w:val="005E4013"/>
    <w:rsid w:val="005F02E3"/>
    <w:rsid w:val="005F66EB"/>
    <w:rsid w:val="00602615"/>
    <w:rsid w:val="00605A29"/>
    <w:rsid w:val="00614EBE"/>
    <w:rsid w:val="00615979"/>
    <w:rsid w:val="00615C10"/>
    <w:rsid w:val="00620591"/>
    <w:rsid w:val="0062139D"/>
    <w:rsid w:val="006232A0"/>
    <w:rsid w:val="00626329"/>
    <w:rsid w:val="00626C56"/>
    <w:rsid w:val="00631E27"/>
    <w:rsid w:val="00642916"/>
    <w:rsid w:val="006431E9"/>
    <w:rsid w:val="00650210"/>
    <w:rsid w:val="006560BC"/>
    <w:rsid w:val="006609C1"/>
    <w:rsid w:val="006633D4"/>
    <w:rsid w:val="00682D02"/>
    <w:rsid w:val="00683988"/>
    <w:rsid w:val="00685F78"/>
    <w:rsid w:val="00696E64"/>
    <w:rsid w:val="006E320E"/>
    <w:rsid w:val="006E6B27"/>
    <w:rsid w:val="006F179E"/>
    <w:rsid w:val="006F184B"/>
    <w:rsid w:val="006F2907"/>
    <w:rsid w:val="00700BE6"/>
    <w:rsid w:val="00701501"/>
    <w:rsid w:val="00713440"/>
    <w:rsid w:val="00714374"/>
    <w:rsid w:val="00716976"/>
    <w:rsid w:val="00716D52"/>
    <w:rsid w:val="00717BE1"/>
    <w:rsid w:val="00723598"/>
    <w:rsid w:val="00723783"/>
    <w:rsid w:val="00724567"/>
    <w:rsid w:val="00726ECA"/>
    <w:rsid w:val="0073197C"/>
    <w:rsid w:val="00732BEA"/>
    <w:rsid w:val="007356EA"/>
    <w:rsid w:val="00737AD5"/>
    <w:rsid w:val="00741D2F"/>
    <w:rsid w:val="00742BF9"/>
    <w:rsid w:val="00743A16"/>
    <w:rsid w:val="00743B7F"/>
    <w:rsid w:val="00744F20"/>
    <w:rsid w:val="00745D38"/>
    <w:rsid w:val="007469DA"/>
    <w:rsid w:val="00756BC3"/>
    <w:rsid w:val="0075701D"/>
    <w:rsid w:val="00757394"/>
    <w:rsid w:val="007643AD"/>
    <w:rsid w:val="00771450"/>
    <w:rsid w:val="00773C35"/>
    <w:rsid w:val="00776F81"/>
    <w:rsid w:val="00790184"/>
    <w:rsid w:val="00793F90"/>
    <w:rsid w:val="007961CF"/>
    <w:rsid w:val="007A4171"/>
    <w:rsid w:val="007B02C4"/>
    <w:rsid w:val="007C2486"/>
    <w:rsid w:val="007C4330"/>
    <w:rsid w:val="007D3A40"/>
    <w:rsid w:val="007E05E6"/>
    <w:rsid w:val="007E188D"/>
    <w:rsid w:val="007E6A46"/>
    <w:rsid w:val="007F16A0"/>
    <w:rsid w:val="007F4676"/>
    <w:rsid w:val="007F550D"/>
    <w:rsid w:val="00800B39"/>
    <w:rsid w:val="00805EFE"/>
    <w:rsid w:val="00807B2A"/>
    <w:rsid w:val="00817AAF"/>
    <w:rsid w:val="0083032B"/>
    <w:rsid w:val="00831E55"/>
    <w:rsid w:val="0083448A"/>
    <w:rsid w:val="00835DE5"/>
    <w:rsid w:val="008404B0"/>
    <w:rsid w:val="00841334"/>
    <w:rsid w:val="00842367"/>
    <w:rsid w:val="00853AAB"/>
    <w:rsid w:val="008627A3"/>
    <w:rsid w:val="008751D7"/>
    <w:rsid w:val="008804A9"/>
    <w:rsid w:val="00880C76"/>
    <w:rsid w:val="00884817"/>
    <w:rsid w:val="00886A04"/>
    <w:rsid w:val="008B413F"/>
    <w:rsid w:val="008B784C"/>
    <w:rsid w:val="008C3831"/>
    <w:rsid w:val="008C4560"/>
    <w:rsid w:val="008D4021"/>
    <w:rsid w:val="008E28E5"/>
    <w:rsid w:val="008E4DC8"/>
    <w:rsid w:val="008E5AFA"/>
    <w:rsid w:val="008E64E9"/>
    <w:rsid w:val="008F0ADD"/>
    <w:rsid w:val="008F4319"/>
    <w:rsid w:val="00903E8D"/>
    <w:rsid w:val="00910930"/>
    <w:rsid w:val="00913752"/>
    <w:rsid w:val="00920C21"/>
    <w:rsid w:val="00922D19"/>
    <w:rsid w:val="009268C6"/>
    <w:rsid w:val="0093151F"/>
    <w:rsid w:val="009405D7"/>
    <w:rsid w:val="009437B5"/>
    <w:rsid w:val="00947B95"/>
    <w:rsid w:val="009527C3"/>
    <w:rsid w:val="009528FC"/>
    <w:rsid w:val="009534ED"/>
    <w:rsid w:val="009547DE"/>
    <w:rsid w:val="00962555"/>
    <w:rsid w:val="00964297"/>
    <w:rsid w:val="009702BE"/>
    <w:rsid w:val="00972D9A"/>
    <w:rsid w:val="00980AC7"/>
    <w:rsid w:val="00980EDB"/>
    <w:rsid w:val="00990862"/>
    <w:rsid w:val="00994F15"/>
    <w:rsid w:val="009C40CC"/>
    <w:rsid w:val="009D25EC"/>
    <w:rsid w:val="009D33FB"/>
    <w:rsid w:val="009D4405"/>
    <w:rsid w:val="009D531D"/>
    <w:rsid w:val="009F5C66"/>
    <w:rsid w:val="00A12EB6"/>
    <w:rsid w:val="00A15D9D"/>
    <w:rsid w:val="00A36DD7"/>
    <w:rsid w:val="00A3709A"/>
    <w:rsid w:val="00A37F9D"/>
    <w:rsid w:val="00A53462"/>
    <w:rsid w:val="00A62B8B"/>
    <w:rsid w:val="00A8390F"/>
    <w:rsid w:val="00A86EEB"/>
    <w:rsid w:val="00A90D67"/>
    <w:rsid w:val="00A948D1"/>
    <w:rsid w:val="00AA34F7"/>
    <w:rsid w:val="00AA3BF2"/>
    <w:rsid w:val="00AA3CC7"/>
    <w:rsid w:val="00AB381A"/>
    <w:rsid w:val="00AC7B92"/>
    <w:rsid w:val="00AD3F4B"/>
    <w:rsid w:val="00AE2F05"/>
    <w:rsid w:val="00AE4EEF"/>
    <w:rsid w:val="00AE5D17"/>
    <w:rsid w:val="00AF3ED9"/>
    <w:rsid w:val="00AF728C"/>
    <w:rsid w:val="00B03002"/>
    <w:rsid w:val="00B109DA"/>
    <w:rsid w:val="00B117EF"/>
    <w:rsid w:val="00B15780"/>
    <w:rsid w:val="00B16F5B"/>
    <w:rsid w:val="00B26E35"/>
    <w:rsid w:val="00B3367A"/>
    <w:rsid w:val="00B46DEB"/>
    <w:rsid w:val="00B4714D"/>
    <w:rsid w:val="00B47B91"/>
    <w:rsid w:val="00B63387"/>
    <w:rsid w:val="00B6351E"/>
    <w:rsid w:val="00B710F9"/>
    <w:rsid w:val="00B72B2F"/>
    <w:rsid w:val="00B77386"/>
    <w:rsid w:val="00B81825"/>
    <w:rsid w:val="00B84D9A"/>
    <w:rsid w:val="00B859D7"/>
    <w:rsid w:val="00B90195"/>
    <w:rsid w:val="00B910E2"/>
    <w:rsid w:val="00BB010A"/>
    <w:rsid w:val="00BB676F"/>
    <w:rsid w:val="00BC4942"/>
    <w:rsid w:val="00BC5CF1"/>
    <w:rsid w:val="00BC7491"/>
    <w:rsid w:val="00BD7F39"/>
    <w:rsid w:val="00BE221B"/>
    <w:rsid w:val="00BE717A"/>
    <w:rsid w:val="00BF5AF1"/>
    <w:rsid w:val="00C01C09"/>
    <w:rsid w:val="00C0590C"/>
    <w:rsid w:val="00C162A9"/>
    <w:rsid w:val="00C24E0B"/>
    <w:rsid w:val="00C33036"/>
    <w:rsid w:val="00C332AB"/>
    <w:rsid w:val="00C3529C"/>
    <w:rsid w:val="00C35472"/>
    <w:rsid w:val="00C4686B"/>
    <w:rsid w:val="00C5610C"/>
    <w:rsid w:val="00C57834"/>
    <w:rsid w:val="00C63A3D"/>
    <w:rsid w:val="00C646B3"/>
    <w:rsid w:val="00C74B37"/>
    <w:rsid w:val="00C75173"/>
    <w:rsid w:val="00C80CDC"/>
    <w:rsid w:val="00C87E85"/>
    <w:rsid w:val="00C93440"/>
    <w:rsid w:val="00C96DD8"/>
    <w:rsid w:val="00CA5523"/>
    <w:rsid w:val="00CA7960"/>
    <w:rsid w:val="00CC35C0"/>
    <w:rsid w:val="00CC5EC1"/>
    <w:rsid w:val="00CD359B"/>
    <w:rsid w:val="00CD7D40"/>
    <w:rsid w:val="00CE1738"/>
    <w:rsid w:val="00CE1F27"/>
    <w:rsid w:val="00CE59B8"/>
    <w:rsid w:val="00D0243F"/>
    <w:rsid w:val="00D05E9B"/>
    <w:rsid w:val="00D16F15"/>
    <w:rsid w:val="00D20DAB"/>
    <w:rsid w:val="00D2731C"/>
    <w:rsid w:val="00D30B17"/>
    <w:rsid w:val="00D36D1F"/>
    <w:rsid w:val="00D45C05"/>
    <w:rsid w:val="00D47035"/>
    <w:rsid w:val="00D531D9"/>
    <w:rsid w:val="00D650A7"/>
    <w:rsid w:val="00D83272"/>
    <w:rsid w:val="00D97334"/>
    <w:rsid w:val="00D974CB"/>
    <w:rsid w:val="00DA082B"/>
    <w:rsid w:val="00DA6C28"/>
    <w:rsid w:val="00DB7DBC"/>
    <w:rsid w:val="00DC3EC5"/>
    <w:rsid w:val="00DD78A0"/>
    <w:rsid w:val="00DE408C"/>
    <w:rsid w:val="00DF3DB6"/>
    <w:rsid w:val="00DF7013"/>
    <w:rsid w:val="00E074F1"/>
    <w:rsid w:val="00E12DE5"/>
    <w:rsid w:val="00E25603"/>
    <w:rsid w:val="00E34C41"/>
    <w:rsid w:val="00E35826"/>
    <w:rsid w:val="00E37366"/>
    <w:rsid w:val="00E37FF9"/>
    <w:rsid w:val="00E42415"/>
    <w:rsid w:val="00E4577C"/>
    <w:rsid w:val="00E473DE"/>
    <w:rsid w:val="00E570C0"/>
    <w:rsid w:val="00E574C9"/>
    <w:rsid w:val="00E604A9"/>
    <w:rsid w:val="00E645B5"/>
    <w:rsid w:val="00E6632D"/>
    <w:rsid w:val="00E672E7"/>
    <w:rsid w:val="00E70DE1"/>
    <w:rsid w:val="00E749BD"/>
    <w:rsid w:val="00E76FB9"/>
    <w:rsid w:val="00E8391A"/>
    <w:rsid w:val="00E87B3A"/>
    <w:rsid w:val="00E92EE1"/>
    <w:rsid w:val="00E95513"/>
    <w:rsid w:val="00EC75F5"/>
    <w:rsid w:val="00ED1649"/>
    <w:rsid w:val="00EE134B"/>
    <w:rsid w:val="00F049F1"/>
    <w:rsid w:val="00F04D81"/>
    <w:rsid w:val="00F1054F"/>
    <w:rsid w:val="00F26CFB"/>
    <w:rsid w:val="00F365F6"/>
    <w:rsid w:val="00F37252"/>
    <w:rsid w:val="00F373B0"/>
    <w:rsid w:val="00F376E0"/>
    <w:rsid w:val="00F43DD9"/>
    <w:rsid w:val="00F53795"/>
    <w:rsid w:val="00F55E8E"/>
    <w:rsid w:val="00F70944"/>
    <w:rsid w:val="00F71D98"/>
    <w:rsid w:val="00F722E4"/>
    <w:rsid w:val="00F73608"/>
    <w:rsid w:val="00F76D86"/>
    <w:rsid w:val="00F80CE2"/>
    <w:rsid w:val="00FA1055"/>
    <w:rsid w:val="00FA2735"/>
    <w:rsid w:val="00FA3C94"/>
    <w:rsid w:val="00FB42FE"/>
    <w:rsid w:val="00FB7EFE"/>
    <w:rsid w:val="00FD4833"/>
    <w:rsid w:val="00FD4C80"/>
    <w:rsid w:val="00FD543D"/>
    <w:rsid w:val="00FE2F08"/>
    <w:rsid w:val="00FE36BA"/>
    <w:rsid w:val="00FE65CE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1mm,1mm,1mm,1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tabs>
        <w:tab w:val="clear" w:pos="432"/>
        <w:tab w:val="num" w:pos="360"/>
      </w:tabs>
      <w:spacing w:before="240" w:after="60"/>
      <w:ind w:left="431" w:hanging="431"/>
      <w:outlineLvl w:val="0"/>
    </w:pPr>
    <w:rPr>
      <w:b/>
      <w:kern w:val="28"/>
      <w:sz w:val="28"/>
      <w:u w:val="single"/>
    </w:rPr>
  </w:style>
  <w:style w:type="paragraph" w:styleId="Nadpis2">
    <w:name w:val="heading 2"/>
    <w:basedOn w:val="Nadpis1"/>
    <w:next w:val="Normln"/>
    <w:qFormat/>
    <w:pPr>
      <w:numPr>
        <w:ilvl w:val="1"/>
        <w:numId w:val="3"/>
      </w:numPr>
      <w:outlineLvl w:val="1"/>
    </w:pPr>
    <w:rPr>
      <w:sz w:val="24"/>
      <w:u w:val="none"/>
    </w:rPr>
  </w:style>
  <w:style w:type="paragraph" w:styleId="Nadpis3">
    <w:name w:val="heading 3"/>
    <w:basedOn w:val="Nadpis2"/>
    <w:next w:val="Normln"/>
    <w:qFormat/>
    <w:pPr>
      <w:numPr>
        <w:ilvl w:val="2"/>
        <w:numId w:val="4"/>
      </w:numPr>
      <w:outlineLvl w:val="2"/>
    </w:pPr>
  </w:style>
  <w:style w:type="paragraph" w:styleId="Nadpis4">
    <w:name w:val="heading 4"/>
    <w:basedOn w:val="Nadpis3"/>
    <w:next w:val="Normln"/>
    <w:qFormat/>
    <w:pPr>
      <w:numPr>
        <w:ilvl w:val="3"/>
        <w:numId w:val="5"/>
      </w:numPr>
      <w:outlineLvl w:val="3"/>
    </w:pPr>
    <w:rPr>
      <w:sz w:val="22"/>
    </w:rPr>
  </w:style>
  <w:style w:type="paragraph" w:styleId="Nadpis5">
    <w:name w:val="heading 5"/>
    <w:basedOn w:val="Nadpis4"/>
    <w:next w:val="Normln"/>
    <w:qFormat/>
    <w:pPr>
      <w:numPr>
        <w:ilvl w:val="4"/>
        <w:numId w:val="6"/>
      </w:numPr>
      <w:outlineLvl w:val="4"/>
    </w:p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CG Omega" w:hAnsi="CG Omega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noProof/>
      <w:sz w:val="14"/>
    </w:rPr>
  </w:style>
  <w:style w:type="paragraph" w:customStyle="1" w:styleId="koly">
    <w:name w:val="Úkoly"/>
    <w:pPr>
      <w:spacing w:before="40" w:after="40"/>
    </w:pPr>
    <w:rPr>
      <w:rFonts w:ascii="Arial" w:hAnsi="Arial"/>
      <w:sz w:val="16"/>
    </w:rPr>
  </w:style>
  <w:style w:type="paragraph" w:customStyle="1" w:styleId="Text">
    <w:name w:val="Text"/>
    <w:basedOn w:val="Normln"/>
    <w:pPr>
      <w:spacing w:before="120"/>
    </w:pPr>
  </w:style>
  <w:style w:type="paragraph" w:customStyle="1" w:styleId="Hlavika">
    <w:name w:val="Hlavička"/>
    <w:basedOn w:val="Normln"/>
    <w:rPr>
      <w:b/>
      <w:sz w:val="28"/>
    </w:rPr>
  </w:style>
  <w:style w:type="paragraph" w:customStyle="1" w:styleId="Zpis">
    <w:name w:val="Zápis"/>
    <w:basedOn w:val="Seznamspsmeny"/>
    <w:pPr>
      <w:numPr>
        <w:numId w:val="1"/>
      </w:numPr>
      <w:spacing w:before="40"/>
    </w:pPr>
  </w:style>
  <w:style w:type="paragraph" w:customStyle="1" w:styleId="astnci">
    <w:name w:val="Účastníci"/>
    <w:basedOn w:val="Normln"/>
  </w:style>
  <w:style w:type="paragraph" w:styleId="Seznamsodrkami">
    <w:name w:val="List Bullet"/>
    <w:basedOn w:val="Normln"/>
    <w:autoRedefine/>
    <w:pPr>
      <w:numPr>
        <w:numId w:val="8"/>
      </w:numPr>
    </w:pPr>
  </w:style>
  <w:style w:type="paragraph" w:customStyle="1" w:styleId="Seznamssly">
    <w:name w:val="Seznam s čísly"/>
    <w:basedOn w:val="Text"/>
    <w:pPr>
      <w:numPr>
        <w:numId w:val="7"/>
      </w:numPr>
    </w:pPr>
    <w:rPr>
      <w:b/>
      <w:bCs/>
    </w:rPr>
  </w:style>
  <w:style w:type="paragraph" w:customStyle="1" w:styleId="Seznamspsmeny">
    <w:name w:val="Seznam s písmeny"/>
    <w:basedOn w:val="Seznamsodrkami"/>
    <w:pPr>
      <w:numPr>
        <w:numId w:val="9"/>
      </w:numPr>
    </w:pPr>
  </w:style>
  <w:style w:type="paragraph" w:customStyle="1" w:styleId="Titul1">
    <w:name w:val="Titul 1"/>
    <w:basedOn w:val="Nadpis1"/>
    <w:next w:val="Text"/>
    <w:pPr>
      <w:numPr>
        <w:numId w:val="0"/>
      </w:numPr>
      <w:outlineLvl w:val="9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853AA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80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B03002"/>
    <w:rPr>
      <w:sz w:val="16"/>
      <w:szCs w:val="16"/>
    </w:rPr>
  </w:style>
  <w:style w:type="paragraph" w:styleId="Textkomente">
    <w:name w:val="annotation text"/>
    <w:basedOn w:val="Normln"/>
    <w:semiHidden/>
    <w:rsid w:val="00B03002"/>
  </w:style>
  <w:style w:type="paragraph" w:styleId="Pedmtkomente">
    <w:name w:val="annotation subject"/>
    <w:basedOn w:val="Textkomente"/>
    <w:next w:val="Textkomente"/>
    <w:semiHidden/>
    <w:rsid w:val="00B03002"/>
    <w:rPr>
      <w:b/>
      <w:bCs/>
    </w:rPr>
  </w:style>
  <w:style w:type="paragraph" w:customStyle="1" w:styleId="Styl1">
    <w:name w:val="Styl1"/>
    <w:basedOn w:val="Normln"/>
    <w:rsid w:val="00472F41"/>
    <w:pPr>
      <w:numPr>
        <w:numId w:val="10"/>
      </w:numPr>
    </w:pPr>
  </w:style>
  <w:style w:type="paragraph" w:customStyle="1" w:styleId="Char">
    <w:name w:val="Char"/>
    <w:basedOn w:val="Normln"/>
    <w:next w:val="Normln"/>
    <w:semiHidden/>
    <w:rsid w:val="00325B78"/>
    <w:pPr>
      <w:jc w:val="both"/>
    </w:pPr>
    <w:rPr>
      <w:position w:val="10"/>
      <w:szCs w:val="18"/>
    </w:rPr>
  </w:style>
  <w:style w:type="paragraph" w:customStyle="1" w:styleId="Tabulkatxtobyejn">
    <w:name w:val="Tabulka_txt_obyčejný"/>
    <w:basedOn w:val="Normln"/>
    <w:rsid w:val="00D97334"/>
    <w:pPr>
      <w:spacing w:before="40" w:after="40"/>
    </w:pPr>
    <w:rPr>
      <w:rFonts w:cs="Arial"/>
    </w:rPr>
  </w:style>
  <w:style w:type="paragraph" w:styleId="Nzev">
    <w:name w:val="Title"/>
    <w:basedOn w:val="Normln"/>
    <w:qFormat/>
    <w:rsid w:val="00D97334"/>
    <w:pPr>
      <w:jc w:val="center"/>
    </w:pPr>
    <w:rPr>
      <w:rFonts w:ascii="Times New Roman" w:hAnsi="Times New Roman"/>
      <w:b/>
      <w:sz w:val="24"/>
      <w:lang w:val="en-GB"/>
    </w:rPr>
  </w:style>
  <w:style w:type="character" w:customStyle="1" w:styleId="ZhlavChar">
    <w:name w:val="Záhlaví Char"/>
    <w:link w:val="Zhlav"/>
    <w:uiPriority w:val="99"/>
    <w:rsid w:val="00C63A3D"/>
    <w:rPr>
      <w:rFonts w:ascii="Arial" w:hAnsi="Arial"/>
    </w:rPr>
  </w:style>
  <w:style w:type="character" w:customStyle="1" w:styleId="ZpatChar">
    <w:name w:val="Zápatí Char"/>
    <w:link w:val="Zpat"/>
    <w:uiPriority w:val="99"/>
    <w:rsid w:val="00C63A3D"/>
    <w:rPr>
      <w:rFonts w:ascii="Arial" w:hAnsi="Arial"/>
      <w:noProof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tabs>
        <w:tab w:val="clear" w:pos="432"/>
        <w:tab w:val="num" w:pos="360"/>
      </w:tabs>
      <w:spacing w:before="240" w:after="60"/>
      <w:ind w:left="431" w:hanging="431"/>
      <w:outlineLvl w:val="0"/>
    </w:pPr>
    <w:rPr>
      <w:b/>
      <w:kern w:val="28"/>
      <w:sz w:val="28"/>
      <w:u w:val="single"/>
    </w:rPr>
  </w:style>
  <w:style w:type="paragraph" w:styleId="Nadpis2">
    <w:name w:val="heading 2"/>
    <w:basedOn w:val="Nadpis1"/>
    <w:next w:val="Normln"/>
    <w:qFormat/>
    <w:pPr>
      <w:numPr>
        <w:ilvl w:val="1"/>
        <w:numId w:val="3"/>
      </w:numPr>
      <w:outlineLvl w:val="1"/>
    </w:pPr>
    <w:rPr>
      <w:sz w:val="24"/>
      <w:u w:val="none"/>
    </w:rPr>
  </w:style>
  <w:style w:type="paragraph" w:styleId="Nadpis3">
    <w:name w:val="heading 3"/>
    <w:basedOn w:val="Nadpis2"/>
    <w:next w:val="Normln"/>
    <w:qFormat/>
    <w:pPr>
      <w:numPr>
        <w:ilvl w:val="2"/>
        <w:numId w:val="4"/>
      </w:numPr>
      <w:outlineLvl w:val="2"/>
    </w:pPr>
  </w:style>
  <w:style w:type="paragraph" w:styleId="Nadpis4">
    <w:name w:val="heading 4"/>
    <w:basedOn w:val="Nadpis3"/>
    <w:next w:val="Normln"/>
    <w:qFormat/>
    <w:pPr>
      <w:numPr>
        <w:ilvl w:val="3"/>
        <w:numId w:val="5"/>
      </w:numPr>
      <w:outlineLvl w:val="3"/>
    </w:pPr>
    <w:rPr>
      <w:sz w:val="22"/>
    </w:rPr>
  </w:style>
  <w:style w:type="paragraph" w:styleId="Nadpis5">
    <w:name w:val="heading 5"/>
    <w:basedOn w:val="Nadpis4"/>
    <w:next w:val="Normln"/>
    <w:qFormat/>
    <w:pPr>
      <w:numPr>
        <w:ilvl w:val="4"/>
        <w:numId w:val="6"/>
      </w:numPr>
      <w:outlineLvl w:val="4"/>
    </w:p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CG Omega" w:hAnsi="CG Omega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noProof/>
      <w:sz w:val="14"/>
    </w:rPr>
  </w:style>
  <w:style w:type="paragraph" w:customStyle="1" w:styleId="koly">
    <w:name w:val="Úkoly"/>
    <w:pPr>
      <w:spacing w:before="40" w:after="40"/>
    </w:pPr>
    <w:rPr>
      <w:rFonts w:ascii="Arial" w:hAnsi="Arial"/>
      <w:sz w:val="16"/>
    </w:rPr>
  </w:style>
  <w:style w:type="paragraph" w:customStyle="1" w:styleId="Text">
    <w:name w:val="Text"/>
    <w:basedOn w:val="Normln"/>
    <w:pPr>
      <w:spacing w:before="120"/>
    </w:pPr>
  </w:style>
  <w:style w:type="paragraph" w:customStyle="1" w:styleId="Hlavika">
    <w:name w:val="Hlavička"/>
    <w:basedOn w:val="Normln"/>
    <w:rPr>
      <w:b/>
      <w:sz w:val="28"/>
    </w:rPr>
  </w:style>
  <w:style w:type="paragraph" w:customStyle="1" w:styleId="Zpis">
    <w:name w:val="Zápis"/>
    <w:basedOn w:val="Seznamspsmeny"/>
    <w:pPr>
      <w:numPr>
        <w:numId w:val="1"/>
      </w:numPr>
      <w:spacing w:before="40"/>
    </w:pPr>
  </w:style>
  <w:style w:type="paragraph" w:customStyle="1" w:styleId="astnci">
    <w:name w:val="Účastníci"/>
    <w:basedOn w:val="Normln"/>
  </w:style>
  <w:style w:type="paragraph" w:styleId="Seznamsodrkami">
    <w:name w:val="List Bullet"/>
    <w:basedOn w:val="Normln"/>
    <w:autoRedefine/>
    <w:pPr>
      <w:numPr>
        <w:numId w:val="8"/>
      </w:numPr>
    </w:pPr>
  </w:style>
  <w:style w:type="paragraph" w:customStyle="1" w:styleId="Seznamssly">
    <w:name w:val="Seznam s čísly"/>
    <w:basedOn w:val="Text"/>
    <w:pPr>
      <w:numPr>
        <w:numId w:val="7"/>
      </w:numPr>
    </w:pPr>
    <w:rPr>
      <w:b/>
      <w:bCs/>
    </w:rPr>
  </w:style>
  <w:style w:type="paragraph" w:customStyle="1" w:styleId="Seznamspsmeny">
    <w:name w:val="Seznam s písmeny"/>
    <w:basedOn w:val="Seznamsodrkami"/>
    <w:pPr>
      <w:numPr>
        <w:numId w:val="9"/>
      </w:numPr>
    </w:pPr>
  </w:style>
  <w:style w:type="paragraph" w:customStyle="1" w:styleId="Titul1">
    <w:name w:val="Titul 1"/>
    <w:basedOn w:val="Nadpis1"/>
    <w:next w:val="Text"/>
    <w:pPr>
      <w:numPr>
        <w:numId w:val="0"/>
      </w:numPr>
      <w:outlineLvl w:val="9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853AA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80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B03002"/>
    <w:rPr>
      <w:sz w:val="16"/>
      <w:szCs w:val="16"/>
    </w:rPr>
  </w:style>
  <w:style w:type="paragraph" w:styleId="Textkomente">
    <w:name w:val="annotation text"/>
    <w:basedOn w:val="Normln"/>
    <w:semiHidden/>
    <w:rsid w:val="00B03002"/>
  </w:style>
  <w:style w:type="paragraph" w:styleId="Pedmtkomente">
    <w:name w:val="annotation subject"/>
    <w:basedOn w:val="Textkomente"/>
    <w:next w:val="Textkomente"/>
    <w:semiHidden/>
    <w:rsid w:val="00B03002"/>
    <w:rPr>
      <w:b/>
      <w:bCs/>
    </w:rPr>
  </w:style>
  <w:style w:type="paragraph" w:customStyle="1" w:styleId="Styl1">
    <w:name w:val="Styl1"/>
    <w:basedOn w:val="Normln"/>
    <w:rsid w:val="00472F41"/>
    <w:pPr>
      <w:numPr>
        <w:numId w:val="10"/>
      </w:numPr>
    </w:pPr>
  </w:style>
  <w:style w:type="paragraph" w:customStyle="1" w:styleId="Char">
    <w:name w:val="Char"/>
    <w:basedOn w:val="Normln"/>
    <w:next w:val="Normln"/>
    <w:semiHidden/>
    <w:rsid w:val="00325B78"/>
    <w:pPr>
      <w:jc w:val="both"/>
    </w:pPr>
    <w:rPr>
      <w:position w:val="10"/>
      <w:szCs w:val="18"/>
    </w:rPr>
  </w:style>
  <w:style w:type="paragraph" w:customStyle="1" w:styleId="Tabulkatxtobyejn">
    <w:name w:val="Tabulka_txt_obyčejný"/>
    <w:basedOn w:val="Normln"/>
    <w:rsid w:val="00D97334"/>
    <w:pPr>
      <w:spacing w:before="40" w:after="40"/>
    </w:pPr>
    <w:rPr>
      <w:rFonts w:cs="Arial"/>
    </w:rPr>
  </w:style>
  <w:style w:type="paragraph" w:styleId="Nzev">
    <w:name w:val="Title"/>
    <w:basedOn w:val="Normln"/>
    <w:qFormat/>
    <w:rsid w:val="00D97334"/>
    <w:pPr>
      <w:jc w:val="center"/>
    </w:pPr>
    <w:rPr>
      <w:rFonts w:ascii="Times New Roman" w:hAnsi="Times New Roman"/>
      <w:b/>
      <w:sz w:val="24"/>
      <w:lang w:val="en-GB"/>
    </w:rPr>
  </w:style>
  <w:style w:type="character" w:customStyle="1" w:styleId="ZhlavChar">
    <w:name w:val="Záhlaví Char"/>
    <w:link w:val="Zhlav"/>
    <w:uiPriority w:val="99"/>
    <w:rsid w:val="00C63A3D"/>
    <w:rPr>
      <w:rFonts w:ascii="Arial" w:hAnsi="Arial"/>
    </w:rPr>
  </w:style>
  <w:style w:type="character" w:customStyle="1" w:styleId="ZpatChar">
    <w:name w:val="Zápatí Char"/>
    <w:link w:val="Zpat"/>
    <w:uiPriority w:val="99"/>
    <w:rsid w:val="00C63A3D"/>
    <w:rPr>
      <w:rFonts w:ascii="Arial" w:hAnsi="Arial"/>
      <w:noProof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1315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porady</vt:lpstr>
    </vt:vector>
  </TitlesOfParts>
  <Manager>Petr Matuš</Manager>
  <Company>ITEG a.s.</Company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porady</dc:title>
  <dc:subject>Pro partnery</dc:subject>
  <dc:creator>Jana Kavalierová</dc:creator>
  <cp:lastModifiedBy>INF</cp:lastModifiedBy>
  <cp:revision>2</cp:revision>
  <cp:lastPrinted>2007-06-12T06:46:00Z</cp:lastPrinted>
  <dcterms:created xsi:type="dcterms:W3CDTF">2015-06-05T06:38:00Z</dcterms:created>
  <dcterms:modified xsi:type="dcterms:W3CDTF">2015-06-05T06:38:00Z</dcterms:modified>
</cp:coreProperties>
</file>