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2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930"/>
      </w:tblGrid>
      <w:tr w:rsidR="006C665E" w:rsidRPr="00B60CC3" w:rsidTr="00352597">
        <w:trPr>
          <w:trHeight w:val="108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B60CC3" w:rsidP="00BC6AEC">
            <w:pPr>
              <w:pStyle w:val="Zhlav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Oddělení prevence </w:t>
            </w:r>
          </w:p>
        </w:tc>
      </w:tr>
    </w:tbl>
    <w:p w:rsidR="006C665E" w:rsidRPr="00B60CC3" w:rsidRDefault="006C665E">
      <w:pPr>
        <w:rPr>
          <w:rFonts w:ascii="Arial" w:hAnsi="Arial" w:cs="Arial"/>
          <w:sz w:val="32"/>
        </w:rPr>
      </w:pP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B/ Žádost o navýšení dotace na projekty podporované ve čtyřletém financování</w:t>
      </w:r>
    </w:p>
    <w:p w:rsidR="0089477E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sz w:val="22"/>
        </w:rPr>
        <w:t>II. program –</w:t>
      </w:r>
      <w:r w:rsidRPr="00B60CC3">
        <w:rPr>
          <w:rFonts w:ascii="Arial" w:hAnsi="Arial" w:cs="Arial"/>
          <w:sz w:val="22"/>
        </w:rPr>
        <w:t xml:space="preserve"> projekty specifické protidrogové prevence</w:t>
      </w:r>
    </w:p>
    <w:p w:rsidR="006C665E" w:rsidRPr="00B60CC3" w:rsidRDefault="0089477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Protidrogová politika HMP</w:t>
      </w:r>
      <w:r w:rsidR="006C665E" w:rsidRPr="00B60CC3">
        <w:rPr>
          <w:rFonts w:ascii="Arial" w:hAnsi="Arial" w:cs="Arial"/>
          <w:sz w:val="22"/>
        </w:rPr>
        <w:t xml:space="preserve"> </w:t>
      </w:r>
    </w:p>
    <w:p w:rsidR="006C665E" w:rsidRPr="00B60CC3" w:rsidRDefault="006C665E">
      <w:pPr>
        <w:jc w:val="center"/>
        <w:rPr>
          <w:rFonts w:ascii="Arial" w:hAnsi="Arial" w:cs="Arial"/>
          <w:b/>
          <w:sz w:val="22"/>
        </w:rPr>
      </w:pPr>
      <w:r w:rsidRPr="00B60CC3">
        <w:rPr>
          <w:rFonts w:ascii="Arial" w:hAnsi="Arial" w:cs="Arial"/>
          <w:b/>
          <w:sz w:val="22"/>
        </w:rPr>
        <w:t xml:space="preserve">  pro rok 201</w:t>
      </w:r>
      <w:r w:rsidR="008668F2">
        <w:rPr>
          <w:rFonts w:ascii="Arial" w:hAnsi="Arial" w:cs="Arial"/>
          <w:b/>
          <w:sz w:val="22"/>
        </w:rPr>
        <w:t>5</w:t>
      </w:r>
      <w:r w:rsidRPr="00B60CC3">
        <w:rPr>
          <w:rFonts w:ascii="Arial" w:hAnsi="Arial" w:cs="Arial"/>
          <w:b/>
          <w:sz w:val="22"/>
        </w:rPr>
        <w:t xml:space="preserve"> </w:t>
      </w:r>
    </w:p>
    <w:p w:rsidR="006C665E" w:rsidRDefault="006C665E" w:rsidP="0094435B">
      <w:pPr>
        <w:spacing w:after="120"/>
        <w:ind w:left="142"/>
        <w:jc w:val="center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  <w:color w:val="FF0000"/>
        </w:rPr>
        <w:t>Část B1</w:t>
      </w:r>
      <w:r w:rsidRPr="00B60CC3">
        <w:rPr>
          <w:rFonts w:ascii="Arial" w:hAnsi="Arial" w:cs="Arial"/>
          <w:b/>
          <w:bCs/>
        </w:rPr>
        <w:t xml:space="preserve"> </w:t>
      </w:r>
    </w:p>
    <w:tbl>
      <w:tblPr>
        <w:tblW w:w="937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540"/>
        <w:gridCol w:w="1800"/>
        <w:gridCol w:w="186"/>
        <w:gridCol w:w="174"/>
        <w:gridCol w:w="604"/>
        <w:gridCol w:w="836"/>
        <w:gridCol w:w="913"/>
        <w:gridCol w:w="591"/>
        <w:gridCol w:w="180"/>
        <w:gridCol w:w="116"/>
        <w:gridCol w:w="1461"/>
      </w:tblGrid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27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D40B80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shd w:val="clear" w:color="auto" w:fill="E0E0E0"/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77" w:type="dxa"/>
            <w:gridSpan w:val="2"/>
            <w:vAlign w:val="center"/>
          </w:tcPr>
          <w:p w:rsidR="0089477E" w:rsidRPr="00B60CC3" w:rsidRDefault="0089477E" w:rsidP="00EE6F78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Adresa sídla organizace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401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244A7D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Certifikace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89477E" w:rsidRPr="00B60CC3" w:rsidRDefault="0089477E" w:rsidP="00EE6F7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461" w:type="dxa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89477E" w:rsidRPr="00B60CC3" w:rsidRDefault="0089477E" w:rsidP="00EE6F7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61" w:type="dxa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Ze dne:</w:t>
            </w:r>
          </w:p>
        </w:tc>
        <w:tc>
          <w:tcPr>
            <w:tcW w:w="1461" w:type="dxa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89477E" w:rsidRPr="00B60CC3" w:rsidRDefault="0089477E" w:rsidP="00EE6F7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30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4097" w:type="dxa"/>
            <w:gridSpan w:val="6"/>
            <w:vAlign w:val="center"/>
          </w:tcPr>
          <w:p w:rsidR="0089477E" w:rsidRPr="00B60CC3" w:rsidRDefault="0089477E" w:rsidP="00EE6F78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61" w:type="dxa"/>
            <w:gridSpan w:val="9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61" w:type="dxa"/>
            <w:gridSpan w:val="9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E0E0E0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49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E0E0E0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57" w:type="dxa"/>
            <w:gridSpan w:val="3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5061" w:type="dxa"/>
            <w:gridSpan w:val="9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061" w:type="dxa"/>
            <w:gridSpan w:val="9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1974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B60CC3" w:rsidRDefault="0089477E" w:rsidP="00EE6F78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E0E0E0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49" w:type="dxa"/>
            <w:gridSpan w:val="2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E0E0E0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757" w:type="dxa"/>
            <w:gridSpan w:val="3"/>
            <w:vAlign w:val="center"/>
          </w:tcPr>
          <w:p w:rsidR="0089477E" w:rsidRPr="003167E9" w:rsidRDefault="0089477E" w:rsidP="00EE6F78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9375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244A7D" w:rsidRDefault="0089477E" w:rsidP="00EE6F78">
            <w:pPr>
              <w:ind w:left="113" w:right="13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A7D">
              <w:rPr>
                <w:rFonts w:ascii="Arial" w:hAnsi="Arial" w:cs="Arial"/>
                <w:b/>
                <w:bCs/>
                <w:sz w:val="20"/>
                <w:szCs w:val="20"/>
              </w:rPr>
              <w:t>Finanční prostředky</w:t>
            </w:r>
          </w:p>
        </w:tc>
      </w:tr>
      <w:tr w:rsidR="0089477E" w:rsidRPr="00B60CC3" w:rsidTr="00EE6F78">
        <w:trPr>
          <w:cantSplit/>
          <w:trHeight w:val="340"/>
        </w:trPr>
        <w:tc>
          <w:tcPr>
            <w:tcW w:w="7618" w:type="dxa"/>
            <w:gridSpan w:val="9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50396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Celkové náklady nutné na realizaci projektu v roce 2015:</w:t>
            </w:r>
          </w:p>
        </w:tc>
        <w:tc>
          <w:tcPr>
            <w:tcW w:w="1757" w:type="dxa"/>
            <w:gridSpan w:val="3"/>
            <w:vAlign w:val="center"/>
          </w:tcPr>
          <w:p w:rsidR="0089477E" w:rsidRPr="003167E9" w:rsidRDefault="0089477E" w:rsidP="00EE6F78">
            <w:pPr>
              <w:ind w:left="113"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77E" w:rsidRPr="00B60CC3" w:rsidTr="00EE6F78">
        <w:trPr>
          <w:cantSplit/>
          <w:trHeight w:val="340"/>
        </w:trPr>
        <w:tc>
          <w:tcPr>
            <w:tcW w:w="7618" w:type="dxa"/>
            <w:gridSpan w:val="9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77E" w:rsidRPr="00350396" w:rsidRDefault="0089477E" w:rsidP="00EE6F78">
            <w:pPr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396">
              <w:rPr>
                <w:rFonts w:ascii="Arial" w:hAnsi="Arial" w:cs="Arial"/>
                <w:b/>
                <w:bCs/>
                <w:sz w:val="20"/>
                <w:szCs w:val="20"/>
              </w:rPr>
              <w:t>Požadavek na navýšení:</w:t>
            </w:r>
          </w:p>
        </w:tc>
        <w:tc>
          <w:tcPr>
            <w:tcW w:w="1757" w:type="dxa"/>
            <w:gridSpan w:val="3"/>
            <w:vAlign w:val="center"/>
          </w:tcPr>
          <w:p w:rsidR="0089477E" w:rsidRPr="003167E9" w:rsidRDefault="0089477E" w:rsidP="00EE6F78">
            <w:pPr>
              <w:ind w:left="113" w:right="13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C02" w:rsidRDefault="00396C02" w:rsidP="00396C02">
      <w:pPr>
        <w:pStyle w:val="Nadpis1"/>
        <w:rPr>
          <w:rFonts w:ascii="Arial" w:hAnsi="Arial" w:cs="Arial"/>
          <w:sz w:val="22"/>
        </w:rPr>
      </w:pPr>
    </w:p>
    <w:p w:rsidR="006C665E" w:rsidRPr="00B60CC3" w:rsidRDefault="006C665E" w:rsidP="00396C02">
      <w:pPr>
        <w:pStyle w:val="Nadpis1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 xml:space="preserve">Ekonomická rozvaha je v části B2 </w:t>
      </w:r>
      <w:r w:rsidR="00396C02">
        <w:rPr>
          <w:rFonts w:ascii="Arial" w:hAnsi="Arial" w:cs="Arial"/>
          <w:sz w:val="22"/>
        </w:rPr>
        <w:t>(</w:t>
      </w:r>
      <w:proofErr w:type="spellStart"/>
      <w:r w:rsidRPr="00B60CC3">
        <w:rPr>
          <w:rFonts w:ascii="Arial" w:hAnsi="Arial" w:cs="Arial"/>
          <w:sz w:val="22"/>
        </w:rPr>
        <w:t>xlsx</w:t>
      </w:r>
      <w:proofErr w:type="spellEnd"/>
      <w:r w:rsidR="00396C02">
        <w:rPr>
          <w:rFonts w:ascii="Arial" w:hAnsi="Arial" w:cs="Arial"/>
          <w:sz w:val="22"/>
        </w:rPr>
        <w:t>)</w:t>
      </w:r>
    </w:p>
    <w:p w:rsidR="00AC2B67" w:rsidRDefault="00AC2B67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</w:p>
    <w:p w:rsidR="006C665E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396C02" w:rsidRDefault="00396C02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  <w:r w:rsidRPr="00CB4B9C">
        <w:rPr>
          <w:rFonts w:ascii="Arial" w:hAnsi="Arial" w:cs="Arial"/>
          <w:b/>
          <w:bCs/>
          <w:sz w:val="22"/>
          <w:szCs w:val="22"/>
        </w:rPr>
        <w:t>B1.1 Zásadní změny projektu oproti 2014</w:t>
      </w: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</w:p>
    <w:p w:rsidR="00396C02" w:rsidRPr="00CB4B9C" w:rsidRDefault="00396C02" w:rsidP="00396C02">
      <w:pPr>
        <w:rPr>
          <w:rFonts w:ascii="Arial" w:hAnsi="Arial" w:cs="Arial"/>
          <w:b/>
          <w:bCs/>
          <w:sz w:val="22"/>
          <w:szCs w:val="22"/>
        </w:rPr>
      </w:pPr>
      <w:r w:rsidRPr="00CB4B9C">
        <w:rPr>
          <w:rFonts w:ascii="Arial" w:hAnsi="Arial" w:cs="Arial"/>
          <w:b/>
          <w:bCs/>
          <w:sz w:val="22"/>
          <w:szCs w:val="22"/>
        </w:rPr>
        <w:t>B1.2 Zdůvodnění požadavku na navýšení v roce 2015 (max. 1 strana textu)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CB4B9C" w:rsidP="000F07D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B1.3 </w:t>
      </w:r>
      <w:r w:rsidR="006C665E" w:rsidRPr="00B60CC3">
        <w:rPr>
          <w:rFonts w:ascii="Arial" w:hAnsi="Arial" w:cs="Arial"/>
          <w:b/>
          <w:bCs/>
          <w:sz w:val="22"/>
        </w:rPr>
        <w:t>Čestná prohlášení žadatele</w:t>
      </w:r>
    </w:p>
    <w:p w:rsidR="0089477E" w:rsidRPr="00B60CC3" w:rsidRDefault="0089477E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bCs/>
          <w:sz w:val="22"/>
        </w:rPr>
        <w:t xml:space="preserve">Prohlášení o bezdlužnosti </w:t>
      </w:r>
      <w:r w:rsidRPr="00B60CC3">
        <w:rPr>
          <w:rFonts w:ascii="Arial" w:hAnsi="Arial" w:cs="Arial"/>
          <w:sz w:val="22"/>
          <w:szCs w:val="22"/>
        </w:rPr>
        <w:t>organizace</w:t>
      </w:r>
      <w:r w:rsidRPr="00B60C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60CC3">
        <w:rPr>
          <w:rFonts w:ascii="Arial" w:hAnsi="Arial" w:cs="Arial"/>
          <w:b/>
          <w:sz w:val="22"/>
          <w:szCs w:val="22"/>
        </w:rPr>
        <w:t xml:space="preserve"> </w:t>
      </w:r>
      <w:r w:rsidRPr="00B60CC3"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60CC3">
        <w:rPr>
          <w:rFonts w:ascii="Arial" w:hAnsi="Arial" w:cs="Arial"/>
          <w:b/>
          <w:sz w:val="22"/>
          <w:szCs w:val="22"/>
        </w:rPr>
        <w:t>Statutární orgán prohlašuje a potvrzuje, že ke dni podání organizace:</w:t>
      </w: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B60CC3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není v likvidaci,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6C665E" w:rsidRPr="00B60CC3" w:rsidRDefault="006C665E" w:rsidP="000F07D4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 w:val="0"/>
          <w:sz w:val="22"/>
        </w:rPr>
      </w:pPr>
    </w:p>
    <w:p w:rsidR="006C665E" w:rsidRPr="00B020CD" w:rsidRDefault="006C665E" w:rsidP="000F07D4">
      <w:pPr>
        <w:pStyle w:val="Zkladntext"/>
        <w:tabs>
          <w:tab w:val="left" w:pos="0"/>
        </w:tabs>
        <w:jc w:val="both"/>
        <w:rPr>
          <w:rFonts w:ascii="Arial" w:hAnsi="Arial" w:cs="Arial"/>
          <w:bCs w:val="0"/>
          <w:sz w:val="22"/>
        </w:rPr>
      </w:pPr>
      <w:r w:rsidRPr="00B020CD">
        <w:rPr>
          <w:rFonts w:ascii="Arial" w:hAnsi="Arial" w:cs="Arial"/>
          <w:bCs w:val="0"/>
          <w:sz w:val="22"/>
        </w:rPr>
        <w:t>Dále prohlašuje, že byl</w:t>
      </w:r>
      <w:r w:rsidR="00CB4B9C">
        <w:rPr>
          <w:rFonts w:ascii="Arial" w:hAnsi="Arial" w:cs="Arial"/>
          <w:bCs w:val="0"/>
          <w:sz w:val="22"/>
        </w:rPr>
        <w:t>/a</w:t>
      </w:r>
      <w:r w:rsidRPr="00B020CD">
        <w:rPr>
          <w:rFonts w:ascii="Arial" w:hAnsi="Arial" w:cs="Arial"/>
          <w:bCs w:val="0"/>
          <w:sz w:val="22"/>
        </w:rPr>
        <w:t xml:space="preserve"> seznámen</w:t>
      </w:r>
      <w:r w:rsidR="00CB4B9C">
        <w:rPr>
          <w:rFonts w:ascii="Arial" w:hAnsi="Arial" w:cs="Arial"/>
          <w:bCs w:val="0"/>
          <w:sz w:val="22"/>
        </w:rPr>
        <w:t>/a</w:t>
      </w:r>
      <w:r w:rsidRPr="00B020CD">
        <w:rPr>
          <w:rFonts w:ascii="Arial" w:hAnsi="Arial" w:cs="Arial"/>
          <w:bCs w:val="0"/>
          <w:sz w:val="22"/>
        </w:rPr>
        <w:t xml:space="preserve"> s pravidly grantového řízení "Zdravé město Praha 201</w:t>
      </w:r>
      <w:r w:rsidR="00CB4B9C">
        <w:rPr>
          <w:rFonts w:ascii="Arial" w:hAnsi="Arial" w:cs="Arial"/>
          <w:bCs w:val="0"/>
          <w:sz w:val="22"/>
        </w:rPr>
        <w:t>5</w:t>
      </w:r>
      <w:r w:rsidRPr="00B020CD">
        <w:rPr>
          <w:rFonts w:ascii="Arial" w:hAnsi="Arial" w:cs="Arial"/>
          <w:bCs w:val="0"/>
          <w:sz w:val="22"/>
        </w:rPr>
        <w:t xml:space="preserve">" uvedenými v Metodice pro předkladatele, souhlasí s nimi a zavazuje se jimi řídit. </w:t>
      </w:r>
    </w:p>
    <w:p w:rsidR="006C665E" w:rsidRPr="00B60CC3" w:rsidRDefault="006C665E" w:rsidP="000F07D4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>Podpis:</w:t>
      </w:r>
    </w:p>
    <w:p w:rsidR="006C665E" w:rsidRPr="00B60CC3" w:rsidRDefault="006C665E" w:rsidP="000F07D4">
      <w:pPr>
        <w:jc w:val="both"/>
        <w:rPr>
          <w:rFonts w:ascii="Arial" w:hAnsi="Arial" w:cs="Arial"/>
          <w:bCs/>
          <w:sz w:val="22"/>
        </w:rPr>
      </w:pPr>
      <w:r w:rsidRPr="00B60CC3">
        <w:rPr>
          <w:rFonts w:ascii="Arial" w:hAnsi="Arial" w:cs="Arial"/>
          <w:bCs/>
          <w:sz w:val="22"/>
        </w:rPr>
        <w:t>Razítko:</w:t>
      </w:r>
    </w:p>
    <w:p w:rsidR="006C665E" w:rsidRPr="00B60CC3" w:rsidRDefault="006C665E" w:rsidP="008058B4">
      <w:pPr>
        <w:pBdr>
          <w:bottom w:val="dashSmallGap" w:sz="4" w:space="2" w:color="auto"/>
        </w:pBdr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  <w:r w:rsidRPr="00B60CC3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</w:rPr>
        <w:t>Kontrola komplexnosti žádosti</w:t>
      </w: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  <w:r w:rsidRPr="00B60CC3">
        <w:rPr>
          <w:rFonts w:ascii="Arial" w:hAnsi="Arial" w:cs="Arial"/>
          <w:bCs/>
        </w:rPr>
        <w:t xml:space="preserve">Vše doporučujeme pozorně zkontrolovat, protože </w:t>
      </w:r>
      <w:r w:rsidRPr="00B60CC3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B60CC3">
        <w:rPr>
          <w:rFonts w:ascii="Arial" w:hAnsi="Arial" w:cs="Arial"/>
          <w:bCs/>
        </w:rPr>
        <w:t xml:space="preserve"> budou z grantového řízení vyřazeny bez posuzování.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pStyle w:val="Zkladntextodsazen"/>
        <w:ind w:left="142"/>
        <w:jc w:val="both"/>
        <w:rPr>
          <w:rFonts w:ascii="Arial" w:hAnsi="Arial" w:cs="Arial"/>
          <w:sz w:val="22"/>
        </w:rPr>
      </w:pPr>
    </w:p>
    <w:p w:rsidR="006C665E" w:rsidRPr="00B60CC3" w:rsidRDefault="006C665E" w:rsidP="009D1880">
      <w:pPr>
        <w:pStyle w:val="Zkladntext"/>
        <w:ind w:left="142"/>
        <w:rPr>
          <w:rFonts w:ascii="Arial" w:hAnsi="Arial" w:cs="Arial"/>
          <w:b w:val="0"/>
          <w:bCs w:val="0"/>
          <w:i/>
          <w:sz w:val="22"/>
        </w:rPr>
      </w:pPr>
      <w:r w:rsidRPr="00B60CC3">
        <w:rPr>
          <w:rFonts w:ascii="Arial" w:hAnsi="Arial" w:cs="Arial"/>
          <w:i/>
          <w:sz w:val="22"/>
        </w:rPr>
        <w:t xml:space="preserve">Podívejte se ještě jednou, zda: 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sz w:val="22"/>
          <w:szCs w:val="20"/>
        </w:rPr>
      </w:pP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vyplnili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všechny požadované údaje ve formulářích žádosti </w:t>
      </w:r>
    </w:p>
    <w:p w:rsidR="006C665E" w:rsidRPr="00B60CC3" w:rsidRDefault="006C665E" w:rsidP="009D1880">
      <w:pPr>
        <w:numPr>
          <w:ilvl w:val="3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(textová část a  ekonomická část),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výstižně </w:t>
      </w:r>
      <w:proofErr w:type="gramStart"/>
      <w:r w:rsidRPr="00B60CC3">
        <w:rPr>
          <w:rFonts w:ascii="Arial" w:hAnsi="Arial" w:cs="Arial"/>
          <w:sz w:val="22"/>
          <w:szCs w:val="20"/>
        </w:rPr>
        <w:t>popsali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Vámi nabízené služby,</w:t>
      </w:r>
    </w:p>
    <w:p w:rsid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020CD">
        <w:rPr>
          <w:rFonts w:ascii="Arial" w:hAnsi="Arial" w:cs="Arial"/>
          <w:sz w:val="22"/>
          <w:szCs w:val="20"/>
        </w:rPr>
        <w:t>jste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B020CD">
        <w:rPr>
          <w:rFonts w:ascii="Arial" w:hAnsi="Arial" w:cs="Arial"/>
          <w:sz w:val="22"/>
          <w:szCs w:val="20"/>
        </w:rPr>
        <w:t>zpracovali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B60CC3" w:rsidRPr="00B020CD">
        <w:rPr>
          <w:rFonts w:ascii="Arial" w:hAnsi="Arial" w:cs="Arial"/>
          <w:sz w:val="22"/>
          <w:szCs w:val="20"/>
        </w:rPr>
        <w:t>B2</w:t>
      </w:r>
      <w:r w:rsidR="00B020CD">
        <w:rPr>
          <w:rFonts w:ascii="Arial" w:hAnsi="Arial" w:cs="Arial"/>
          <w:sz w:val="22"/>
          <w:szCs w:val="20"/>
        </w:rPr>
        <w:t>)</w:t>
      </w:r>
    </w:p>
    <w:p w:rsidR="006C665E" w:rsidRP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020CD">
        <w:rPr>
          <w:rFonts w:ascii="Arial" w:hAnsi="Arial" w:cs="Arial"/>
          <w:sz w:val="22"/>
          <w:szCs w:val="20"/>
        </w:rPr>
        <w:t xml:space="preserve">máte všechna stanoviska k předkládanému projektu,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ind w:right="-144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přiložili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požadované dokumenty k projektu (např. ověřující vznik nebo oprávnění k činnosti),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podepsali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prohlášení (str. </w:t>
      </w:r>
      <w:r w:rsidR="00B60CC3">
        <w:rPr>
          <w:rFonts w:ascii="Arial" w:hAnsi="Arial" w:cs="Arial"/>
          <w:sz w:val="22"/>
          <w:szCs w:val="20"/>
        </w:rPr>
        <w:t>2/</w:t>
      </w:r>
      <w:r w:rsidR="00D2797F">
        <w:rPr>
          <w:rFonts w:ascii="Arial" w:hAnsi="Arial" w:cs="Arial"/>
          <w:sz w:val="22"/>
          <w:szCs w:val="20"/>
        </w:rPr>
        <w:t>3</w:t>
      </w:r>
      <w:r w:rsidRPr="00B60CC3">
        <w:rPr>
          <w:rFonts w:ascii="Arial" w:hAnsi="Arial" w:cs="Arial"/>
          <w:sz w:val="22"/>
          <w:szCs w:val="20"/>
        </w:rPr>
        <w:t>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odeslali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elektronickou verzi žádosti (žádost, přílohy, průběžnou a závěrečnou zprávu) na adresu: </w:t>
      </w:r>
      <w:hyperlink r:id="rId9" w:history="1">
        <w:r w:rsidRPr="00B60CC3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417546">
      <w:pPr>
        <w:rPr>
          <w:rFonts w:ascii="Arial" w:hAnsi="Arial" w:cs="Arial"/>
          <w:b/>
          <w:bCs/>
          <w:sz w:val="22"/>
          <w:u w:val="single"/>
        </w:rPr>
      </w:pPr>
    </w:p>
    <w:sectPr w:rsidR="006C665E" w:rsidRPr="00B60CC3" w:rsidSect="000C3CB5">
      <w:footerReference w:type="default" r:id="rId10"/>
      <w:pgSz w:w="11906" w:h="16838"/>
      <w:pgMar w:top="1079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6C" w:rsidRDefault="0025296C">
      <w:r>
        <w:separator/>
      </w:r>
    </w:p>
  </w:endnote>
  <w:endnote w:type="continuationSeparator" w:id="0">
    <w:p w:rsidR="0025296C" w:rsidRDefault="0025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5E" w:rsidRPr="00B60CC3" w:rsidRDefault="006C665E">
    <w:pPr>
      <w:pStyle w:val="Zpat"/>
      <w:jc w:val="right"/>
    </w:pPr>
    <w:r w:rsidRPr="00B60CC3">
      <w:rPr>
        <w:bCs/>
      </w:rPr>
      <w:fldChar w:fldCharType="begin"/>
    </w:r>
    <w:r w:rsidRPr="00B60CC3">
      <w:rPr>
        <w:bCs/>
      </w:rPr>
      <w:instrText>PAGE</w:instrText>
    </w:r>
    <w:r w:rsidRPr="00B60CC3">
      <w:rPr>
        <w:bCs/>
      </w:rPr>
      <w:fldChar w:fldCharType="separate"/>
    </w:r>
    <w:r w:rsidR="00BB2527">
      <w:rPr>
        <w:bCs/>
        <w:noProof/>
      </w:rPr>
      <w:t>1</w:t>
    </w:r>
    <w:r w:rsidRPr="00B60CC3">
      <w:rPr>
        <w:bCs/>
      </w:rPr>
      <w:fldChar w:fldCharType="end"/>
    </w:r>
    <w:r w:rsidR="0007141C">
      <w:t>/</w:t>
    </w:r>
    <w:r w:rsidRPr="00B60CC3">
      <w:rPr>
        <w:bCs/>
      </w:rPr>
      <w:fldChar w:fldCharType="begin"/>
    </w:r>
    <w:r w:rsidRPr="00B60CC3">
      <w:rPr>
        <w:bCs/>
      </w:rPr>
      <w:instrText>NUMPAGES</w:instrText>
    </w:r>
    <w:r w:rsidRPr="00B60CC3">
      <w:rPr>
        <w:bCs/>
      </w:rPr>
      <w:fldChar w:fldCharType="separate"/>
    </w:r>
    <w:r w:rsidR="00BB2527">
      <w:rPr>
        <w:bCs/>
        <w:noProof/>
      </w:rPr>
      <w:t>3</w:t>
    </w:r>
    <w:r w:rsidRPr="00B60CC3">
      <w:rPr>
        <w:bCs/>
      </w:rPr>
      <w:fldChar w:fldCharType="end"/>
    </w:r>
  </w:p>
  <w:p w:rsidR="00B60CC3" w:rsidRPr="00B60CC3" w:rsidRDefault="00B60CC3" w:rsidP="00B60CC3">
    <w:pPr>
      <w:tabs>
        <w:tab w:val="center" w:pos="4536"/>
        <w:tab w:val="right" w:pos="9072"/>
      </w:tabs>
      <w:autoSpaceDE w:val="0"/>
      <w:autoSpaceDN w:val="0"/>
      <w:ind w:right="360"/>
      <w:jc w:val="center"/>
      <w:rPr>
        <w:rFonts w:ascii="Arial" w:hAnsi="Arial" w:cs="Arial"/>
        <w:sz w:val="22"/>
        <w:szCs w:val="22"/>
      </w:rPr>
    </w:pPr>
    <w:r w:rsidRPr="00B60CC3">
      <w:rPr>
        <w:rFonts w:ascii="Arial" w:hAnsi="Arial" w:cs="Arial"/>
        <w:sz w:val="22"/>
        <w:szCs w:val="22"/>
      </w:rPr>
      <w:t>Žádost o dotaci HMP na r. 201</w:t>
    </w:r>
    <w:r w:rsidR="00396C02">
      <w:rPr>
        <w:rFonts w:ascii="Arial" w:hAnsi="Arial" w:cs="Arial"/>
        <w:sz w:val="22"/>
        <w:szCs w:val="22"/>
      </w:rPr>
      <w:t>5</w:t>
    </w:r>
    <w:r w:rsidRPr="00B60CC3">
      <w:rPr>
        <w:rFonts w:ascii="Arial" w:hAnsi="Arial" w:cs="Arial"/>
        <w:sz w:val="22"/>
        <w:szCs w:val="22"/>
      </w:rPr>
      <w:t xml:space="preserve"> – část </w:t>
    </w:r>
    <w:r>
      <w:rPr>
        <w:rFonts w:ascii="Arial" w:hAnsi="Arial" w:cs="Arial"/>
        <w:sz w:val="22"/>
        <w:szCs w:val="22"/>
      </w:rPr>
      <w:t>B</w:t>
    </w:r>
    <w:r w:rsidRPr="00B60CC3">
      <w:rPr>
        <w:rFonts w:ascii="Arial" w:hAnsi="Arial" w:cs="Arial"/>
        <w:sz w:val="22"/>
        <w:szCs w:val="22"/>
      </w:rPr>
      <w:t>1</w:t>
    </w:r>
  </w:p>
  <w:p w:rsidR="006C665E" w:rsidRDefault="006C66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6C" w:rsidRDefault="0025296C">
      <w:r>
        <w:separator/>
      </w:r>
    </w:p>
  </w:footnote>
  <w:footnote w:type="continuationSeparator" w:id="0">
    <w:p w:rsidR="0025296C" w:rsidRDefault="0025296C">
      <w:r>
        <w:continuationSeparator/>
      </w:r>
    </w:p>
  </w:footnote>
  <w:footnote w:id="1">
    <w:p w:rsidR="0089477E" w:rsidRDefault="0089477E" w:rsidP="0089477E">
      <w:pPr>
        <w:pStyle w:val="Textpoznpodarou"/>
      </w:pPr>
      <w:r w:rsidRPr="00B60CC3">
        <w:rPr>
          <w:rStyle w:val="Znakapoznpodarou"/>
          <w:rFonts w:ascii="Arial" w:hAnsi="Arial" w:cs="Arial"/>
        </w:rPr>
        <w:footnoteRef/>
      </w:r>
      <w:r w:rsidRPr="00B60CC3">
        <w:rPr>
          <w:rFonts w:ascii="Arial" w:hAnsi="Arial" w:cs="Arial"/>
        </w:rPr>
        <w:t xml:space="preserve"> U stávajících čtyřletých doplňte číslo projektu z roku podpisu smlouvy (např.: 018/09)</w:t>
      </w:r>
    </w:p>
  </w:footnote>
  <w:footnote w:id="2">
    <w:p w:rsidR="0089477E" w:rsidRDefault="0089477E" w:rsidP="0089477E">
      <w:pPr>
        <w:pStyle w:val="Zhlav"/>
      </w:pPr>
      <w:r w:rsidRPr="00244A7D">
        <w:rPr>
          <w:rStyle w:val="Hypertextovodkaz"/>
          <w:rFonts w:ascii="Arial" w:hAnsi="Arial" w:cs="Arial"/>
          <w:sz w:val="18"/>
          <w:szCs w:val="18"/>
          <w:vertAlign w:val="superscript"/>
        </w:rPr>
        <w:footnoteRef/>
      </w:r>
      <w:r w:rsidRPr="00B60CC3">
        <w:rPr>
          <w:rFonts w:ascii="Arial" w:hAnsi="Arial" w:cs="Arial"/>
          <w:sz w:val="18"/>
          <w:szCs w:val="18"/>
        </w:rPr>
        <w:t xml:space="preserve"> Číslo smlouvy na výše uvedený projekt, která byla uzavřena mezi HMP a organizací</w:t>
      </w:r>
    </w:p>
  </w:footnote>
  <w:footnote w:id="3">
    <w:p w:rsidR="006C665E" w:rsidRPr="00B60CC3" w:rsidRDefault="006C665E" w:rsidP="000F07D4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6"/>
          <w:szCs w:val="16"/>
        </w:rPr>
        <w:footnoteRef/>
      </w:r>
      <w:r w:rsidRPr="00B60CC3">
        <w:rPr>
          <w:rFonts w:ascii="Arial" w:hAnsi="Arial" w:cs="Arial"/>
          <w:sz w:val="16"/>
          <w:szCs w:val="16"/>
        </w:rPr>
        <w:t xml:space="preserve"> Pokud organizace podává více projektů, přiložte pouze k jedné žádosti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CB"/>
    <w:multiLevelType w:val="hybridMultilevel"/>
    <w:tmpl w:val="293C32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72E6"/>
    <w:multiLevelType w:val="hybridMultilevel"/>
    <w:tmpl w:val="61403F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E2924"/>
    <w:multiLevelType w:val="hybridMultilevel"/>
    <w:tmpl w:val="273E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3"/>
    <w:rsid w:val="00005BA3"/>
    <w:rsid w:val="00017BB9"/>
    <w:rsid w:val="00063EE0"/>
    <w:rsid w:val="0007141C"/>
    <w:rsid w:val="00072867"/>
    <w:rsid w:val="00091F61"/>
    <w:rsid w:val="00095E79"/>
    <w:rsid w:val="000C3CB5"/>
    <w:rsid w:val="000F07D4"/>
    <w:rsid w:val="00141FAA"/>
    <w:rsid w:val="001612DE"/>
    <w:rsid w:val="00164085"/>
    <w:rsid w:val="0016715D"/>
    <w:rsid w:val="002016FB"/>
    <w:rsid w:val="002066E4"/>
    <w:rsid w:val="002213AC"/>
    <w:rsid w:val="0025296C"/>
    <w:rsid w:val="0027647F"/>
    <w:rsid w:val="00302C9A"/>
    <w:rsid w:val="00335242"/>
    <w:rsid w:val="00342A07"/>
    <w:rsid w:val="00352597"/>
    <w:rsid w:val="00396C02"/>
    <w:rsid w:val="003A51FE"/>
    <w:rsid w:val="003E1F11"/>
    <w:rsid w:val="003F4B5E"/>
    <w:rsid w:val="00417546"/>
    <w:rsid w:val="0041794D"/>
    <w:rsid w:val="00420E24"/>
    <w:rsid w:val="004325B8"/>
    <w:rsid w:val="0043538B"/>
    <w:rsid w:val="004552FE"/>
    <w:rsid w:val="00484982"/>
    <w:rsid w:val="00492495"/>
    <w:rsid w:val="004B0341"/>
    <w:rsid w:val="004C35CF"/>
    <w:rsid w:val="004D5A7F"/>
    <w:rsid w:val="004F107C"/>
    <w:rsid w:val="00502168"/>
    <w:rsid w:val="0051001F"/>
    <w:rsid w:val="0052064D"/>
    <w:rsid w:val="005633F3"/>
    <w:rsid w:val="005B3D3A"/>
    <w:rsid w:val="005C7709"/>
    <w:rsid w:val="005D001F"/>
    <w:rsid w:val="005E5B79"/>
    <w:rsid w:val="006A5DA0"/>
    <w:rsid w:val="006C55CE"/>
    <w:rsid w:val="006C665E"/>
    <w:rsid w:val="006D2E03"/>
    <w:rsid w:val="00742628"/>
    <w:rsid w:val="00764112"/>
    <w:rsid w:val="007A3566"/>
    <w:rsid w:val="007F0EDA"/>
    <w:rsid w:val="007F6AB7"/>
    <w:rsid w:val="008058B4"/>
    <w:rsid w:val="008668F2"/>
    <w:rsid w:val="00882685"/>
    <w:rsid w:val="00892901"/>
    <w:rsid w:val="0089477E"/>
    <w:rsid w:val="008A049E"/>
    <w:rsid w:val="00933D86"/>
    <w:rsid w:val="0094435B"/>
    <w:rsid w:val="00955754"/>
    <w:rsid w:val="00960266"/>
    <w:rsid w:val="00960E8E"/>
    <w:rsid w:val="009B3FFD"/>
    <w:rsid w:val="009D1880"/>
    <w:rsid w:val="00A062DD"/>
    <w:rsid w:val="00A17954"/>
    <w:rsid w:val="00A448CF"/>
    <w:rsid w:val="00A775D8"/>
    <w:rsid w:val="00A9579A"/>
    <w:rsid w:val="00AC2B67"/>
    <w:rsid w:val="00AF2DF4"/>
    <w:rsid w:val="00B020CD"/>
    <w:rsid w:val="00B02145"/>
    <w:rsid w:val="00B109D9"/>
    <w:rsid w:val="00B26F8E"/>
    <w:rsid w:val="00B3533D"/>
    <w:rsid w:val="00B378CE"/>
    <w:rsid w:val="00B526AC"/>
    <w:rsid w:val="00B60CC3"/>
    <w:rsid w:val="00BB2527"/>
    <w:rsid w:val="00BC66F3"/>
    <w:rsid w:val="00BC6AEC"/>
    <w:rsid w:val="00BE446C"/>
    <w:rsid w:val="00C04744"/>
    <w:rsid w:val="00C13B37"/>
    <w:rsid w:val="00C151AC"/>
    <w:rsid w:val="00C24CAB"/>
    <w:rsid w:val="00C26472"/>
    <w:rsid w:val="00C450E6"/>
    <w:rsid w:val="00C66671"/>
    <w:rsid w:val="00C814DD"/>
    <w:rsid w:val="00CA79E9"/>
    <w:rsid w:val="00CB4B9C"/>
    <w:rsid w:val="00CD439F"/>
    <w:rsid w:val="00D052D8"/>
    <w:rsid w:val="00D236CF"/>
    <w:rsid w:val="00D2797F"/>
    <w:rsid w:val="00D33E24"/>
    <w:rsid w:val="00D44213"/>
    <w:rsid w:val="00E475A3"/>
    <w:rsid w:val="00E73254"/>
    <w:rsid w:val="00EB2EAD"/>
    <w:rsid w:val="00EC2BB9"/>
    <w:rsid w:val="00F30E79"/>
    <w:rsid w:val="00F44AE4"/>
    <w:rsid w:val="00F55ED7"/>
    <w:rsid w:val="00FA1475"/>
    <w:rsid w:val="00FC190B"/>
    <w:rsid w:val="00FC312D"/>
    <w:rsid w:val="00FF44A9"/>
    <w:rsid w:val="00FF52F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dofinancování projektů specifické protidrogové prevence  pro rok 2004</vt:lpstr>
    </vt:vector>
  </TitlesOfParts>
  <Company>MHMP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dofinancování projektů specifické protidrogové prevence  pro rok 2004</dc:title>
  <dc:creator>Nina.Janyskova@praha.eu</dc:creator>
  <cp:lastModifiedBy>Janyšková Nina (MHMP, ZSP)</cp:lastModifiedBy>
  <cp:revision>9</cp:revision>
  <cp:lastPrinted>2014-09-05T07:47:00Z</cp:lastPrinted>
  <dcterms:created xsi:type="dcterms:W3CDTF">2014-05-29T12:12:00Z</dcterms:created>
  <dcterms:modified xsi:type="dcterms:W3CDTF">2014-09-05T07:48:00Z</dcterms:modified>
</cp:coreProperties>
</file>