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7ABF6AEE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 xml:space="preserve">zahajuje schůzku </w:t>
            </w:r>
            <w:r w:rsidR="00B45080">
              <w:rPr>
                <w:rFonts w:ascii="Arial" w:hAnsi="Arial" w:cs="Arial"/>
                <w:color w:val="000000"/>
              </w:rPr>
              <w:t xml:space="preserve">a </w:t>
            </w:r>
            <w:r w:rsidR="003C0624">
              <w:rPr>
                <w:rFonts w:ascii="Arial" w:hAnsi="Arial" w:cs="Arial"/>
                <w:color w:val="000000"/>
              </w:rPr>
              <w:t>žádá o změnu</w:t>
            </w:r>
            <w:r w:rsidR="00B45080">
              <w:rPr>
                <w:rFonts w:ascii="Arial" w:hAnsi="Arial" w:cs="Arial"/>
                <w:color w:val="000000"/>
              </w:rPr>
              <w:t xml:space="preserve"> program</w:t>
            </w:r>
            <w:r w:rsidR="003C0624">
              <w:rPr>
                <w:rFonts w:ascii="Arial" w:hAnsi="Arial" w:cs="Arial"/>
                <w:color w:val="000000"/>
              </w:rPr>
              <w:t>u v tom smyslu</w:t>
            </w:r>
            <w:r w:rsidR="0085011D">
              <w:rPr>
                <w:rFonts w:ascii="Arial" w:hAnsi="Arial" w:cs="Arial"/>
                <w:color w:val="000000"/>
              </w:rPr>
              <w:t>, aby byl přednostně projednán bod 8.</w:t>
            </w:r>
            <w:r w:rsidR="00E22FB9">
              <w:rPr>
                <w:rFonts w:ascii="Arial" w:hAnsi="Arial" w:cs="Arial"/>
                <w:color w:val="000000"/>
              </w:rPr>
              <w:t xml:space="preserve"> a aby byly body 10. a 12. projednány společně. Všichni přítomní souhlasí.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3605A78D" w:rsidR="00E2475A" w:rsidRPr="00534AA6" w:rsidRDefault="00236EF9" w:rsidP="00CF587C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 předseda zahajuje diskusi k návrhu společnosti Sekyra Group, a.s. na pojmenování ulic v lokalitě Rohanský ostrov v</w:t>
            </w:r>
            <w:r w:rsidR="00B3789F">
              <w:rPr>
                <w:rFonts w:ascii="Arial" w:hAnsi="Arial" w:cs="Arial"/>
                <w:color w:val="000000"/>
              </w:rPr>
              <w:t xml:space="preserve"> rámci realizace projektu Rohan City. JUDr. </w:t>
            </w:r>
            <w:r w:rsidR="000737CD">
              <w:rPr>
                <w:rFonts w:ascii="Arial" w:hAnsi="Arial" w:cs="Arial"/>
                <w:color w:val="000000"/>
              </w:rPr>
              <w:t xml:space="preserve">Sekyra přiblížil návrh a vysvětlil, že názvy po významných zahraničních i českých filozofech má sjednocovat myšlenka míru, která má souznít i umístěním zvonu představujícího všechny zvony </w:t>
            </w:r>
            <w:r w:rsidR="004D6720">
              <w:rPr>
                <w:rFonts w:ascii="Arial" w:hAnsi="Arial" w:cs="Arial"/>
                <w:color w:val="000000"/>
              </w:rPr>
              <w:t xml:space="preserve">odcizené a zničené v důsledku válečných událostí. V následující diskusi zazněla především námitka, že některé ulice by bylo nutno přejmenovat a sice </w:t>
            </w:r>
            <w:proofErr w:type="spellStart"/>
            <w:r w:rsidR="004D6720">
              <w:rPr>
                <w:rFonts w:ascii="Arial" w:hAnsi="Arial" w:cs="Arial"/>
                <w:color w:val="000000"/>
              </w:rPr>
              <w:t>Vitáčkovu</w:t>
            </w:r>
            <w:proofErr w:type="spellEnd"/>
            <w:r w:rsidR="004D6720">
              <w:rPr>
                <w:rFonts w:ascii="Arial" w:hAnsi="Arial" w:cs="Arial"/>
                <w:color w:val="000000"/>
              </w:rPr>
              <w:t xml:space="preserve">, Buriánkovu, Růžodolskou a především </w:t>
            </w:r>
            <w:proofErr w:type="spellStart"/>
            <w:r w:rsidR="004D6720">
              <w:rPr>
                <w:rFonts w:ascii="Arial" w:hAnsi="Arial" w:cs="Arial"/>
                <w:color w:val="000000"/>
              </w:rPr>
              <w:t>Štorchovu</w:t>
            </w:r>
            <w:proofErr w:type="spellEnd"/>
            <w:r w:rsidR="004D6720">
              <w:rPr>
                <w:rFonts w:ascii="Arial" w:hAnsi="Arial" w:cs="Arial"/>
                <w:color w:val="000000"/>
              </w:rPr>
              <w:t xml:space="preserve">. Proti této námitce JUDr. Sekyra uvádí argument, že </w:t>
            </w:r>
            <w:r w:rsidR="006963D7">
              <w:rPr>
                <w:rFonts w:ascii="Arial" w:hAnsi="Arial" w:cs="Arial"/>
                <w:color w:val="000000"/>
              </w:rPr>
              <w:t xml:space="preserve">domy v těchto ulicích jsou dosud neobydlené. Za těchto okolností připouští komise o věci diskusi s tím, že </w:t>
            </w:r>
            <w:r w:rsidR="003C2BD4">
              <w:rPr>
                <w:rFonts w:ascii="Arial" w:hAnsi="Arial" w:cs="Arial"/>
                <w:color w:val="000000"/>
              </w:rPr>
              <w:t>bude ponechána</w:t>
            </w:r>
            <w:r w:rsidR="006963D7">
              <w:rPr>
                <w:rFonts w:ascii="Arial" w:hAnsi="Arial" w:cs="Arial"/>
                <w:color w:val="000000"/>
              </w:rPr>
              <w:t xml:space="preserve"> ulice </w:t>
            </w:r>
            <w:proofErr w:type="spellStart"/>
            <w:r w:rsidR="006963D7">
              <w:rPr>
                <w:rFonts w:ascii="Arial" w:hAnsi="Arial" w:cs="Arial"/>
                <w:color w:val="000000"/>
              </w:rPr>
              <w:t>Štorchov</w:t>
            </w:r>
            <w:r w:rsidR="003C2BD4">
              <w:rPr>
                <w:rFonts w:ascii="Arial" w:hAnsi="Arial" w:cs="Arial"/>
                <w:color w:val="000000"/>
              </w:rPr>
              <w:t>a</w:t>
            </w:r>
            <w:proofErr w:type="spellEnd"/>
            <w:r w:rsidR="006963D7">
              <w:rPr>
                <w:rFonts w:ascii="Arial" w:hAnsi="Arial" w:cs="Arial"/>
                <w:color w:val="000000"/>
              </w:rPr>
              <w:t xml:space="preserve"> z toho důvodu, </w:t>
            </w:r>
            <w:r w:rsidR="003C2BD4">
              <w:rPr>
                <w:rFonts w:ascii="Arial" w:hAnsi="Arial" w:cs="Arial"/>
                <w:color w:val="000000"/>
              </w:rPr>
              <w:t>že název</w:t>
            </w:r>
            <w:r w:rsidR="006963D7">
              <w:rPr>
                <w:rFonts w:ascii="Arial" w:hAnsi="Arial" w:cs="Arial"/>
                <w:color w:val="000000"/>
              </w:rPr>
              <w:t xml:space="preserve"> má neobyčejně silné historické vazby na místo kde se nachází. Další vážné námitky k návrhu Viklefova, protože ulice Viklefova je již na Žižkově</w:t>
            </w:r>
            <w:r w:rsidR="00732064">
              <w:rPr>
                <w:rFonts w:ascii="Arial" w:hAnsi="Arial" w:cs="Arial"/>
                <w:color w:val="000000"/>
              </w:rPr>
              <w:t xml:space="preserve">. Nabízí se tedy </w:t>
            </w:r>
            <w:r w:rsidR="003C2BD4">
              <w:rPr>
                <w:rFonts w:ascii="Arial" w:hAnsi="Arial" w:cs="Arial"/>
                <w:color w:val="000000"/>
              </w:rPr>
              <w:t xml:space="preserve">možnost </w:t>
            </w:r>
            <w:r w:rsidR="00732064">
              <w:rPr>
                <w:rFonts w:ascii="Arial" w:hAnsi="Arial" w:cs="Arial"/>
                <w:color w:val="000000"/>
              </w:rPr>
              <w:t xml:space="preserve">nahradit název Viklefova názvem Zátkova. Další námitka je proti umístění názvu Sokolova tak, aby </w:t>
            </w:r>
            <w:r w:rsidR="00763A5E">
              <w:rPr>
                <w:rFonts w:ascii="Arial" w:hAnsi="Arial" w:cs="Arial"/>
                <w:color w:val="000000"/>
              </w:rPr>
              <w:t>takto pojmenovaná ulice tvořila křižovatku s ulicí</w:t>
            </w:r>
            <w:r w:rsidR="00732064">
              <w:rPr>
                <w:rFonts w:ascii="Arial" w:hAnsi="Arial" w:cs="Arial"/>
                <w:color w:val="000000"/>
              </w:rPr>
              <w:t xml:space="preserve"> Sokolovsk</w:t>
            </w:r>
            <w:r w:rsidR="00763A5E">
              <w:rPr>
                <w:rFonts w:ascii="Arial" w:hAnsi="Arial" w:cs="Arial"/>
                <w:color w:val="000000"/>
              </w:rPr>
              <w:t xml:space="preserve">ou. Zde se diskutovalo o možnosti </w:t>
            </w:r>
            <w:r w:rsidR="009C216D">
              <w:rPr>
                <w:rFonts w:ascii="Arial" w:hAnsi="Arial" w:cs="Arial"/>
                <w:color w:val="000000"/>
              </w:rPr>
              <w:t>o záměně názvu Sokolova názvem zamýšleným pro některou z ulic, které se se Sokolovskou nebudou křížit. Konkrétní návrh nebyl přednesen z toho důvodu, že budou na příští schůzce přednesena další jména a sice také jména ženská. Při této příležitosti byla připomenuta Berta Suttnerová, po které je sice pojmenována ulice ve Vokovicích, ale bylo by možno uvažovat o pojmenování jiného typu veřejného prostranství. Takto se shodli členové komise s panem JUDr. Sekyrou na přístupu k pojmenování nových ulic vznikajících v rámci projektu Rohan City</w:t>
            </w:r>
            <w:r w:rsidR="00145233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14:paraId="19BDFCA4" w14:textId="46FED129" w:rsidR="00E2475A" w:rsidRDefault="00E2475A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BB821C" w14:textId="00E8FBC2" w:rsidR="00F474E8" w:rsidRDefault="00F474E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0EEB5E" w14:textId="286816DE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421DF2" w14:textId="092ABCCB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997A6F" w14:textId="77777777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6805442" w14:textId="042D2532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F8B200" w14:textId="29D184BD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5A9F" w:rsidRPr="008E32EA" w14:paraId="1F1692C5" w14:textId="77777777" w:rsidTr="00B44592">
        <w:tc>
          <w:tcPr>
            <w:tcW w:w="496" w:type="dxa"/>
          </w:tcPr>
          <w:p w14:paraId="14139A3F" w14:textId="3769DFC4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  <w:p w14:paraId="4F1131DC" w14:textId="4B369CD0" w:rsidR="00CE5A9F" w:rsidRPr="00534AA6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16" w:type="dxa"/>
          </w:tcPr>
          <w:p w14:paraId="61B2AFFE" w14:textId="0E8C6BF0" w:rsidR="00CE5A9F" w:rsidRPr="008E32EA" w:rsidRDefault="00CE5A9F" w:rsidP="00B445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souhlasí se zápisem z jednání dne 10.10.2023</w:t>
            </w:r>
            <w:r w:rsidR="000644EB">
              <w:rPr>
                <w:rFonts w:ascii="Arial" w:hAnsi="Arial" w:cs="Arial"/>
                <w:bCs/>
              </w:rPr>
              <w:t>.</w:t>
            </w:r>
          </w:p>
        </w:tc>
      </w:tr>
    </w:tbl>
    <w:p w14:paraId="091209EE" w14:textId="77777777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5FCFC96E" w:rsidR="00AC7633" w:rsidRPr="00AF225C" w:rsidRDefault="00CE5A9F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69955C6D" w:rsidR="00AC7633" w:rsidRPr="0047030C" w:rsidRDefault="00E84FBF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Komise navazuje na diskusi k žádosti fy </w:t>
            </w:r>
            <w:proofErr w:type="spellStart"/>
            <w:r>
              <w:rPr>
                <w:rFonts w:ascii="Arial" w:hAnsi="Arial" w:cs="Arial"/>
                <w:color w:val="000000"/>
              </w:rPr>
              <w:t>Central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Group a.s. o pojmenování ulic v polyfunkčním souboru Tesla Hloubětín, která byla na minulé schůzce přerušena. (bod 9. zápisu). </w:t>
            </w:r>
            <w:r w:rsidR="00450ADE">
              <w:rPr>
                <w:rFonts w:ascii="Arial" w:hAnsi="Arial" w:cs="Arial"/>
                <w:color w:val="000000"/>
              </w:rPr>
              <w:t>V průběhu diskuse se komise shodla na následujícím řešení: Budou akceptovány názvy Hloubětínská vinice a U Tesly a název Industriální bude nahrazen názvem „</w:t>
            </w:r>
            <w:proofErr w:type="spellStart"/>
            <w:r w:rsidR="00450ADE">
              <w:rPr>
                <w:rFonts w:ascii="Arial" w:hAnsi="Arial" w:cs="Arial"/>
                <w:color w:val="000000"/>
              </w:rPr>
              <w:t>Kurandova</w:t>
            </w:r>
            <w:proofErr w:type="spellEnd"/>
            <w:r w:rsidR="00450ADE">
              <w:rPr>
                <w:rFonts w:ascii="Arial" w:hAnsi="Arial" w:cs="Arial"/>
                <w:color w:val="000000"/>
              </w:rPr>
              <w:t xml:space="preserve">“. Životopisné údaje a další </w:t>
            </w:r>
            <w:r w:rsidR="00DA742C">
              <w:rPr>
                <w:rFonts w:ascii="Arial" w:hAnsi="Arial" w:cs="Arial"/>
                <w:color w:val="000000"/>
              </w:rPr>
              <w:t xml:space="preserve">podrobnější </w:t>
            </w:r>
            <w:r w:rsidR="00450ADE">
              <w:rPr>
                <w:rFonts w:ascii="Arial" w:hAnsi="Arial" w:cs="Arial"/>
                <w:color w:val="000000"/>
              </w:rPr>
              <w:t xml:space="preserve">informace o osobnosti a odkazu Miroslava </w:t>
            </w:r>
            <w:proofErr w:type="spellStart"/>
            <w:r w:rsidR="00450ADE">
              <w:rPr>
                <w:rFonts w:ascii="Arial" w:hAnsi="Arial" w:cs="Arial"/>
                <w:color w:val="000000"/>
              </w:rPr>
              <w:t>Kurandy</w:t>
            </w:r>
            <w:proofErr w:type="spellEnd"/>
            <w:r w:rsidR="00450ADE">
              <w:rPr>
                <w:rFonts w:ascii="Arial" w:hAnsi="Arial" w:cs="Arial"/>
                <w:color w:val="000000"/>
              </w:rPr>
              <w:t xml:space="preserve"> zajistí pan Mgr Vážanský. 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3FEFE488" w14:textId="77777777" w:rsidR="00CE5A9F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A9496" w14:textId="6BE38F23" w:rsidR="00206083" w:rsidRPr="00534AA6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65805934" w:rsidR="00206083" w:rsidRPr="008E32EA" w:rsidRDefault="00450ADE" w:rsidP="00484D6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Komise </w:t>
            </w:r>
            <w:r w:rsidR="00FF6E05">
              <w:rPr>
                <w:rFonts w:ascii="Arial" w:hAnsi="Arial" w:cs="Arial"/>
                <w:color w:val="000000"/>
              </w:rPr>
              <w:t>se vrací</w:t>
            </w:r>
            <w:r>
              <w:rPr>
                <w:rFonts w:ascii="Arial" w:hAnsi="Arial" w:cs="Arial"/>
                <w:color w:val="000000"/>
              </w:rPr>
              <w:t xml:space="preserve"> k žádosti fy FAST </w:t>
            </w:r>
            <w:proofErr w:type="spellStart"/>
            <w:r>
              <w:rPr>
                <w:rFonts w:ascii="Arial" w:hAnsi="Arial" w:cs="Arial"/>
                <w:color w:val="000000"/>
              </w:rPr>
              <w:t>Develop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a.s. o pojmenování nové ulice vznikající na západní hranici </w:t>
            </w:r>
            <w:r w:rsidR="00145233">
              <w:rPr>
                <w:rFonts w:ascii="Arial" w:hAnsi="Arial" w:cs="Arial"/>
                <w:color w:val="000000"/>
              </w:rPr>
              <w:t>Smíchova</w:t>
            </w:r>
            <w:r w:rsidR="00FF6E05">
              <w:rPr>
                <w:rFonts w:ascii="Arial" w:hAnsi="Arial" w:cs="Arial"/>
                <w:color w:val="000000"/>
              </w:rPr>
              <w:t xml:space="preserve">, Po krátké diskusi se </w:t>
            </w:r>
            <w:r w:rsidR="00145233">
              <w:rPr>
                <w:rFonts w:ascii="Arial" w:hAnsi="Arial" w:cs="Arial"/>
                <w:color w:val="000000"/>
              </w:rPr>
              <w:t>komise shoduje</w:t>
            </w:r>
            <w:r w:rsidR="00234C2F">
              <w:rPr>
                <w:rFonts w:ascii="Arial" w:hAnsi="Arial" w:cs="Arial"/>
                <w:color w:val="000000"/>
              </w:rPr>
              <w:t xml:space="preserve"> na názvu „Akáciová“, který navrhla firma FAST </w:t>
            </w:r>
            <w:proofErr w:type="spellStart"/>
            <w:r w:rsidR="00234C2F">
              <w:rPr>
                <w:rFonts w:ascii="Arial" w:hAnsi="Arial" w:cs="Arial"/>
                <w:color w:val="000000"/>
              </w:rPr>
              <w:t>Develop</w:t>
            </w:r>
            <w:proofErr w:type="spellEnd"/>
            <w:r w:rsidR="00234C2F">
              <w:rPr>
                <w:rFonts w:ascii="Arial" w:hAnsi="Arial" w:cs="Arial"/>
                <w:color w:val="000000"/>
              </w:rPr>
              <w:t xml:space="preserve"> a.s.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4D9ECC52" w14:textId="77777777" w:rsidR="00CE5A9F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DE578C" w14:textId="0AFE303F" w:rsidR="003E5F49" w:rsidRPr="00534AA6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5F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386E2DBA" w:rsidR="003E5F49" w:rsidRPr="008E32EA" w:rsidRDefault="00145233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se vracím se k podnětu městské části Praha 21 k připomenutí paní Dany Slabochové pojmenováním veřejného prostranství</w:t>
            </w:r>
            <w:r w:rsidR="007C63B7">
              <w:rPr>
                <w:rFonts w:ascii="Arial" w:hAnsi="Arial" w:cs="Arial"/>
                <w:color w:val="000000" w:themeColor="text1"/>
              </w:rPr>
              <w:t>. Po krátké diskusi všichni členové komise návrh městské části podpořili. Pro veřejné prostranství bude navržen název „alej Dany Slabochové“.</w:t>
            </w:r>
          </w:p>
        </w:tc>
      </w:tr>
    </w:tbl>
    <w:p w14:paraId="62F5FC56" w14:textId="77777777" w:rsidR="003E5F49" w:rsidRPr="00534AA6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102D5BE3" w14:textId="77777777" w:rsidR="00CE5A9F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B109EF" w14:textId="55C0EE1F" w:rsidR="000C72E6" w:rsidRPr="00534AA6" w:rsidRDefault="00CE5A9F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1226489B" w:rsidR="000C72E6" w:rsidRPr="00534AA6" w:rsidRDefault="007C63B7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podnětu fy </w:t>
            </w:r>
            <w:proofErr w:type="spellStart"/>
            <w:r>
              <w:rPr>
                <w:rFonts w:ascii="Arial" w:hAnsi="Arial" w:cs="Arial"/>
                <w:color w:val="000000"/>
              </w:rPr>
              <w:t>Central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Group </w:t>
            </w:r>
            <w:proofErr w:type="spellStart"/>
            <w:r>
              <w:rPr>
                <w:rFonts w:ascii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 pojmenování ulice v lokalitě mezi ulicemi: Výstavní, Exnárova, Otická a Štichova pan Píša doporučuje čerpat ze zásobníku osobností. Paní PhDr. Knappová poznamenává, dvě přilehlé ulice </w:t>
            </w:r>
            <w:r w:rsidR="00041BB2">
              <w:rPr>
                <w:rFonts w:ascii="Arial" w:hAnsi="Arial" w:cs="Arial"/>
                <w:color w:val="000000"/>
              </w:rPr>
              <w:t xml:space="preserve">jsou pojmenovány po příslušnících protinacistického odboje. Pan RNDr. Hrdinka klade otázku, zda není nadužíváno </w:t>
            </w:r>
            <w:r w:rsidR="00012552">
              <w:rPr>
                <w:rFonts w:ascii="Arial" w:hAnsi="Arial" w:cs="Arial"/>
                <w:color w:val="000000"/>
              </w:rPr>
              <w:t xml:space="preserve">pojmenování podle osobností a zda by nebylo namístě používat zeměpisných motivů. </w:t>
            </w:r>
            <w:r w:rsidR="0055075D">
              <w:rPr>
                <w:rFonts w:ascii="Arial" w:hAnsi="Arial" w:cs="Arial"/>
                <w:color w:val="000000"/>
              </w:rPr>
              <w:t xml:space="preserve">Nabízí se zde název Ke Kukli podle nedalekého pomístního pojmenování. Zde byla diskuse přerušena s tím, že do příští schůzky si členové připraví návrhy. Budou vítány návrhy názvů podle </w:t>
            </w:r>
            <w:r w:rsidR="009A2760">
              <w:rPr>
                <w:rFonts w:ascii="Arial" w:hAnsi="Arial" w:cs="Arial"/>
                <w:color w:val="000000"/>
              </w:rPr>
              <w:t>zeměpisných pojmů.</w:t>
            </w:r>
            <w:r w:rsidR="0055075D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026BF734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A9FB90" w14:textId="6087CBD4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44173B30" w:rsidR="00F541A7" w:rsidRPr="00534AA6" w:rsidRDefault="009A2760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 žádosti fy JMM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Capital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spol. s.r.o. o pojmenování ulic na k.ú. Královice v lokalitě přiléhající z východu k ulici K Markétě se komise usnesla tak, že bude </w:t>
            </w:r>
            <w:r w:rsidR="009E0D39">
              <w:rPr>
                <w:rFonts w:ascii="Arial" w:hAnsi="Arial" w:cs="Arial"/>
                <w:color w:val="000000" w:themeColor="text1"/>
              </w:rPr>
              <w:t xml:space="preserve">městská část </w:t>
            </w:r>
            <w:r>
              <w:rPr>
                <w:rFonts w:ascii="Arial" w:hAnsi="Arial" w:cs="Arial"/>
                <w:color w:val="000000" w:themeColor="text1"/>
              </w:rPr>
              <w:t xml:space="preserve">požádána o stanovisko </w:t>
            </w:r>
            <w:r w:rsidR="009E0D39">
              <w:rPr>
                <w:rFonts w:ascii="Arial" w:hAnsi="Arial" w:cs="Arial"/>
                <w:color w:val="000000" w:themeColor="text1"/>
              </w:rPr>
              <w:t>k návrhu investora</w:t>
            </w:r>
            <w:r w:rsidR="00055C1D">
              <w:rPr>
                <w:rFonts w:ascii="Arial" w:hAnsi="Arial" w:cs="Arial"/>
                <w:color w:val="000000" w:themeColor="text1"/>
              </w:rPr>
              <w:t>, případně o předložení vlastního návrhu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63B681EC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2760DD" w14:textId="68BBCA2F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713F5262" w:rsidR="000E5EF1" w:rsidRPr="00DE23C8" w:rsidRDefault="00DE23C8" w:rsidP="00EF53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 ž</w:t>
            </w:r>
            <w:r w:rsidR="00252282">
              <w:rPr>
                <w:rFonts w:ascii="Arial" w:hAnsi="Arial" w:cs="Arial"/>
                <w:color w:val="000000" w:themeColor="text1"/>
              </w:rPr>
              <w:t>ádost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252282">
              <w:rPr>
                <w:rFonts w:ascii="Arial" w:hAnsi="Arial" w:cs="Arial"/>
                <w:color w:val="000000" w:themeColor="text1"/>
              </w:rPr>
              <w:t xml:space="preserve"> pracovníků Archivu hl. m. Prahy o podporu projektu internetové prezentace Pražského uličníku</w:t>
            </w:r>
            <w:r>
              <w:rPr>
                <w:rFonts w:ascii="Arial" w:hAnsi="Arial" w:cs="Arial"/>
                <w:color w:val="000000" w:themeColor="text1"/>
              </w:rPr>
              <w:t xml:space="preserve"> se komise jednomyslně vyjádřila takto: </w:t>
            </w:r>
            <w:r>
              <w:rPr>
                <w:rFonts w:ascii="Arial" w:hAnsi="Arial" w:cs="Arial"/>
                <w:bCs/>
              </w:rPr>
              <w:t>„</w:t>
            </w:r>
            <w:r w:rsidRPr="007A7B99">
              <w:rPr>
                <w:rFonts w:ascii="Arial" w:hAnsi="Arial" w:cs="Arial"/>
                <w:bCs/>
              </w:rPr>
              <w:t xml:space="preserve">Místopisná komise podporuje a považuje za nanejvýš pozitivní </w:t>
            </w:r>
            <w:r>
              <w:rPr>
                <w:rFonts w:ascii="Arial" w:hAnsi="Arial" w:cs="Arial"/>
                <w:bCs/>
              </w:rPr>
              <w:t xml:space="preserve">záměr </w:t>
            </w:r>
            <w:r w:rsidRPr="007A7B99">
              <w:rPr>
                <w:rFonts w:ascii="Arial" w:hAnsi="Arial" w:cs="Arial"/>
                <w:bCs/>
              </w:rPr>
              <w:t>zpřístupn</w:t>
            </w:r>
            <w:r>
              <w:rPr>
                <w:rFonts w:ascii="Arial" w:hAnsi="Arial" w:cs="Arial"/>
                <w:bCs/>
              </w:rPr>
              <w:t>it</w:t>
            </w:r>
            <w:r w:rsidRPr="007A7B99">
              <w:rPr>
                <w:rFonts w:ascii="Arial" w:hAnsi="Arial" w:cs="Arial"/>
                <w:bCs/>
              </w:rPr>
              <w:t xml:space="preserve"> Pražsk</w:t>
            </w:r>
            <w:r>
              <w:rPr>
                <w:rFonts w:ascii="Arial" w:hAnsi="Arial" w:cs="Arial"/>
                <w:bCs/>
              </w:rPr>
              <w:t>ý</w:t>
            </w:r>
            <w:r w:rsidRPr="007A7B99">
              <w:rPr>
                <w:rFonts w:ascii="Arial" w:hAnsi="Arial" w:cs="Arial"/>
                <w:bCs/>
              </w:rPr>
              <w:t xml:space="preserve"> uličník </w:t>
            </w:r>
            <w:r>
              <w:rPr>
                <w:rFonts w:ascii="Arial" w:hAnsi="Arial" w:cs="Arial"/>
                <w:bCs/>
              </w:rPr>
              <w:t xml:space="preserve">v elektronické formě na internetových stránkách.“ </w:t>
            </w:r>
          </w:p>
        </w:tc>
      </w:tr>
    </w:tbl>
    <w:p w14:paraId="3AE12FBA" w14:textId="18B98D03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6BC03EE6" w14:textId="77777777" w:rsidR="00CE5A9F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F6148C" w14:textId="2C978A76" w:rsidR="004440CF" w:rsidRPr="00534AA6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0C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06F1C820" w:rsidR="004440CF" w:rsidRPr="008E32EA" w:rsidRDefault="00D84589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Podnět </w:t>
            </w:r>
            <w:r>
              <w:rPr>
                <w:rFonts w:ascii="Arial" w:hAnsi="Arial" w:cs="Arial"/>
              </w:rPr>
              <w:t xml:space="preserve">pana Jaromíra Maiera k pojmenování </w:t>
            </w:r>
            <w:r w:rsidR="00EF5316">
              <w:rPr>
                <w:rFonts w:ascii="Arial" w:hAnsi="Arial" w:cs="Arial"/>
              </w:rPr>
              <w:t xml:space="preserve">tzv. Dvoreckého </w:t>
            </w:r>
            <w:r>
              <w:rPr>
                <w:rFonts w:ascii="Arial" w:hAnsi="Arial" w:cs="Arial"/>
              </w:rPr>
              <w:t>mostu</w:t>
            </w:r>
            <w:r w:rsidR="00EF5316">
              <w:rPr>
                <w:rFonts w:ascii="Arial" w:hAnsi="Arial" w:cs="Arial"/>
              </w:rPr>
              <w:t xml:space="preserve"> po hokejistovi Bohumilu Modrém, ani podnět </w:t>
            </w:r>
            <w:r w:rsidR="00EF5316">
              <w:rPr>
                <w:rFonts w:ascii="Arial" w:hAnsi="Arial"/>
              </w:rPr>
              <w:t>pana</w:t>
            </w:r>
            <w:r w:rsidR="00EF5316">
              <w:rPr>
                <w:rFonts w:ascii="Arial" w:hAnsi="Arial" w:cs="Arial"/>
              </w:rPr>
              <w:t xml:space="preserve"> Ing. Zbyňka Šonky k pojmenování téhož mostu po Elišce Junkové</w:t>
            </w:r>
            <w:r w:rsidR="00EF5316">
              <w:rPr>
                <w:rFonts w:ascii="Arial" w:hAnsi="Arial" w:cs="Arial"/>
                <w:color w:val="000000" w:themeColor="text1"/>
              </w:rPr>
              <w:t xml:space="preserve"> komise nepodpoří zejména proto, že obě navrhované osobnosti jsou již připomínány pojmenováním jiných veřejných prostranství.</w:t>
            </w:r>
            <w:r w:rsidR="003C2BD4">
              <w:rPr>
                <w:rFonts w:ascii="Arial" w:hAnsi="Arial" w:cs="Arial"/>
                <w:color w:val="000000" w:themeColor="text1"/>
              </w:rPr>
              <w:t xml:space="preserve"> Pan Píša při této příležitosti navrhuje uvažovat o pojmenování mostu po nedávno zesnulém Karlu Schwarzenbergovi, jehož předkové byli v minulosti s Vltavou těsně spjati. Měli např nedaleko po proudu na ostrově pilu. </w:t>
            </w:r>
          </w:p>
        </w:tc>
      </w:tr>
    </w:tbl>
    <w:p w14:paraId="21A28C88" w14:textId="7F4B857A" w:rsidR="004440CF" w:rsidRDefault="004440C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82C49" w:rsidRPr="008E32EA" w14:paraId="13F12406" w14:textId="77777777" w:rsidTr="00B44592">
        <w:tc>
          <w:tcPr>
            <w:tcW w:w="496" w:type="dxa"/>
          </w:tcPr>
          <w:p w14:paraId="50FC8AE5" w14:textId="77777777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745B2D9" w14:textId="3F42A425" w:rsidR="00682C49" w:rsidRPr="00534AA6" w:rsidRDefault="00682C49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EB2B82" w14:textId="7D535127" w:rsidR="00682C49" w:rsidRPr="008E32EA" w:rsidRDefault="00682C49" w:rsidP="00682C4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jednomyslně podporuje návrh pana radního Mgr. Pavla Křečka na obnovení názvů ulic Kaplířova a Budovcova.</w:t>
            </w:r>
          </w:p>
        </w:tc>
      </w:tr>
    </w:tbl>
    <w:p w14:paraId="0F4C9AF3" w14:textId="08E1190C" w:rsidR="00682C49" w:rsidRDefault="00682C49">
      <w:pPr>
        <w:rPr>
          <w:rFonts w:ascii="Arial" w:hAnsi="Arial" w:cs="Arial"/>
          <w:b/>
        </w:rPr>
      </w:pPr>
    </w:p>
    <w:p w14:paraId="3E8AA0C0" w14:textId="4A480F53" w:rsidR="00682C49" w:rsidRDefault="00682C49">
      <w:pPr>
        <w:rPr>
          <w:rFonts w:ascii="Arial" w:hAnsi="Arial" w:cs="Arial"/>
          <w:b/>
        </w:rPr>
      </w:pPr>
    </w:p>
    <w:p w14:paraId="4980BE7D" w14:textId="6B18AB5B" w:rsidR="00995DD1" w:rsidRDefault="00995DD1">
      <w:pPr>
        <w:rPr>
          <w:rFonts w:ascii="Arial" w:hAnsi="Arial" w:cs="Arial"/>
          <w:b/>
        </w:rPr>
      </w:pPr>
    </w:p>
    <w:p w14:paraId="2C72BC1E" w14:textId="77777777" w:rsidR="00995DD1" w:rsidRDefault="00995DD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DED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BF0D1E0" w14:textId="65C0B59C" w:rsidR="00C005BB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2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4E67235B" w:rsidR="00DE723E" w:rsidRPr="00F7676B" w:rsidRDefault="00224E6B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</w:t>
            </w:r>
            <w:r w:rsidR="00473FCD">
              <w:rPr>
                <w:rFonts w:ascii="Arial" w:hAnsi="Arial" w:cs="Arial"/>
                <w:color w:val="000000"/>
              </w:rPr>
              <w:t xml:space="preserve">bere na vědomí nesouhlas pracovnice </w:t>
            </w:r>
            <w:r w:rsidR="00FD2A9F">
              <w:rPr>
                <w:rFonts w:ascii="Arial" w:hAnsi="Arial" w:cs="Arial"/>
              </w:rPr>
              <w:t>odboru živnostenského a občanskosprávního</w:t>
            </w:r>
            <w:r w:rsidR="00FD2A9F">
              <w:rPr>
                <w:rFonts w:ascii="Arial" w:hAnsi="Arial" w:cs="Arial"/>
                <w:color w:val="000000"/>
              </w:rPr>
              <w:t xml:space="preserve"> s rozhodnutím komise zrušit pojmenování</w:t>
            </w:r>
            <w:r w:rsidR="0075304D">
              <w:rPr>
                <w:rFonts w:ascii="Arial" w:hAnsi="Arial" w:cs="Arial"/>
                <w:color w:val="000000"/>
              </w:rPr>
              <w:t xml:space="preserve"> </w:t>
            </w:r>
            <w:r w:rsidR="00FD2A9F">
              <w:rPr>
                <w:rFonts w:ascii="Arial" w:hAnsi="Arial" w:cs="Arial"/>
                <w:color w:val="000000"/>
              </w:rPr>
              <w:t>„</w:t>
            </w:r>
            <w:r w:rsidR="0075304D">
              <w:rPr>
                <w:rFonts w:ascii="Arial" w:hAnsi="Arial" w:cs="Arial"/>
                <w:color w:val="000000"/>
              </w:rPr>
              <w:t xml:space="preserve">Evžena </w:t>
            </w:r>
            <w:proofErr w:type="spellStart"/>
            <w:r w:rsidR="0075304D">
              <w:rPr>
                <w:rFonts w:ascii="Arial" w:hAnsi="Arial" w:cs="Arial"/>
                <w:color w:val="000000"/>
              </w:rPr>
              <w:t>Rattaye</w:t>
            </w:r>
            <w:proofErr w:type="spellEnd"/>
            <w:r w:rsidR="001F0183">
              <w:rPr>
                <w:rFonts w:ascii="Arial" w:hAnsi="Arial" w:cs="Arial"/>
                <w:color w:val="000000"/>
              </w:rPr>
              <w:t>“ s</w:t>
            </w:r>
            <w:r w:rsidR="00FD2A9F">
              <w:rPr>
                <w:rFonts w:ascii="Arial" w:hAnsi="Arial" w:cs="Arial"/>
                <w:color w:val="000000"/>
              </w:rPr>
              <w:t xml:space="preserve"> tím, že se podnětem ke </w:t>
            </w:r>
            <w:r w:rsidR="001F0183">
              <w:rPr>
                <w:rFonts w:ascii="Arial" w:hAnsi="Arial" w:cs="Arial"/>
                <w:color w:val="000000"/>
              </w:rPr>
              <w:t>změně svého stanoviska</w:t>
            </w:r>
            <w:r w:rsidR="00FD2A9F">
              <w:rPr>
                <w:rFonts w:ascii="Arial" w:hAnsi="Arial" w:cs="Arial"/>
                <w:color w:val="000000"/>
              </w:rPr>
              <w:t xml:space="preserve"> bude zabývat po předložení a posouzení závažnosti důvodů k </w:t>
            </w:r>
            <w:r w:rsidR="001F0183">
              <w:rPr>
                <w:rFonts w:ascii="Arial" w:hAnsi="Arial" w:cs="Arial"/>
                <w:color w:val="000000"/>
              </w:rPr>
              <w:t>ponechání</w:t>
            </w:r>
            <w:r w:rsidR="00FD2A9F">
              <w:rPr>
                <w:rFonts w:ascii="Arial" w:hAnsi="Arial" w:cs="Arial"/>
                <w:color w:val="000000"/>
              </w:rPr>
              <w:t xml:space="preserve"> názvu.</w:t>
            </w:r>
          </w:p>
        </w:tc>
      </w:tr>
    </w:tbl>
    <w:p w14:paraId="315A1DC1" w14:textId="78A0C239" w:rsidR="001F0183" w:rsidRDefault="001F018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1189F" w:rsidRPr="008E32EA" w14:paraId="7EAED2E5" w14:textId="77777777" w:rsidTr="00D33510">
        <w:tc>
          <w:tcPr>
            <w:tcW w:w="496" w:type="dxa"/>
          </w:tcPr>
          <w:p w14:paraId="1813E572" w14:textId="77777777" w:rsidR="00CE5A9F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45BFE8" w14:textId="1260A261" w:rsidR="0071189F" w:rsidRPr="00534AA6" w:rsidRDefault="007118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3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78A5D7C" w14:textId="77777777" w:rsidR="001F0183" w:rsidRDefault="00FD2A9F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souhlasí s prodloužením ulice Brusinková východním směre</w:t>
            </w:r>
            <w:r w:rsidR="00CF6695">
              <w:rPr>
                <w:rFonts w:ascii="Arial" w:hAnsi="Arial" w:cs="Arial"/>
                <w:bCs/>
              </w:rPr>
              <w:t>m</w:t>
            </w:r>
            <w:r>
              <w:rPr>
                <w:rFonts w:ascii="Arial" w:hAnsi="Arial" w:cs="Arial"/>
                <w:bCs/>
              </w:rPr>
              <w:t xml:space="preserve"> až k</w:t>
            </w:r>
            <w:r w:rsidR="001F0183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ulici</w:t>
            </w:r>
            <w:r w:rsidR="001F0183">
              <w:rPr>
                <w:rFonts w:ascii="Arial" w:hAnsi="Arial" w:cs="Arial"/>
                <w:bCs/>
              </w:rPr>
              <w:t xml:space="preserve"> </w:t>
            </w:r>
          </w:p>
          <w:p w14:paraId="7AE001B7" w14:textId="2AB3E15B" w:rsidR="0071189F" w:rsidRPr="008E32EA" w:rsidRDefault="001F0183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</w:t>
            </w:r>
            <w:r w:rsidR="00E41C3F">
              <w:rPr>
                <w:rFonts w:ascii="Arial" w:hAnsi="Arial" w:cs="Arial"/>
                <w:bCs/>
              </w:rPr>
              <w:t> </w:t>
            </w:r>
            <w:proofErr w:type="spellStart"/>
            <w:r>
              <w:rPr>
                <w:rFonts w:ascii="Arial" w:hAnsi="Arial" w:cs="Arial"/>
                <w:bCs/>
              </w:rPr>
              <w:t>Čestlicům</w:t>
            </w:r>
            <w:proofErr w:type="spellEnd"/>
            <w:r w:rsidR="00E41C3F">
              <w:rPr>
                <w:rFonts w:ascii="Arial" w:hAnsi="Arial" w:cs="Arial"/>
                <w:bCs/>
              </w:rPr>
              <w:t xml:space="preserve"> tak, jak o to žádá městská část Praha-Křeslice.</w:t>
            </w:r>
          </w:p>
        </w:tc>
      </w:tr>
    </w:tbl>
    <w:p w14:paraId="542CF87D" w14:textId="6271FF20" w:rsidR="0071189F" w:rsidRDefault="0071189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33510" w:rsidRPr="008E32EA" w14:paraId="74BC5224" w14:textId="77777777" w:rsidTr="009D5BC0">
        <w:tc>
          <w:tcPr>
            <w:tcW w:w="496" w:type="dxa"/>
          </w:tcPr>
          <w:p w14:paraId="52BCA45F" w14:textId="77777777" w:rsidR="00CE5A9F" w:rsidRDefault="00CE5A9F" w:rsidP="009D5BC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52C2A30" w14:textId="3AE08D9A" w:rsidR="00D33510" w:rsidRPr="00534AA6" w:rsidRDefault="00CE5A9F" w:rsidP="009D5BC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33510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52A599A" w14:textId="39274739" w:rsidR="00D33510" w:rsidRPr="008E32EA" w:rsidRDefault="00B83A3C" w:rsidP="00B83A3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se vrací k </w:t>
            </w:r>
            <w:r w:rsidR="00541A24">
              <w:rPr>
                <w:rFonts w:ascii="Arial" w:hAnsi="Arial" w:cs="Arial"/>
                <w:color w:val="000000" w:themeColor="text1"/>
              </w:rPr>
              <w:t>žádosti pana</w:t>
            </w:r>
            <w:r>
              <w:rPr>
                <w:rFonts w:ascii="Arial" w:hAnsi="Arial" w:cs="Arial"/>
                <w:color w:val="000000" w:themeColor="text1"/>
              </w:rPr>
              <w:t xml:space="preserve"> Michala Krajčíroviče</w:t>
            </w:r>
            <w:r w:rsidR="00541A24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41A24">
              <w:rPr>
                <w:rFonts w:ascii="Arial" w:hAnsi="Arial" w:cs="Arial"/>
                <w:color w:val="000000" w:themeColor="text1"/>
              </w:rPr>
              <w:t>o</w:t>
            </w:r>
            <w:r>
              <w:rPr>
                <w:rFonts w:ascii="Arial" w:hAnsi="Arial" w:cs="Arial"/>
                <w:color w:val="000000" w:themeColor="text1"/>
              </w:rPr>
              <w:t xml:space="preserve"> pojmenování dosud bezejmenné komunikace spojující ulici Zahradníčkovu s ulicí Plzeňskou, která byla odložena v červnu (bod 18</w:t>
            </w:r>
            <w:r w:rsidR="00541A24">
              <w:rPr>
                <w:rFonts w:ascii="Arial" w:hAnsi="Arial" w:cs="Arial"/>
                <w:color w:val="000000" w:themeColor="text1"/>
              </w:rPr>
              <w:t>. zápisu),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41A24">
              <w:rPr>
                <w:rFonts w:ascii="Arial" w:hAnsi="Arial" w:cs="Arial"/>
                <w:color w:val="000000" w:themeColor="text1"/>
              </w:rPr>
              <w:t>a podporuje návrh Ing. Peterky pojmenovat tuto komunikaci, vzhledem k její poloze pod Motolskými rybníky, názvem „Pod Rybníky“.</w:t>
            </w:r>
          </w:p>
        </w:tc>
      </w:tr>
    </w:tbl>
    <w:p w14:paraId="0C398190" w14:textId="77777777" w:rsidR="00D33510" w:rsidRDefault="00D335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0A1AA1">
        <w:tc>
          <w:tcPr>
            <w:tcW w:w="496" w:type="dxa"/>
          </w:tcPr>
          <w:p w14:paraId="0DED4340" w14:textId="00F068A7" w:rsidR="00D41337" w:rsidRPr="00534AA6" w:rsidRDefault="00682C49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5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161E3301" w:rsidR="00D41337" w:rsidRPr="008E32EA" w:rsidRDefault="001F0183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Příští jednání</w:t>
            </w:r>
            <w:r w:rsidR="00224E6B">
              <w:rPr>
                <w:rFonts w:ascii="Arial" w:hAnsi="Arial" w:cs="Arial"/>
                <w:bCs/>
              </w:rPr>
              <w:t xml:space="preserve"> se </w:t>
            </w:r>
            <w:r w:rsidR="00102CCA">
              <w:rPr>
                <w:rFonts w:ascii="Arial" w:hAnsi="Arial" w:cs="Arial"/>
                <w:bCs/>
              </w:rPr>
              <w:t>uskuteční</w:t>
            </w:r>
            <w:r w:rsidR="00224E6B">
              <w:rPr>
                <w:rFonts w:ascii="Arial" w:hAnsi="Arial" w:cs="Arial"/>
                <w:bCs/>
              </w:rPr>
              <w:t xml:space="preserve"> </w:t>
            </w:r>
            <w:r w:rsidR="00102CCA">
              <w:rPr>
                <w:rFonts w:ascii="Arial" w:hAnsi="Arial" w:cs="Arial"/>
                <w:bCs/>
              </w:rPr>
              <w:t>10</w:t>
            </w:r>
            <w:r w:rsidR="00224E6B">
              <w:rPr>
                <w:rFonts w:ascii="Arial" w:hAnsi="Arial" w:cs="Arial"/>
                <w:bCs/>
              </w:rPr>
              <w:t xml:space="preserve">.1.2023 ve </w:t>
            </w:r>
            <w:r w:rsidR="00203E76">
              <w:rPr>
                <w:rFonts w:ascii="Arial" w:hAnsi="Arial" w:cs="Arial"/>
                <w:bCs/>
              </w:rPr>
              <w:t>14</w:t>
            </w:r>
            <w:r w:rsidR="00224E6B">
              <w:rPr>
                <w:rFonts w:ascii="Arial" w:hAnsi="Arial" w:cs="Arial"/>
                <w:bCs/>
              </w:rPr>
              <w:t>.00 hodin.</w:t>
            </w:r>
          </w:p>
        </w:tc>
      </w:tr>
    </w:tbl>
    <w:p w14:paraId="3923EB50" w14:textId="704CCF46" w:rsidR="00614278" w:rsidRDefault="00614278">
      <w:pPr>
        <w:rPr>
          <w:rFonts w:ascii="Arial" w:hAnsi="Arial" w:cs="Arial"/>
          <w:b/>
        </w:rPr>
      </w:pPr>
    </w:p>
    <w:p w14:paraId="4DB89E46" w14:textId="3E9CC85C" w:rsidR="0071189F" w:rsidRDefault="0071189F">
      <w:pPr>
        <w:rPr>
          <w:rFonts w:ascii="Arial" w:hAnsi="Arial" w:cs="Arial"/>
          <w:b/>
        </w:rPr>
      </w:pPr>
    </w:p>
    <w:p w14:paraId="1FBF3E9A" w14:textId="77314DE6" w:rsidR="0071189F" w:rsidRDefault="0071189F">
      <w:pPr>
        <w:rPr>
          <w:rFonts w:ascii="Arial" w:hAnsi="Arial" w:cs="Arial"/>
          <w:b/>
        </w:rPr>
      </w:pPr>
    </w:p>
    <w:p w14:paraId="39866957" w14:textId="748400F3" w:rsidR="007A7B99" w:rsidRDefault="007A7B99">
      <w:pPr>
        <w:rPr>
          <w:rFonts w:ascii="Arial" w:hAnsi="Arial" w:cs="Arial"/>
          <w:b/>
        </w:rPr>
      </w:pPr>
    </w:p>
    <w:sectPr w:rsidR="007A7B99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2263BAEF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Albert Kubišta,</w:t>
          </w:r>
          <w:r w:rsidR="00F8267B">
            <w:rPr>
              <w:rFonts w:ascii="Arial" w:hAnsi="Arial" w:cs="Arial"/>
              <w:sz w:val="22"/>
            </w:rPr>
            <w:t xml:space="preserve">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>
            <w:rPr>
              <w:rFonts w:ascii="Arial" w:hAnsi="Arial" w:cs="Arial"/>
              <w:sz w:val="22"/>
            </w:rPr>
            <w:t xml:space="preserve">RNDr. Tomáš Hrdinka, </w:t>
          </w:r>
          <w:r w:rsidR="00C42EFB">
            <w:rPr>
              <w:rFonts w:ascii="Arial" w:hAnsi="Arial" w:cs="Arial"/>
              <w:sz w:val="22"/>
            </w:rPr>
            <w:t xml:space="preserve">Mgr. Pavel Štefaňák, </w:t>
          </w:r>
          <w:r>
            <w:rPr>
              <w:rFonts w:ascii="Arial" w:hAnsi="Arial" w:cs="Arial"/>
              <w:sz w:val="22"/>
            </w:rPr>
            <w:t xml:space="preserve">Mgr. Marek Lašťovka, Rudolf Píša, Mgr. Adam Vážanský, Mgr. Michal Vronský,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14CD9DB0" w:rsidR="00797584" w:rsidRPr="00797584" w:rsidRDefault="002616A4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Jan Lacina, Ing. Libor Šíma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05E202F8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2616A4">
            <w:rPr>
              <w:rFonts w:ascii="Arial" w:hAnsi="Arial" w:cs="Arial"/>
              <w:sz w:val="22"/>
              <w:szCs w:val="22"/>
            </w:rPr>
            <w:t>22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233D16">
            <w:rPr>
              <w:rFonts w:ascii="Arial" w:hAnsi="Arial" w:cs="Arial"/>
              <w:sz w:val="22"/>
              <w:szCs w:val="22"/>
            </w:rPr>
            <w:t>1</w:t>
          </w:r>
          <w:r w:rsidR="002616A4">
            <w:rPr>
              <w:rFonts w:ascii="Arial" w:hAnsi="Arial" w:cs="Arial"/>
              <w:sz w:val="22"/>
              <w:szCs w:val="22"/>
            </w:rPr>
            <w:t>1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62253F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616A4">
            <w:rPr>
              <w:rFonts w:ascii="Arial" w:hAnsi="Arial" w:cs="Arial"/>
              <w:sz w:val="22"/>
              <w:szCs w:val="22"/>
            </w:rPr>
            <w:t xml:space="preserve"> v budově ŠP, v místnosti č. 201.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40A177C2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D07417">
            <w:rPr>
              <w:rStyle w:val="slostrnky"/>
              <w:rFonts w:ascii="Arial" w:hAnsi="Arial" w:cs="Arial"/>
              <w:sz w:val="23"/>
              <w:szCs w:val="23"/>
            </w:rPr>
            <w:t>3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1975AA7F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345739">
            <w:rPr>
              <w:rFonts w:ascii="Arial" w:hAnsi="Arial" w:cs="Arial"/>
              <w:bCs/>
              <w:sz w:val="23"/>
              <w:szCs w:val="23"/>
            </w:rPr>
            <w:t>29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F8267B">
            <w:rPr>
              <w:rFonts w:ascii="Arial" w:hAnsi="Arial" w:cs="Arial"/>
              <w:bCs/>
              <w:sz w:val="23"/>
              <w:szCs w:val="23"/>
            </w:rPr>
            <w:t>1</w:t>
          </w:r>
          <w:r w:rsidR="00345739">
            <w:rPr>
              <w:rFonts w:ascii="Arial" w:hAnsi="Arial" w:cs="Arial"/>
              <w:bCs/>
              <w:sz w:val="23"/>
              <w:szCs w:val="23"/>
            </w:rPr>
            <w:t>1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252D12">
            <w:rPr>
              <w:rFonts w:ascii="Arial" w:hAnsi="Arial" w:cs="Arial"/>
              <w:bCs/>
              <w:sz w:val="23"/>
              <w:szCs w:val="23"/>
            </w:rPr>
            <w:t>3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DA7"/>
    <w:rsid w:val="00003A7D"/>
    <w:rsid w:val="00012552"/>
    <w:rsid w:val="00012C3A"/>
    <w:rsid w:val="00012FF1"/>
    <w:rsid w:val="0001345C"/>
    <w:rsid w:val="00013D8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3357D"/>
    <w:rsid w:val="000346D7"/>
    <w:rsid w:val="000359BD"/>
    <w:rsid w:val="00036AEF"/>
    <w:rsid w:val="00036D3F"/>
    <w:rsid w:val="00037260"/>
    <w:rsid w:val="0004082D"/>
    <w:rsid w:val="00041BB2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C1D"/>
    <w:rsid w:val="00055EDD"/>
    <w:rsid w:val="000562F7"/>
    <w:rsid w:val="00056C81"/>
    <w:rsid w:val="00062A43"/>
    <w:rsid w:val="000644EB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7C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51C2"/>
    <w:rsid w:val="000B5BD0"/>
    <w:rsid w:val="000B747E"/>
    <w:rsid w:val="000B7556"/>
    <w:rsid w:val="000C05EF"/>
    <w:rsid w:val="000C3C0D"/>
    <w:rsid w:val="000C6680"/>
    <w:rsid w:val="000C72E6"/>
    <w:rsid w:val="000D0045"/>
    <w:rsid w:val="000D0619"/>
    <w:rsid w:val="000D0C72"/>
    <w:rsid w:val="000D1A0E"/>
    <w:rsid w:val="000E0752"/>
    <w:rsid w:val="000E0FA4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CCA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3BA9"/>
    <w:rsid w:val="0014400E"/>
    <w:rsid w:val="00144EF8"/>
    <w:rsid w:val="00145233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D68"/>
    <w:rsid w:val="00177374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0183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4C2F"/>
    <w:rsid w:val="00236EF9"/>
    <w:rsid w:val="00237EF7"/>
    <w:rsid w:val="002406FB"/>
    <w:rsid w:val="00240BE7"/>
    <w:rsid w:val="00241174"/>
    <w:rsid w:val="00241DE5"/>
    <w:rsid w:val="00242FC8"/>
    <w:rsid w:val="002430CA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282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6A4"/>
    <w:rsid w:val="00261EB4"/>
    <w:rsid w:val="00262D06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37349"/>
    <w:rsid w:val="0034442E"/>
    <w:rsid w:val="0034501B"/>
    <w:rsid w:val="0034535D"/>
    <w:rsid w:val="00345739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0624"/>
    <w:rsid w:val="003C2939"/>
    <w:rsid w:val="003C2BD4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400C8D"/>
    <w:rsid w:val="00400D10"/>
    <w:rsid w:val="004020B3"/>
    <w:rsid w:val="004027B4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1566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AD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3FCD"/>
    <w:rsid w:val="004758E0"/>
    <w:rsid w:val="004775C8"/>
    <w:rsid w:val="00477885"/>
    <w:rsid w:val="00481020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481"/>
    <w:rsid w:val="004D66D4"/>
    <w:rsid w:val="004D6720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1A24"/>
    <w:rsid w:val="005432CB"/>
    <w:rsid w:val="00544325"/>
    <w:rsid w:val="00544A74"/>
    <w:rsid w:val="0054609A"/>
    <w:rsid w:val="00546406"/>
    <w:rsid w:val="00546CEF"/>
    <w:rsid w:val="005478F9"/>
    <w:rsid w:val="0054797C"/>
    <w:rsid w:val="0055075D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7AF"/>
    <w:rsid w:val="00664BA1"/>
    <w:rsid w:val="00667C94"/>
    <w:rsid w:val="00670A3F"/>
    <w:rsid w:val="00671B27"/>
    <w:rsid w:val="006725EC"/>
    <w:rsid w:val="00675739"/>
    <w:rsid w:val="00675E3A"/>
    <w:rsid w:val="00676126"/>
    <w:rsid w:val="006802E6"/>
    <w:rsid w:val="006804CE"/>
    <w:rsid w:val="00681323"/>
    <w:rsid w:val="00682C49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3D7"/>
    <w:rsid w:val="00696915"/>
    <w:rsid w:val="00697539"/>
    <w:rsid w:val="006A0D2C"/>
    <w:rsid w:val="006A28B4"/>
    <w:rsid w:val="006A69BF"/>
    <w:rsid w:val="006A6B6E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459B"/>
    <w:rsid w:val="00725087"/>
    <w:rsid w:val="00726004"/>
    <w:rsid w:val="00730E03"/>
    <w:rsid w:val="00732064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42EA"/>
    <w:rsid w:val="00762450"/>
    <w:rsid w:val="00762B18"/>
    <w:rsid w:val="00763556"/>
    <w:rsid w:val="00763A5E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A7B99"/>
    <w:rsid w:val="007B13BA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63B7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11D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25AE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411F5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2ED2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5DD1"/>
    <w:rsid w:val="009966AE"/>
    <w:rsid w:val="009A118B"/>
    <w:rsid w:val="009A1F45"/>
    <w:rsid w:val="009A2760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B6880"/>
    <w:rsid w:val="009C0121"/>
    <w:rsid w:val="009C052F"/>
    <w:rsid w:val="009C0F70"/>
    <w:rsid w:val="009C1331"/>
    <w:rsid w:val="009C216D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0D39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13BF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943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0F12"/>
    <w:rsid w:val="00A61FD7"/>
    <w:rsid w:val="00A62AE6"/>
    <w:rsid w:val="00A6627D"/>
    <w:rsid w:val="00A667DA"/>
    <w:rsid w:val="00A66F05"/>
    <w:rsid w:val="00A67918"/>
    <w:rsid w:val="00A705AB"/>
    <w:rsid w:val="00A720E1"/>
    <w:rsid w:val="00A7226F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64EA"/>
    <w:rsid w:val="00A90F41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6878"/>
    <w:rsid w:val="00AA73BD"/>
    <w:rsid w:val="00AA741D"/>
    <w:rsid w:val="00AA7CD5"/>
    <w:rsid w:val="00AB3492"/>
    <w:rsid w:val="00AB3580"/>
    <w:rsid w:val="00AB3F30"/>
    <w:rsid w:val="00AB5AEC"/>
    <w:rsid w:val="00AB6A0C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2C25"/>
    <w:rsid w:val="00AF3143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3789F"/>
    <w:rsid w:val="00B40246"/>
    <w:rsid w:val="00B40366"/>
    <w:rsid w:val="00B4174A"/>
    <w:rsid w:val="00B42EB4"/>
    <w:rsid w:val="00B4310E"/>
    <w:rsid w:val="00B45080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A3C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2EFB"/>
    <w:rsid w:val="00C42F4C"/>
    <w:rsid w:val="00C454A3"/>
    <w:rsid w:val="00C456C5"/>
    <w:rsid w:val="00C45C00"/>
    <w:rsid w:val="00C461B2"/>
    <w:rsid w:val="00C467FC"/>
    <w:rsid w:val="00C53D2D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B165F"/>
    <w:rsid w:val="00CB413D"/>
    <w:rsid w:val="00CB4B2B"/>
    <w:rsid w:val="00CB5798"/>
    <w:rsid w:val="00CB5D1F"/>
    <w:rsid w:val="00CB6AEC"/>
    <w:rsid w:val="00CB6F0E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5A9F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695"/>
    <w:rsid w:val="00CF6EDF"/>
    <w:rsid w:val="00CF78BA"/>
    <w:rsid w:val="00D00EE3"/>
    <w:rsid w:val="00D01F42"/>
    <w:rsid w:val="00D03872"/>
    <w:rsid w:val="00D05204"/>
    <w:rsid w:val="00D07417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2484"/>
    <w:rsid w:val="00D3338F"/>
    <w:rsid w:val="00D33510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4589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A742C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23C8"/>
    <w:rsid w:val="00DE723E"/>
    <w:rsid w:val="00DE7D32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2FB9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EFD"/>
    <w:rsid w:val="00E35B3C"/>
    <w:rsid w:val="00E36910"/>
    <w:rsid w:val="00E379DB"/>
    <w:rsid w:val="00E37F3F"/>
    <w:rsid w:val="00E41006"/>
    <w:rsid w:val="00E41C3F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391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4FBF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31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4E8"/>
    <w:rsid w:val="00F5112B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189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746"/>
    <w:rsid w:val="00FD2A9F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55A6"/>
    <w:rsid w:val="00FF55FC"/>
    <w:rsid w:val="00FF56BC"/>
    <w:rsid w:val="00FF6E0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806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47</cp:revision>
  <cp:lastPrinted>2023-10-05T08:27:00Z</cp:lastPrinted>
  <dcterms:created xsi:type="dcterms:W3CDTF">2023-12-06T15:39:00Z</dcterms:created>
  <dcterms:modified xsi:type="dcterms:W3CDTF">2024-02-15T08:19:00Z</dcterms:modified>
</cp:coreProperties>
</file>