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sz w:val="28"/>
        </w:rPr>
      </w:pPr>
      <w:r>
        <w:rPr>
          <w:b/>
          <w:sz w:val="28"/>
        </w:rPr>
        <w:t>ZÁPIS</w:t>
      </w:r>
    </w:p>
    <w:p>
      <w:pPr>
        <w:pStyle w:val="Normal"/>
        <w:spacing w:before="0" w:after="0"/>
        <w:jc w:val="center"/>
        <w:rPr>
          <w:b/>
          <w:i/>
          <w:i/>
          <w:u w:val="single"/>
        </w:rPr>
      </w:pPr>
      <w:r>
        <w:rPr>
          <w:b/>
          <w:i/>
          <w:u w:val="single"/>
        </w:rPr>
        <w:t>ze 3. jednání Komise RHMP pro vodní dopravu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Přítomní:</w:t>
      </w:r>
      <w:r>
        <w:rPr/>
        <w:t xml:space="preserve"> Čunát, Hamanová, Prousek, Zděradička, Kubala, Němcová, Fojtů, Sahula, Švecová, Pukl, Hrubeš, Ryvola, Skála, Altschmied, Jedlička, Halva, Uher, </w:t>
      </w:r>
      <w:r>
        <w:rPr/>
        <w:t>Hataš, Pejřil (tajemník)</w:t>
      </w:r>
    </w:p>
    <w:p>
      <w:pPr>
        <w:pStyle w:val="Normal"/>
        <w:jc w:val="both"/>
        <w:rPr/>
      </w:pPr>
      <w:r>
        <w:rPr>
          <w:b/>
        </w:rPr>
        <w:t>Nepřítomní omluvení:</w:t>
      </w:r>
      <w:r>
        <w:rPr/>
        <w:t xml:space="preserve"> Vydra, Štalmachová</w:t>
      </w:r>
    </w:p>
    <w:p>
      <w:pPr>
        <w:pStyle w:val="Normal"/>
        <w:jc w:val="both"/>
        <w:rPr>
          <w:b/>
        </w:rPr>
      </w:pPr>
      <w:r>
        <w:rPr>
          <w:b/>
        </w:rPr>
        <w:t>Nepřítomní neomluvení:</w:t>
      </w:r>
    </w:p>
    <w:p>
      <w:pPr>
        <w:pStyle w:val="Normal"/>
        <w:jc w:val="both"/>
        <w:rPr/>
      </w:pPr>
      <w:r>
        <w:rPr>
          <w:b/>
        </w:rPr>
        <w:t xml:space="preserve">Hosté:  </w:t>
      </w:r>
      <w:r>
        <w:rPr>
          <w:b w:val="false"/>
          <w:bCs w:val="false"/>
        </w:rPr>
        <w:t>Beneš, Bohm, Benešová, Heřmanský</w:t>
      </w:r>
    </w:p>
    <w:p>
      <w:pPr>
        <w:pStyle w:val="Normal"/>
        <w:jc w:val="both"/>
        <w:rPr>
          <w:b/>
        </w:rPr>
      </w:pPr>
      <w:r>
        <w:rPr>
          <w:b/>
        </w:rPr>
        <w:t>Program jednání: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Protipovodňová ochrana v centru – 30 minut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Plovoucí heliport pro VFN – 30 minut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Projekt Pražské pramice – 30 minut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Různé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Předseda komise Matěj Čunát představil program jednání a hosty komise. S programem i účastí hostů všichni souhlasili.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Protipovodňová ochrana v centru – 30 minut</w:t>
      </w:r>
    </w:p>
    <w:p>
      <w:pPr>
        <w:pStyle w:val="Normal"/>
        <w:jc w:val="both"/>
        <w:rPr/>
      </w:pPr>
      <w:r>
        <w:rPr/>
        <w:t>K tématu postupně promluvili pánové Ryvola, Heřmanský a Sahula. Byla představena posloupnost kroků a opatření při zvýšené povodňové aktivitě Vltavy (kompetence povodňového orgánu, povodňové komise, zavírání loděnic, odtahy zaparkovaných vozidel z blízkosti břehů, zastavení přívozů, zastavení plavby, omezení a uzavření náplavek).</w:t>
      </w:r>
    </w:p>
    <w:p>
      <w:pPr>
        <w:pStyle w:val="Normal"/>
        <w:jc w:val="both"/>
        <w:rPr/>
      </w:pPr>
      <w:r>
        <w:rPr/>
        <w:t>Členové komise</w:t>
      </w:r>
      <w:r>
        <w:rPr/>
        <w:t xml:space="preserve"> se shodli, že je zapotřebí jasně určit postup, za jakých podmínek a do kterých přístavů (Holešovice, Smíchov) se mají přemístit lodě při zvyšujícím se průtoku na řece. René Heřmanský (MHMP) poté detailněji uvedl postup omezení z prosince 2023. </w:t>
      </w:r>
    </w:p>
    <w:p>
      <w:pPr>
        <w:pStyle w:val="Normal"/>
        <w:jc w:val="both"/>
        <w:rPr/>
      </w:pPr>
      <w:r>
        <w:rPr/>
        <w:t>Jelikož o tématu protipovodňové ochrany v současnosti jedná pracovní skupina, tak se komise k tématu protipovodňové ochrany vrátí po představení dílčích závěrů, které vyplynou z jednání této skupiny.</w:t>
      </w:r>
    </w:p>
    <w:p>
      <w:pPr>
        <w:pStyle w:val="ListParagraph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Plovoucí heliport pro VFN – 30 minut</w:t>
      </w:r>
    </w:p>
    <w:p>
      <w:pPr>
        <w:pStyle w:val="Normal"/>
        <w:jc w:val="both"/>
        <w:rPr/>
      </w:pPr>
      <w:r>
        <w:rPr/>
        <w:t>S prezentací vystoupil Dušan Sahula. Představil vývoj celé myšlenky v Praze, administrativní postup koordinovaný se všemi aktéry, parametry zařízení a aktuální stav.</w:t>
      </w:r>
    </w:p>
    <w:p>
      <w:pPr>
        <w:pStyle w:val="Normal"/>
        <w:jc w:val="both"/>
        <w:rPr/>
      </w:pPr>
      <w:r>
        <w:rPr>
          <w:b/>
        </w:rPr>
        <w:t>NÁVRH USNESENÍ:</w:t>
      </w:r>
      <w:r>
        <w:rPr/>
        <w:t xml:space="preserve"> Komise pro vodní dopravu </w:t>
      </w:r>
      <w:r>
        <w:rPr/>
        <w:t>R</w:t>
      </w:r>
      <w:r>
        <w:rPr/>
        <w:t>HMP</w:t>
      </w:r>
      <w:r>
        <w:rPr>
          <w:u w:val="none"/>
        </w:rPr>
        <w:t xml:space="preserve"> </w:t>
      </w:r>
      <w:r>
        <w:rPr>
          <w:u w:val="single"/>
        </w:rPr>
        <w:t>podporuje</w:t>
      </w:r>
      <w:r>
        <w:rPr/>
        <w:t xml:space="preserve"> záměr vybudování plovoucího heliportu VFN a </w:t>
      </w:r>
      <w:r>
        <w:rPr/>
        <w:t>doporučuje</w:t>
      </w:r>
      <w:r>
        <w:rPr/>
        <w:t xml:space="preserve"> RHMP </w:t>
      </w:r>
      <w:r>
        <w:rPr/>
        <w:t>přidělení finančních prostředků na realizaci projektu, aby mohl být heliport postaven v roce 2024.</w:t>
      </w:r>
    </w:p>
    <w:p>
      <w:pPr>
        <w:pStyle w:val="Normal"/>
        <w:jc w:val="both"/>
        <w:rPr/>
      </w:pPr>
      <w:r>
        <w:rPr>
          <w:b/>
        </w:rPr>
        <w:t xml:space="preserve">VÝSLEDEK HLASOVÁNÍ: </w:t>
      </w:r>
      <w:r>
        <w:rPr>
          <w:bCs/>
        </w:rPr>
        <w:t>17 členů pro, 0 členů proti, 1 člen se zdržel hlasování</w:t>
      </w:r>
    </w:p>
    <w:p>
      <w:pPr>
        <w:pStyle w:val="ListParagraph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Projekt Pražské pramice – 30 minut</w:t>
      </w:r>
    </w:p>
    <w:p>
      <w:pPr>
        <w:pStyle w:val="Normal"/>
        <w:jc w:val="both"/>
        <w:rPr/>
      </w:pPr>
      <w:r>
        <w:rPr/>
        <w:t xml:space="preserve">S prezentací projektu vystoupil Dušan Sahula. Představil fáze projektu a lokality vhodné pro vybudování půjčoven pramic (čapadlo Hollar, Podolka, pravý břeh u Dvoreckého mostu). Dalším krokem je administrativní zajištění provozu (provozní řád, bezpečnostní podmínky, souhlas Státní plavební správy, Povodí Vltavy). O dalších krocích bude Dušan Sahula komisi informovat, momentálně je projekt teprve ve fázi přípravy. </w:t>
      </w:r>
    </w:p>
    <w:p>
      <w:pPr>
        <w:pStyle w:val="Normal"/>
        <w:jc w:val="both"/>
        <w:rPr/>
      </w:pPr>
      <w:r>
        <w:rPr/>
        <w:t>Následná diskuse se týkala kladů a záporů jednotlivých lokalit.</w:t>
      </w:r>
    </w:p>
    <w:p>
      <w:pPr>
        <w:pStyle w:val="ListParagraph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Různé</w:t>
      </w:r>
    </w:p>
    <w:p>
      <w:pPr>
        <w:pStyle w:val="Normal"/>
        <w:jc w:val="both"/>
        <w:rPr/>
      </w:pPr>
      <w:r>
        <w:rPr/>
        <w:t>Petr Kubala (Povodí Vltavy) seznámil přítomné s průběhem zrušení stavebního povolení pro výstavbu nové plavební komory na Smíchově, které je konečné. Petr Kubala tento krok kritizuje a uvedl argumenty pro zkapacitnění vodní cesty, na což reagovala Zuzana Hamanová, která zrušení stavebního povolení naopak vítá s ohledem na ochranu prostředí Městské památkové rezervace Praha. Násled</w:t>
      </w:r>
      <w:r>
        <w:rPr/>
        <w:t>ovala</w:t>
      </w:r>
      <w:r>
        <w:rPr/>
        <w:t xml:space="preserve"> diskuse </w:t>
      </w:r>
      <w:r>
        <w:rPr/>
        <w:t>členů komise</w:t>
      </w:r>
      <w:r>
        <w:rPr/>
        <w:t>. Předseda komise p</w:t>
      </w:r>
      <w:r>
        <w:rPr/>
        <w:t>ožádal</w:t>
      </w:r>
      <w:r>
        <w:rPr/>
        <w:t xml:space="preserve"> členy, kteří mají k dispozici relevantní podklady, aby je zaslali předsedovi nebo tajemníkovi komise, abychom se s těmito materiály mohli detailně seznámit </w:t>
      </w:r>
      <w:r>
        <w:rPr/>
        <w:t>a otevřít na dalším jednání komise.</w:t>
      </w:r>
    </w:p>
    <w:p>
      <w:pPr>
        <w:pStyle w:val="Normal"/>
        <w:jc w:val="both"/>
        <w:rPr/>
      </w:pPr>
      <w:r>
        <w:rPr/>
        <w:t xml:space="preserve">Příští jednání komise proběhne 5. 6. 2024 ve 14:00 v budově Nové radnice, Mariánské nám. 2, jednací místnost 349. 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spacing w:before="0" w:after="160"/>
        <w:jc w:val="both"/>
        <w:rPr/>
      </w:pPr>
      <w:r>
        <w:rPr/>
        <w:t>Zapsal: Kryštof Pejřil, tajemník komise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/>
    </w:pPr>
    <w:r>
      <w:rPr/>
      <w:t>Nová radnice, Mariánské nám. 2, jednací místnost 349</w:t>
    </w:r>
  </w:p>
  <w:p>
    <w:pPr>
      <w:pStyle w:val="Normal"/>
      <w:spacing w:before="0" w:after="0"/>
      <w:jc w:val="right"/>
      <w:rPr/>
    </w:pPr>
    <w:r>
      <w:rPr/>
      <w:t>28. února 2024, 16:00-18:00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" w:asciiTheme="minorHAnsi" w:cstheme="minorBid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4231da"/>
    <w:rPr/>
  </w:style>
  <w:style w:type="character" w:styleId="ZpatChar" w:customStyle="1">
    <w:name w:val="Zápatí Char"/>
    <w:basedOn w:val="DefaultParagraphFont"/>
    <w:uiPriority w:val="99"/>
    <w:qFormat/>
    <w:rsid w:val="004231da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f3125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31da"/>
    <w:pPr>
      <w:spacing w:before="0" w:after="160"/>
      <w:ind w:lef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4231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4231d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f31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4231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Application>LibreOffice/7.6.2.1$Windows_X86_64 LibreOffice_project/56f7684011345957bbf33a7ee678afaf4d2ba333</Application>
  <AppVersion>15.0000</AppVersion>
  <Pages>2</Pages>
  <Words>466</Words>
  <Characters>2850</Characters>
  <CharactersWithSpaces>3289</CharactersWithSpaces>
  <Paragraphs>29</Paragraphs>
  <Company>ROPID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2023-09-25T07:27:00Z</dcterms:created>
  <dc:creator>Pejřil Kryštof</dc:creator>
  <dc:description/>
  <dc:language>cs-CZ</dc:language>
  <cp:lastModifiedBy>Matěj Čunát</cp:lastModifiedBy>
  <cp:lastPrinted>2023-09-25T07:58:00Z</cp:lastPrinted>
  <dcterms:modified xsi:type="dcterms:W3CDTF">2024-03-04T13:20:12Z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