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7253" w:rsidRPr="008645FC" w:rsidRDefault="00877253" w:rsidP="00877253">
      <w:pPr>
        <w:rPr>
          <w:b/>
          <w:sz w:val="28"/>
          <w:szCs w:val="28"/>
        </w:rPr>
      </w:pPr>
      <w:r w:rsidRPr="008645FC">
        <w:rPr>
          <w:b/>
          <w:sz w:val="28"/>
          <w:szCs w:val="28"/>
        </w:rPr>
        <w:t>3. Výdaje městských částí hl. m. Prahy</w:t>
      </w:r>
    </w:p>
    <w:p w:rsidR="00877253" w:rsidRDefault="00877253"/>
    <w:p w:rsidR="00877253" w:rsidRDefault="00877253"/>
    <w:p w:rsidR="005B11F2" w:rsidRDefault="005B11F2"/>
    <w:p w:rsidR="005B11F2" w:rsidRDefault="005B11F2"/>
    <w:p w:rsidR="005B11F2" w:rsidRDefault="005B11F2"/>
    <w:tbl>
      <w:tblPr>
        <w:tblW w:w="9500" w:type="dxa"/>
        <w:tblInd w:w="55" w:type="dxa"/>
        <w:tblCellMar>
          <w:left w:w="70" w:type="dxa"/>
          <w:right w:w="70" w:type="dxa"/>
        </w:tblCellMar>
        <w:tblLook w:val="04A0" w:firstRow="1" w:lastRow="0" w:firstColumn="1" w:lastColumn="0" w:noHBand="0" w:noVBand="1"/>
      </w:tblPr>
      <w:tblGrid>
        <w:gridCol w:w="929"/>
        <w:gridCol w:w="1420"/>
        <w:gridCol w:w="1380"/>
        <w:gridCol w:w="1120"/>
        <w:gridCol w:w="1360"/>
        <w:gridCol w:w="1380"/>
        <w:gridCol w:w="1080"/>
        <w:gridCol w:w="880"/>
      </w:tblGrid>
      <w:tr w:rsidR="00877253" w:rsidRPr="00877253" w:rsidTr="00877253">
        <w:trPr>
          <w:trHeight w:val="270"/>
        </w:trPr>
        <w:tc>
          <w:tcPr>
            <w:tcW w:w="880" w:type="dxa"/>
            <w:tcBorders>
              <w:top w:val="nil"/>
              <w:left w:val="nil"/>
              <w:bottom w:val="nil"/>
              <w:right w:val="nil"/>
            </w:tcBorders>
            <w:shd w:val="clear" w:color="auto" w:fill="auto"/>
            <w:noWrap/>
            <w:vAlign w:val="bottom"/>
            <w:hideMark/>
          </w:tcPr>
          <w:p w:rsidR="00877253" w:rsidRPr="00877253" w:rsidRDefault="00877253" w:rsidP="00877253">
            <w:pPr>
              <w:rPr>
                <w:rFonts w:ascii="Arial CE" w:eastAsia="Times New Roman" w:hAnsi="Arial CE" w:cs="Arial CE"/>
                <w:sz w:val="20"/>
                <w:szCs w:val="20"/>
              </w:rPr>
            </w:pPr>
          </w:p>
        </w:tc>
        <w:tc>
          <w:tcPr>
            <w:tcW w:w="1420" w:type="dxa"/>
            <w:tcBorders>
              <w:top w:val="nil"/>
              <w:left w:val="nil"/>
              <w:bottom w:val="nil"/>
              <w:right w:val="nil"/>
            </w:tcBorders>
            <w:shd w:val="clear" w:color="auto" w:fill="auto"/>
            <w:noWrap/>
            <w:vAlign w:val="bottom"/>
            <w:hideMark/>
          </w:tcPr>
          <w:p w:rsidR="00877253" w:rsidRPr="00877253" w:rsidRDefault="00877253" w:rsidP="00877253">
            <w:pPr>
              <w:rPr>
                <w:rFonts w:ascii="Arial CE" w:eastAsia="Times New Roman" w:hAnsi="Arial CE" w:cs="Arial CE"/>
                <w:sz w:val="20"/>
                <w:szCs w:val="20"/>
              </w:rPr>
            </w:pPr>
          </w:p>
        </w:tc>
        <w:tc>
          <w:tcPr>
            <w:tcW w:w="1380" w:type="dxa"/>
            <w:tcBorders>
              <w:top w:val="nil"/>
              <w:left w:val="nil"/>
              <w:bottom w:val="nil"/>
              <w:right w:val="nil"/>
            </w:tcBorders>
            <w:shd w:val="clear" w:color="auto" w:fill="auto"/>
            <w:noWrap/>
            <w:vAlign w:val="bottom"/>
            <w:hideMark/>
          </w:tcPr>
          <w:p w:rsidR="00877253" w:rsidRPr="00877253" w:rsidRDefault="00877253" w:rsidP="00877253">
            <w:pPr>
              <w:rPr>
                <w:rFonts w:ascii="Arial CE" w:eastAsia="Times New Roman" w:hAnsi="Arial CE" w:cs="Arial CE"/>
                <w:sz w:val="20"/>
                <w:szCs w:val="20"/>
              </w:rPr>
            </w:pPr>
          </w:p>
        </w:tc>
        <w:tc>
          <w:tcPr>
            <w:tcW w:w="1120" w:type="dxa"/>
            <w:tcBorders>
              <w:top w:val="nil"/>
              <w:left w:val="nil"/>
              <w:bottom w:val="nil"/>
              <w:right w:val="nil"/>
            </w:tcBorders>
            <w:shd w:val="clear" w:color="auto" w:fill="auto"/>
            <w:noWrap/>
            <w:vAlign w:val="bottom"/>
            <w:hideMark/>
          </w:tcPr>
          <w:p w:rsidR="00877253" w:rsidRPr="00877253" w:rsidRDefault="00877253" w:rsidP="00877253">
            <w:pPr>
              <w:rPr>
                <w:rFonts w:ascii="Arial CE" w:eastAsia="Times New Roman" w:hAnsi="Arial CE" w:cs="Arial CE"/>
                <w:sz w:val="20"/>
                <w:szCs w:val="20"/>
              </w:rPr>
            </w:pPr>
          </w:p>
        </w:tc>
        <w:tc>
          <w:tcPr>
            <w:tcW w:w="1360" w:type="dxa"/>
            <w:tcBorders>
              <w:top w:val="nil"/>
              <w:left w:val="nil"/>
              <w:bottom w:val="nil"/>
              <w:right w:val="nil"/>
            </w:tcBorders>
            <w:shd w:val="clear" w:color="auto" w:fill="auto"/>
            <w:noWrap/>
            <w:vAlign w:val="bottom"/>
            <w:hideMark/>
          </w:tcPr>
          <w:p w:rsidR="00877253" w:rsidRPr="00877253" w:rsidRDefault="00877253" w:rsidP="00877253">
            <w:pPr>
              <w:rPr>
                <w:rFonts w:ascii="Arial CE" w:eastAsia="Times New Roman" w:hAnsi="Arial CE" w:cs="Arial CE"/>
                <w:sz w:val="20"/>
                <w:szCs w:val="20"/>
              </w:rPr>
            </w:pPr>
          </w:p>
        </w:tc>
        <w:tc>
          <w:tcPr>
            <w:tcW w:w="1380" w:type="dxa"/>
            <w:tcBorders>
              <w:top w:val="nil"/>
              <w:left w:val="nil"/>
              <w:bottom w:val="nil"/>
              <w:right w:val="nil"/>
            </w:tcBorders>
            <w:shd w:val="clear" w:color="auto" w:fill="auto"/>
            <w:noWrap/>
            <w:vAlign w:val="bottom"/>
            <w:hideMark/>
          </w:tcPr>
          <w:p w:rsidR="00877253" w:rsidRPr="00877253" w:rsidRDefault="00877253" w:rsidP="00877253">
            <w:pPr>
              <w:rPr>
                <w:rFonts w:ascii="Arial CE" w:eastAsia="Times New Roman" w:hAnsi="Arial CE" w:cs="Arial CE"/>
                <w:sz w:val="20"/>
                <w:szCs w:val="20"/>
              </w:rPr>
            </w:pPr>
          </w:p>
        </w:tc>
        <w:tc>
          <w:tcPr>
            <w:tcW w:w="1080" w:type="dxa"/>
            <w:tcBorders>
              <w:top w:val="nil"/>
              <w:left w:val="nil"/>
              <w:bottom w:val="nil"/>
              <w:right w:val="nil"/>
            </w:tcBorders>
            <w:shd w:val="clear" w:color="auto" w:fill="auto"/>
            <w:noWrap/>
            <w:vAlign w:val="bottom"/>
            <w:hideMark/>
          </w:tcPr>
          <w:p w:rsidR="00877253" w:rsidRPr="00877253" w:rsidRDefault="00877253" w:rsidP="00877253">
            <w:pPr>
              <w:rPr>
                <w:rFonts w:ascii="Arial CE" w:eastAsia="Times New Roman" w:hAnsi="Arial CE" w:cs="Arial CE"/>
                <w:sz w:val="20"/>
                <w:szCs w:val="20"/>
              </w:rPr>
            </w:pPr>
          </w:p>
        </w:tc>
        <w:tc>
          <w:tcPr>
            <w:tcW w:w="880" w:type="dxa"/>
            <w:tcBorders>
              <w:top w:val="nil"/>
              <w:left w:val="nil"/>
              <w:bottom w:val="nil"/>
              <w:right w:val="nil"/>
            </w:tcBorders>
            <w:shd w:val="clear" w:color="auto" w:fill="auto"/>
            <w:noWrap/>
            <w:vAlign w:val="bottom"/>
            <w:hideMark/>
          </w:tcPr>
          <w:p w:rsidR="00877253" w:rsidRPr="00877253" w:rsidRDefault="00877253" w:rsidP="00877253">
            <w:pPr>
              <w:jc w:val="center"/>
              <w:rPr>
                <w:rFonts w:ascii="Arial CE" w:eastAsia="Times New Roman" w:hAnsi="Arial CE" w:cs="Arial CE"/>
                <w:sz w:val="20"/>
                <w:szCs w:val="20"/>
              </w:rPr>
            </w:pPr>
            <w:r w:rsidRPr="00877253">
              <w:rPr>
                <w:rFonts w:ascii="Arial CE" w:eastAsia="Times New Roman" w:hAnsi="Arial CE" w:cs="Arial CE"/>
                <w:sz w:val="20"/>
                <w:szCs w:val="20"/>
              </w:rPr>
              <w:t>v tis. Kč</w:t>
            </w:r>
          </w:p>
        </w:tc>
      </w:tr>
      <w:tr w:rsidR="00877253" w:rsidRPr="00877253" w:rsidTr="00877253">
        <w:trPr>
          <w:trHeight w:val="255"/>
        </w:trPr>
        <w:tc>
          <w:tcPr>
            <w:tcW w:w="880" w:type="dxa"/>
            <w:tcBorders>
              <w:top w:val="single" w:sz="8" w:space="0" w:color="auto"/>
              <w:left w:val="single" w:sz="8" w:space="0" w:color="auto"/>
              <w:bottom w:val="single" w:sz="4" w:space="0" w:color="auto"/>
              <w:right w:val="single" w:sz="8" w:space="0" w:color="auto"/>
            </w:tcBorders>
            <w:shd w:val="clear" w:color="000000" w:fill="C0C0C0"/>
            <w:noWrap/>
            <w:vAlign w:val="bottom"/>
            <w:hideMark/>
          </w:tcPr>
          <w:p w:rsidR="00877253" w:rsidRPr="00877253" w:rsidRDefault="00877253" w:rsidP="00877253">
            <w:pPr>
              <w:jc w:val="center"/>
              <w:rPr>
                <w:rFonts w:ascii="Arial CE" w:eastAsia="Times New Roman" w:hAnsi="Arial CE" w:cs="Arial CE"/>
                <w:b/>
                <w:bCs/>
                <w:sz w:val="20"/>
                <w:szCs w:val="20"/>
              </w:rPr>
            </w:pPr>
            <w:r w:rsidRPr="00877253">
              <w:rPr>
                <w:rFonts w:ascii="Arial CE" w:eastAsia="Times New Roman" w:hAnsi="Arial CE" w:cs="Arial CE"/>
                <w:b/>
                <w:bCs/>
                <w:sz w:val="20"/>
                <w:szCs w:val="20"/>
              </w:rPr>
              <w:t>Kapitola</w:t>
            </w:r>
          </w:p>
        </w:tc>
        <w:tc>
          <w:tcPr>
            <w:tcW w:w="1420" w:type="dxa"/>
            <w:tcBorders>
              <w:top w:val="single" w:sz="8" w:space="0" w:color="auto"/>
              <w:left w:val="nil"/>
              <w:bottom w:val="single" w:sz="4" w:space="0" w:color="auto"/>
              <w:right w:val="single" w:sz="8" w:space="0" w:color="auto"/>
            </w:tcBorders>
            <w:shd w:val="clear" w:color="000000" w:fill="C0C0C0"/>
            <w:noWrap/>
            <w:vAlign w:val="bottom"/>
            <w:hideMark/>
          </w:tcPr>
          <w:p w:rsidR="00877253" w:rsidRPr="00877253" w:rsidRDefault="00877253" w:rsidP="00877253">
            <w:pPr>
              <w:jc w:val="center"/>
              <w:rPr>
                <w:rFonts w:ascii="Arial CE" w:eastAsia="Times New Roman" w:hAnsi="Arial CE" w:cs="Arial CE"/>
                <w:b/>
                <w:bCs/>
                <w:sz w:val="20"/>
                <w:szCs w:val="20"/>
              </w:rPr>
            </w:pPr>
            <w:r w:rsidRPr="00877253">
              <w:rPr>
                <w:rFonts w:ascii="Arial CE" w:eastAsia="Times New Roman" w:hAnsi="Arial CE" w:cs="Arial CE"/>
                <w:b/>
                <w:bCs/>
                <w:sz w:val="20"/>
                <w:szCs w:val="20"/>
              </w:rPr>
              <w:t>Rozpočet</w:t>
            </w:r>
          </w:p>
        </w:tc>
        <w:tc>
          <w:tcPr>
            <w:tcW w:w="1380" w:type="dxa"/>
            <w:tcBorders>
              <w:top w:val="single" w:sz="8" w:space="0" w:color="auto"/>
              <w:left w:val="nil"/>
              <w:bottom w:val="single" w:sz="4" w:space="0" w:color="auto"/>
              <w:right w:val="single" w:sz="8" w:space="0" w:color="auto"/>
            </w:tcBorders>
            <w:shd w:val="clear" w:color="000000" w:fill="C0C0C0"/>
            <w:noWrap/>
            <w:vAlign w:val="bottom"/>
            <w:hideMark/>
          </w:tcPr>
          <w:p w:rsidR="00877253" w:rsidRPr="00877253" w:rsidRDefault="00877253" w:rsidP="00877253">
            <w:pPr>
              <w:jc w:val="center"/>
              <w:rPr>
                <w:rFonts w:ascii="Arial CE" w:eastAsia="Times New Roman" w:hAnsi="Arial CE" w:cs="Arial CE"/>
                <w:b/>
                <w:bCs/>
                <w:sz w:val="20"/>
                <w:szCs w:val="20"/>
              </w:rPr>
            </w:pPr>
            <w:r w:rsidRPr="00877253">
              <w:rPr>
                <w:rFonts w:ascii="Arial CE" w:eastAsia="Times New Roman" w:hAnsi="Arial CE" w:cs="Arial CE"/>
                <w:b/>
                <w:bCs/>
                <w:sz w:val="20"/>
                <w:szCs w:val="20"/>
              </w:rPr>
              <w:t>Rozpočet</w:t>
            </w:r>
          </w:p>
        </w:tc>
        <w:tc>
          <w:tcPr>
            <w:tcW w:w="1120" w:type="dxa"/>
            <w:tcBorders>
              <w:top w:val="single" w:sz="8" w:space="0" w:color="auto"/>
              <w:left w:val="nil"/>
              <w:bottom w:val="single" w:sz="4" w:space="0" w:color="auto"/>
              <w:right w:val="single" w:sz="8" w:space="0" w:color="auto"/>
            </w:tcBorders>
            <w:shd w:val="clear" w:color="000000" w:fill="C0C0C0"/>
            <w:noWrap/>
            <w:vAlign w:val="bottom"/>
            <w:hideMark/>
          </w:tcPr>
          <w:p w:rsidR="00877253" w:rsidRPr="00877253" w:rsidRDefault="00877253" w:rsidP="00877253">
            <w:pPr>
              <w:jc w:val="center"/>
              <w:rPr>
                <w:rFonts w:ascii="Arial CE" w:eastAsia="Times New Roman" w:hAnsi="Arial CE" w:cs="Arial CE"/>
                <w:b/>
                <w:bCs/>
                <w:sz w:val="20"/>
                <w:szCs w:val="20"/>
              </w:rPr>
            </w:pPr>
            <w:r w:rsidRPr="00877253">
              <w:rPr>
                <w:rFonts w:ascii="Arial CE" w:eastAsia="Times New Roman" w:hAnsi="Arial CE" w:cs="Arial CE"/>
                <w:b/>
                <w:bCs/>
                <w:sz w:val="20"/>
                <w:szCs w:val="20"/>
              </w:rPr>
              <w:t>RU</w:t>
            </w:r>
          </w:p>
        </w:tc>
        <w:tc>
          <w:tcPr>
            <w:tcW w:w="1360" w:type="dxa"/>
            <w:tcBorders>
              <w:top w:val="single" w:sz="8" w:space="0" w:color="auto"/>
              <w:left w:val="nil"/>
              <w:bottom w:val="single" w:sz="4" w:space="0" w:color="auto"/>
              <w:right w:val="single" w:sz="8" w:space="0" w:color="auto"/>
            </w:tcBorders>
            <w:shd w:val="clear" w:color="000000" w:fill="C0C0C0"/>
            <w:noWrap/>
            <w:vAlign w:val="bottom"/>
            <w:hideMark/>
          </w:tcPr>
          <w:p w:rsidR="00877253" w:rsidRPr="00877253" w:rsidRDefault="00877253" w:rsidP="00877253">
            <w:pPr>
              <w:jc w:val="center"/>
              <w:rPr>
                <w:rFonts w:ascii="Arial CE" w:eastAsia="Times New Roman" w:hAnsi="Arial CE" w:cs="Arial CE"/>
                <w:b/>
                <w:bCs/>
                <w:sz w:val="20"/>
                <w:szCs w:val="20"/>
              </w:rPr>
            </w:pPr>
            <w:r w:rsidRPr="00877253">
              <w:rPr>
                <w:rFonts w:ascii="Arial CE" w:eastAsia="Times New Roman" w:hAnsi="Arial CE" w:cs="Arial CE"/>
                <w:b/>
                <w:bCs/>
                <w:sz w:val="20"/>
                <w:szCs w:val="20"/>
              </w:rPr>
              <w:t>Úpravy</w:t>
            </w:r>
          </w:p>
        </w:tc>
        <w:tc>
          <w:tcPr>
            <w:tcW w:w="1380" w:type="dxa"/>
            <w:tcBorders>
              <w:top w:val="single" w:sz="8" w:space="0" w:color="auto"/>
              <w:left w:val="single" w:sz="4" w:space="0" w:color="auto"/>
              <w:bottom w:val="single" w:sz="4" w:space="0" w:color="auto"/>
              <w:right w:val="single" w:sz="4" w:space="0" w:color="auto"/>
            </w:tcBorders>
            <w:shd w:val="clear" w:color="000000" w:fill="C0C0C0"/>
            <w:noWrap/>
            <w:vAlign w:val="bottom"/>
            <w:hideMark/>
          </w:tcPr>
          <w:p w:rsidR="00877253" w:rsidRPr="00877253" w:rsidRDefault="00877253" w:rsidP="00877253">
            <w:pPr>
              <w:jc w:val="center"/>
              <w:rPr>
                <w:rFonts w:ascii="Arial CE" w:eastAsia="Times New Roman" w:hAnsi="Arial CE" w:cs="Arial CE"/>
                <w:b/>
                <w:bCs/>
                <w:sz w:val="20"/>
                <w:szCs w:val="20"/>
              </w:rPr>
            </w:pPr>
            <w:r w:rsidRPr="00877253">
              <w:rPr>
                <w:rFonts w:ascii="Arial CE" w:eastAsia="Times New Roman" w:hAnsi="Arial CE" w:cs="Arial CE"/>
                <w:b/>
                <w:bCs/>
                <w:sz w:val="20"/>
                <w:szCs w:val="20"/>
              </w:rPr>
              <w:t>Skutečnost</w:t>
            </w:r>
          </w:p>
        </w:tc>
        <w:tc>
          <w:tcPr>
            <w:tcW w:w="1080" w:type="dxa"/>
            <w:tcBorders>
              <w:top w:val="single" w:sz="8" w:space="0" w:color="auto"/>
              <w:left w:val="single" w:sz="8" w:space="0" w:color="auto"/>
              <w:bottom w:val="single" w:sz="4" w:space="0" w:color="auto"/>
              <w:right w:val="single" w:sz="8" w:space="0" w:color="auto"/>
            </w:tcBorders>
            <w:shd w:val="clear" w:color="000000" w:fill="C0C0C0"/>
            <w:noWrap/>
            <w:vAlign w:val="bottom"/>
            <w:hideMark/>
          </w:tcPr>
          <w:p w:rsidR="00877253" w:rsidRPr="00877253" w:rsidRDefault="00877253" w:rsidP="00877253">
            <w:pPr>
              <w:jc w:val="center"/>
              <w:rPr>
                <w:rFonts w:ascii="Arial CE" w:eastAsia="Times New Roman" w:hAnsi="Arial CE" w:cs="Arial CE"/>
                <w:b/>
                <w:bCs/>
                <w:sz w:val="20"/>
                <w:szCs w:val="20"/>
              </w:rPr>
            </w:pPr>
            <w:r w:rsidRPr="00877253">
              <w:rPr>
                <w:rFonts w:ascii="Arial CE" w:eastAsia="Times New Roman" w:hAnsi="Arial CE" w:cs="Arial CE"/>
                <w:b/>
                <w:bCs/>
                <w:sz w:val="20"/>
                <w:szCs w:val="20"/>
              </w:rPr>
              <w:t>Skuteč.</w:t>
            </w:r>
          </w:p>
        </w:tc>
        <w:tc>
          <w:tcPr>
            <w:tcW w:w="880" w:type="dxa"/>
            <w:tcBorders>
              <w:top w:val="single" w:sz="8" w:space="0" w:color="auto"/>
              <w:left w:val="single" w:sz="4" w:space="0" w:color="auto"/>
              <w:bottom w:val="single" w:sz="4" w:space="0" w:color="auto"/>
              <w:right w:val="single" w:sz="8" w:space="0" w:color="auto"/>
            </w:tcBorders>
            <w:shd w:val="clear" w:color="000000" w:fill="C0C0C0"/>
            <w:noWrap/>
            <w:vAlign w:val="bottom"/>
            <w:hideMark/>
          </w:tcPr>
          <w:p w:rsidR="00877253" w:rsidRPr="00877253" w:rsidRDefault="00877253" w:rsidP="00877253">
            <w:pPr>
              <w:jc w:val="center"/>
              <w:rPr>
                <w:rFonts w:ascii="Arial CE" w:eastAsia="Times New Roman" w:hAnsi="Arial CE" w:cs="Arial CE"/>
                <w:b/>
                <w:bCs/>
                <w:sz w:val="20"/>
                <w:szCs w:val="20"/>
              </w:rPr>
            </w:pPr>
            <w:r w:rsidRPr="00877253">
              <w:rPr>
                <w:rFonts w:ascii="Arial CE" w:eastAsia="Times New Roman" w:hAnsi="Arial CE" w:cs="Arial CE"/>
                <w:b/>
                <w:bCs/>
                <w:sz w:val="20"/>
                <w:szCs w:val="20"/>
              </w:rPr>
              <w:t>% plnění</w:t>
            </w:r>
          </w:p>
        </w:tc>
      </w:tr>
      <w:tr w:rsidR="00877253" w:rsidRPr="00877253" w:rsidTr="00877253">
        <w:trPr>
          <w:trHeight w:val="270"/>
        </w:trPr>
        <w:tc>
          <w:tcPr>
            <w:tcW w:w="880" w:type="dxa"/>
            <w:tcBorders>
              <w:top w:val="nil"/>
              <w:left w:val="single" w:sz="8" w:space="0" w:color="auto"/>
              <w:bottom w:val="single" w:sz="8" w:space="0" w:color="auto"/>
              <w:right w:val="single" w:sz="8" w:space="0" w:color="auto"/>
            </w:tcBorders>
            <w:shd w:val="clear" w:color="000000" w:fill="C0C0C0"/>
            <w:noWrap/>
            <w:vAlign w:val="bottom"/>
            <w:hideMark/>
          </w:tcPr>
          <w:p w:rsidR="00877253" w:rsidRPr="00877253" w:rsidRDefault="00877253" w:rsidP="00877253">
            <w:pPr>
              <w:rPr>
                <w:rFonts w:ascii="Arial CE" w:eastAsia="Times New Roman" w:hAnsi="Arial CE" w:cs="Arial CE"/>
                <w:b/>
                <w:bCs/>
                <w:sz w:val="20"/>
                <w:szCs w:val="20"/>
              </w:rPr>
            </w:pPr>
            <w:r w:rsidRPr="00877253">
              <w:rPr>
                <w:rFonts w:ascii="Arial CE" w:eastAsia="Times New Roman" w:hAnsi="Arial CE" w:cs="Arial CE"/>
                <w:b/>
                <w:bCs/>
                <w:sz w:val="20"/>
                <w:szCs w:val="20"/>
              </w:rPr>
              <w:t> </w:t>
            </w:r>
          </w:p>
        </w:tc>
        <w:tc>
          <w:tcPr>
            <w:tcW w:w="1420" w:type="dxa"/>
            <w:tcBorders>
              <w:top w:val="nil"/>
              <w:left w:val="nil"/>
              <w:bottom w:val="single" w:sz="8" w:space="0" w:color="auto"/>
              <w:right w:val="single" w:sz="8" w:space="0" w:color="auto"/>
            </w:tcBorders>
            <w:shd w:val="clear" w:color="000000" w:fill="C0C0C0"/>
            <w:noWrap/>
            <w:vAlign w:val="bottom"/>
            <w:hideMark/>
          </w:tcPr>
          <w:p w:rsidR="00877253" w:rsidRPr="00877253" w:rsidRDefault="00877253" w:rsidP="00877253">
            <w:pPr>
              <w:jc w:val="center"/>
              <w:rPr>
                <w:rFonts w:ascii="Arial CE" w:eastAsia="Times New Roman" w:hAnsi="Arial CE" w:cs="Arial CE"/>
                <w:b/>
                <w:bCs/>
                <w:sz w:val="20"/>
                <w:szCs w:val="20"/>
              </w:rPr>
            </w:pPr>
            <w:r w:rsidRPr="00877253">
              <w:rPr>
                <w:rFonts w:ascii="Arial CE" w:eastAsia="Times New Roman" w:hAnsi="Arial CE" w:cs="Arial CE"/>
                <w:b/>
                <w:bCs/>
                <w:sz w:val="20"/>
                <w:szCs w:val="20"/>
              </w:rPr>
              <w:t>schválený</w:t>
            </w:r>
          </w:p>
        </w:tc>
        <w:tc>
          <w:tcPr>
            <w:tcW w:w="1380" w:type="dxa"/>
            <w:tcBorders>
              <w:top w:val="nil"/>
              <w:left w:val="nil"/>
              <w:bottom w:val="single" w:sz="8" w:space="0" w:color="auto"/>
              <w:right w:val="single" w:sz="8" w:space="0" w:color="auto"/>
            </w:tcBorders>
            <w:shd w:val="clear" w:color="000000" w:fill="C0C0C0"/>
            <w:noWrap/>
            <w:vAlign w:val="bottom"/>
            <w:hideMark/>
          </w:tcPr>
          <w:p w:rsidR="00877253" w:rsidRPr="00877253" w:rsidRDefault="00877253" w:rsidP="00877253">
            <w:pPr>
              <w:jc w:val="center"/>
              <w:rPr>
                <w:rFonts w:ascii="Arial CE" w:eastAsia="Times New Roman" w:hAnsi="Arial CE" w:cs="Arial CE"/>
                <w:b/>
                <w:bCs/>
                <w:sz w:val="20"/>
                <w:szCs w:val="20"/>
              </w:rPr>
            </w:pPr>
            <w:r w:rsidRPr="00877253">
              <w:rPr>
                <w:rFonts w:ascii="Arial CE" w:eastAsia="Times New Roman" w:hAnsi="Arial CE" w:cs="Arial CE"/>
                <w:b/>
                <w:bCs/>
                <w:sz w:val="20"/>
                <w:szCs w:val="20"/>
              </w:rPr>
              <w:t>upravený</w:t>
            </w:r>
          </w:p>
        </w:tc>
        <w:tc>
          <w:tcPr>
            <w:tcW w:w="1120" w:type="dxa"/>
            <w:tcBorders>
              <w:top w:val="nil"/>
              <w:left w:val="nil"/>
              <w:bottom w:val="single" w:sz="8" w:space="0" w:color="auto"/>
              <w:right w:val="single" w:sz="8" w:space="0" w:color="auto"/>
            </w:tcBorders>
            <w:shd w:val="clear" w:color="000000" w:fill="C0C0C0"/>
            <w:noWrap/>
            <w:vAlign w:val="bottom"/>
            <w:hideMark/>
          </w:tcPr>
          <w:p w:rsidR="00877253" w:rsidRPr="00877253" w:rsidRDefault="00877253" w:rsidP="00877253">
            <w:pPr>
              <w:jc w:val="center"/>
              <w:rPr>
                <w:rFonts w:ascii="Arial CE" w:eastAsia="Times New Roman" w:hAnsi="Arial CE" w:cs="Arial CE"/>
                <w:b/>
                <w:bCs/>
                <w:sz w:val="20"/>
                <w:szCs w:val="20"/>
              </w:rPr>
            </w:pPr>
            <w:r w:rsidRPr="00877253">
              <w:rPr>
                <w:rFonts w:ascii="Arial CE" w:eastAsia="Times New Roman" w:hAnsi="Arial CE" w:cs="Arial CE"/>
                <w:b/>
                <w:bCs/>
                <w:sz w:val="20"/>
                <w:szCs w:val="20"/>
              </w:rPr>
              <w:t>% z celku</w:t>
            </w:r>
          </w:p>
        </w:tc>
        <w:tc>
          <w:tcPr>
            <w:tcW w:w="1360" w:type="dxa"/>
            <w:tcBorders>
              <w:top w:val="nil"/>
              <w:left w:val="nil"/>
              <w:bottom w:val="single" w:sz="8" w:space="0" w:color="auto"/>
              <w:right w:val="single" w:sz="8" w:space="0" w:color="auto"/>
            </w:tcBorders>
            <w:shd w:val="clear" w:color="000000" w:fill="C0C0C0"/>
            <w:noWrap/>
            <w:vAlign w:val="bottom"/>
            <w:hideMark/>
          </w:tcPr>
          <w:p w:rsidR="00877253" w:rsidRPr="00877253" w:rsidRDefault="00877253" w:rsidP="00877253">
            <w:pPr>
              <w:jc w:val="center"/>
              <w:rPr>
                <w:rFonts w:ascii="Arial CE" w:eastAsia="Times New Roman" w:hAnsi="Arial CE" w:cs="Arial CE"/>
                <w:b/>
                <w:bCs/>
                <w:sz w:val="20"/>
                <w:szCs w:val="20"/>
              </w:rPr>
            </w:pPr>
            <w:proofErr w:type="gramStart"/>
            <w:r w:rsidRPr="00877253">
              <w:rPr>
                <w:rFonts w:ascii="Arial CE" w:eastAsia="Times New Roman" w:hAnsi="Arial CE" w:cs="Arial CE"/>
                <w:b/>
                <w:bCs/>
                <w:sz w:val="20"/>
                <w:szCs w:val="20"/>
              </w:rPr>
              <w:t>za 4.čtvrtletí</w:t>
            </w:r>
            <w:proofErr w:type="gramEnd"/>
          </w:p>
        </w:tc>
        <w:tc>
          <w:tcPr>
            <w:tcW w:w="1380" w:type="dxa"/>
            <w:tcBorders>
              <w:top w:val="nil"/>
              <w:left w:val="single" w:sz="4" w:space="0" w:color="auto"/>
              <w:bottom w:val="single" w:sz="8" w:space="0" w:color="auto"/>
              <w:right w:val="single" w:sz="4" w:space="0" w:color="auto"/>
            </w:tcBorders>
            <w:shd w:val="clear" w:color="000000" w:fill="C0C0C0"/>
            <w:noWrap/>
            <w:vAlign w:val="bottom"/>
            <w:hideMark/>
          </w:tcPr>
          <w:p w:rsidR="00877253" w:rsidRPr="00877253" w:rsidRDefault="00877253" w:rsidP="00877253">
            <w:pPr>
              <w:jc w:val="center"/>
              <w:rPr>
                <w:rFonts w:ascii="Arial CE" w:eastAsia="Times New Roman" w:hAnsi="Arial CE" w:cs="Arial CE"/>
                <w:b/>
                <w:bCs/>
                <w:sz w:val="20"/>
                <w:szCs w:val="20"/>
              </w:rPr>
            </w:pPr>
            <w:r w:rsidRPr="00877253">
              <w:rPr>
                <w:rFonts w:ascii="Arial CE" w:eastAsia="Times New Roman" w:hAnsi="Arial CE" w:cs="Arial CE"/>
                <w:b/>
                <w:bCs/>
                <w:sz w:val="20"/>
                <w:szCs w:val="20"/>
              </w:rPr>
              <w:t xml:space="preserve">k </w:t>
            </w:r>
            <w:proofErr w:type="gramStart"/>
            <w:r w:rsidRPr="00877253">
              <w:rPr>
                <w:rFonts w:ascii="Arial CE" w:eastAsia="Times New Roman" w:hAnsi="Arial CE" w:cs="Arial CE"/>
                <w:b/>
                <w:bCs/>
                <w:sz w:val="20"/>
                <w:szCs w:val="20"/>
              </w:rPr>
              <w:t>31.12.2015</w:t>
            </w:r>
            <w:proofErr w:type="gramEnd"/>
          </w:p>
        </w:tc>
        <w:tc>
          <w:tcPr>
            <w:tcW w:w="1080" w:type="dxa"/>
            <w:tcBorders>
              <w:top w:val="nil"/>
              <w:left w:val="single" w:sz="8" w:space="0" w:color="auto"/>
              <w:bottom w:val="single" w:sz="8" w:space="0" w:color="auto"/>
              <w:right w:val="single" w:sz="8" w:space="0" w:color="auto"/>
            </w:tcBorders>
            <w:shd w:val="clear" w:color="000000" w:fill="C0C0C0"/>
            <w:noWrap/>
            <w:vAlign w:val="bottom"/>
            <w:hideMark/>
          </w:tcPr>
          <w:p w:rsidR="00877253" w:rsidRPr="00877253" w:rsidRDefault="00877253" w:rsidP="00877253">
            <w:pPr>
              <w:jc w:val="center"/>
              <w:rPr>
                <w:rFonts w:ascii="Arial CE" w:eastAsia="Times New Roman" w:hAnsi="Arial CE" w:cs="Arial CE"/>
                <w:b/>
                <w:bCs/>
                <w:sz w:val="20"/>
                <w:szCs w:val="20"/>
              </w:rPr>
            </w:pPr>
            <w:r w:rsidRPr="00877253">
              <w:rPr>
                <w:rFonts w:ascii="Arial CE" w:eastAsia="Times New Roman" w:hAnsi="Arial CE" w:cs="Arial CE"/>
                <w:b/>
                <w:bCs/>
                <w:sz w:val="20"/>
                <w:szCs w:val="20"/>
              </w:rPr>
              <w:t>% z celku</w:t>
            </w:r>
          </w:p>
        </w:tc>
        <w:tc>
          <w:tcPr>
            <w:tcW w:w="880" w:type="dxa"/>
            <w:tcBorders>
              <w:top w:val="nil"/>
              <w:left w:val="single" w:sz="4" w:space="0" w:color="auto"/>
              <w:bottom w:val="single" w:sz="8" w:space="0" w:color="auto"/>
              <w:right w:val="single" w:sz="8" w:space="0" w:color="auto"/>
            </w:tcBorders>
            <w:shd w:val="clear" w:color="000000" w:fill="C0C0C0"/>
            <w:noWrap/>
            <w:vAlign w:val="bottom"/>
            <w:hideMark/>
          </w:tcPr>
          <w:p w:rsidR="00877253" w:rsidRPr="00877253" w:rsidRDefault="00877253" w:rsidP="00877253">
            <w:pPr>
              <w:jc w:val="center"/>
              <w:rPr>
                <w:rFonts w:ascii="Arial CE" w:eastAsia="Times New Roman" w:hAnsi="Arial CE" w:cs="Arial CE"/>
                <w:b/>
                <w:bCs/>
                <w:sz w:val="20"/>
                <w:szCs w:val="20"/>
              </w:rPr>
            </w:pPr>
            <w:r w:rsidRPr="00877253">
              <w:rPr>
                <w:rFonts w:ascii="Arial CE" w:eastAsia="Times New Roman" w:hAnsi="Arial CE" w:cs="Arial CE"/>
                <w:b/>
                <w:bCs/>
                <w:sz w:val="20"/>
                <w:szCs w:val="20"/>
              </w:rPr>
              <w:t>RU</w:t>
            </w:r>
          </w:p>
        </w:tc>
      </w:tr>
      <w:tr w:rsidR="00877253" w:rsidRPr="00877253" w:rsidTr="00877253">
        <w:trPr>
          <w:trHeight w:val="255"/>
        </w:trPr>
        <w:tc>
          <w:tcPr>
            <w:tcW w:w="880"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877253" w:rsidRPr="00877253" w:rsidRDefault="00877253" w:rsidP="00877253">
            <w:pPr>
              <w:jc w:val="center"/>
              <w:rPr>
                <w:rFonts w:ascii="Arial CE" w:eastAsia="Times New Roman" w:hAnsi="Arial CE" w:cs="Arial CE"/>
                <w:sz w:val="20"/>
                <w:szCs w:val="20"/>
              </w:rPr>
            </w:pPr>
            <w:r w:rsidRPr="00877253">
              <w:rPr>
                <w:rFonts w:ascii="Arial CE" w:eastAsia="Times New Roman" w:hAnsi="Arial CE" w:cs="Arial CE"/>
                <w:sz w:val="20"/>
                <w:szCs w:val="20"/>
              </w:rPr>
              <w:t>01</w:t>
            </w:r>
          </w:p>
        </w:tc>
        <w:tc>
          <w:tcPr>
            <w:tcW w:w="1420" w:type="dxa"/>
            <w:tcBorders>
              <w:top w:val="single" w:sz="4" w:space="0" w:color="auto"/>
              <w:left w:val="nil"/>
              <w:bottom w:val="single" w:sz="4" w:space="0" w:color="auto"/>
              <w:right w:val="single" w:sz="8" w:space="0" w:color="auto"/>
            </w:tcBorders>
            <w:shd w:val="clear" w:color="auto" w:fill="auto"/>
            <w:noWrap/>
            <w:vAlign w:val="bottom"/>
            <w:hideMark/>
          </w:tcPr>
          <w:p w:rsidR="00877253" w:rsidRPr="00877253" w:rsidRDefault="00877253" w:rsidP="00877253">
            <w:pPr>
              <w:jc w:val="right"/>
              <w:rPr>
                <w:rFonts w:ascii="Arial CE" w:eastAsia="Times New Roman" w:hAnsi="Arial CE" w:cs="Arial CE"/>
                <w:sz w:val="20"/>
                <w:szCs w:val="20"/>
              </w:rPr>
            </w:pPr>
            <w:r w:rsidRPr="00877253">
              <w:rPr>
                <w:rFonts w:ascii="Arial CE" w:eastAsia="Times New Roman" w:hAnsi="Arial CE" w:cs="Arial CE"/>
                <w:sz w:val="20"/>
                <w:szCs w:val="20"/>
              </w:rPr>
              <w:t>740 297,8</w:t>
            </w:r>
          </w:p>
        </w:tc>
        <w:tc>
          <w:tcPr>
            <w:tcW w:w="1380" w:type="dxa"/>
            <w:tcBorders>
              <w:top w:val="single" w:sz="4" w:space="0" w:color="auto"/>
              <w:left w:val="nil"/>
              <w:bottom w:val="single" w:sz="4" w:space="0" w:color="auto"/>
              <w:right w:val="single" w:sz="8" w:space="0" w:color="auto"/>
            </w:tcBorders>
            <w:shd w:val="clear" w:color="auto" w:fill="auto"/>
            <w:noWrap/>
            <w:vAlign w:val="bottom"/>
            <w:hideMark/>
          </w:tcPr>
          <w:p w:rsidR="00877253" w:rsidRPr="00877253" w:rsidRDefault="00877253" w:rsidP="00877253">
            <w:pPr>
              <w:jc w:val="right"/>
              <w:rPr>
                <w:rFonts w:ascii="Arial CE" w:eastAsia="Times New Roman" w:hAnsi="Arial CE" w:cs="Arial CE"/>
                <w:sz w:val="20"/>
                <w:szCs w:val="20"/>
              </w:rPr>
            </w:pPr>
            <w:r w:rsidRPr="00877253">
              <w:rPr>
                <w:rFonts w:ascii="Arial CE" w:eastAsia="Times New Roman" w:hAnsi="Arial CE" w:cs="Arial CE"/>
                <w:sz w:val="20"/>
                <w:szCs w:val="20"/>
              </w:rPr>
              <w:t>797 266,0</w:t>
            </w:r>
          </w:p>
        </w:tc>
        <w:tc>
          <w:tcPr>
            <w:tcW w:w="1120" w:type="dxa"/>
            <w:tcBorders>
              <w:top w:val="single" w:sz="4" w:space="0" w:color="auto"/>
              <w:left w:val="nil"/>
              <w:bottom w:val="single" w:sz="4" w:space="0" w:color="auto"/>
              <w:right w:val="single" w:sz="8" w:space="0" w:color="auto"/>
            </w:tcBorders>
            <w:shd w:val="clear" w:color="auto" w:fill="auto"/>
            <w:noWrap/>
            <w:vAlign w:val="bottom"/>
            <w:hideMark/>
          </w:tcPr>
          <w:p w:rsidR="00877253" w:rsidRPr="00877253" w:rsidRDefault="00877253" w:rsidP="00877253">
            <w:pPr>
              <w:jc w:val="right"/>
              <w:rPr>
                <w:rFonts w:ascii="Arial CE" w:eastAsia="Times New Roman" w:hAnsi="Arial CE" w:cs="Arial CE"/>
                <w:sz w:val="20"/>
                <w:szCs w:val="20"/>
              </w:rPr>
            </w:pPr>
            <w:r w:rsidRPr="00877253">
              <w:rPr>
                <w:rFonts w:ascii="Arial CE" w:eastAsia="Times New Roman" w:hAnsi="Arial CE" w:cs="Arial CE"/>
                <w:sz w:val="20"/>
                <w:szCs w:val="20"/>
              </w:rPr>
              <w:t>4,98</w:t>
            </w:r>
          </w:p>
        </w:tc>
        <w:tc>
          <w:tcPr>
            <w:tcW w:w="1360" w:type="dxa"/>
            <w:tcBorders>
              <w:top w:val="single" w:sz="4" w:space="0" w:color="auto"/>
              <w:left w:val="nil"/>
              <w:bottom w:val="single" w:sz="4" w:space="0" w:color="auto"/>
              <w:right w:val="single" w:sz="8" w:space="0" w:color="auto"/>
            </w:tcBorders>
            <w:shd w:val="clear" w:color="auto" w:fill="auto"/>
            <w:noWrap/>
            <w:vAlign w:val="bottom"/>
            <w:hideMark/>
          </w:tcPr>
          <w:p w:rsidR="00877253" w:rsidRPr="00877253" w:rsidRDefault="00877253" w:rsidP="00877253">
            <w:pPr>
              <w:jc w:val="right"/>
              <w:rPr>
                <w:rFonts w:ascii="Arial CE" w:eastAsia="Times New Roman" w:hAnsi="Arial CE" w:cs="Arial CE"/>
                <w:sz w:val="20"/>
                <w:szCs w:val="20"/>
              </w:rPr>
            </w:pPr>
            <w:r w:rsidRPr="00877253">
              <w:rPr>
                <w:rFonts w:ascii="Arial CE" w:eastAsia="Times New Roman" w:hAnsi="Arial CE" w:cs="Arial CE"/>
                <w:sz w:val="20"/>
                <w:szCs w:val="20"/>
              </w:rPr>
              <w:t>13 335,9</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7253" w:rsidRPr="00877253" w:rsidRDefault="00877253" w:rsidP="00877253">
            <w:pPr>
              <w:jc w:val="right"/>
              <w:rPr>
                <w:rFonts w:ascii="Arial CE" w:eastAsia="Times New Roman" w:hAnsi="Arial CE" w:cs="Arial CE"/>
                <w:sz w:val="20"/>
                <w:szCs w:val="20"/>
              </w:rPr>
            </w:pPr>
            <w:r w:rsidRPr="00877253">
              <w:rPr>
                <w:rFonts w:ascii="Arial CE" w:eastAsia="Times New Roman" w:hAnsi="Arial CE" w:cs="Arial CE"/>
                <w:sz w:val="20"/>
                <w:szCs w:val="20"/>
              </w:rPr>
              <w:t>393 777,4</w:t>
            </w:r>
          </w:p>
        </w:tc>
        <w:tc>
          <w:tcPr>
            <w:tcW w:w="1080"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877253" w:rsidRPr="00877253" w:rsidRDefault="00877253" w:rsidP="00877253">
            <w:pPr>
              <w:jc w:val="right"/>
              <w:rPr>
                <w:rFonts w:ascii="Arial CE" w:eastAsia="Times New Roman" w:hAnsi="Arial CE" w:cs="Arial CE"/>
                <w:sz w:val="20"/>
                <w:szCs w:val="20"/>
              </w:rPr>
            </w:pPr>
            <w:r w:rsidRPr="00877253">
              <w:rPr>
                <w:rFonts w:ascii="Arial CE" w:eastAsia="Times New Roman" w:hAnsi="Arial CE" w:cs="Arial CE"/>
                <w:sz w:val="20"/>
                <w:szCs w:val="20"/>
              </w:rPr>
              <w:t>3,46</w:t>
            </w:r>
          </w:p>
        </w:tc>
        <w:tc>
          <w:tcPr>
            <w:tcW w:w="880"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877253" w:rsidRPr="00877253" w:rsidRDefault="00877253" w:rsidP="00877253">
            <w:pPr>
              <w:jc w:val="right"/>
              <w:rPr>
                <w:rFonts w:ascii="Arial CE" w:eastAsia="Times New Roman" w:hAnsi="Arial CE" w:cs="Arial CE"/>
                <w:sz w:val="20"/>
                <w:szCs w:val="20"/>
              </w:rPr>
            </w:pPr>
            <w:r w:rsidRPr="00877253">
              <w:rPr>
                <w:rFonts w:ascii="Arial CE" w:eastAsia="Times New Roman" w:hAnsi="Arial CE" w:cs="Arial CE"/>
                <w:sz w:val="20"/>
                <w:szCs w:val="20"/>
              </w:rPr>
              <w:t>49,39</w:t>
            </w:r>
          </w:p>
        </w:tc>
      </w:tr>
      <w:tr w:rsidR="00877253" w:rsidRPr="00877253" w:rsidTr="00877253">
        <w:trPr>
          <w:trHeight w:val="255"/>
        </w:trPr>
        <w:tc>
          <w:tcPr>
            <w:tcW w:w="880" w:type="dxa"/>
            <w:tcBorders>
              <w:top w:val="nil"/>
              <w:left w:val="single" w:sz="8" w:space="0" w:color="auto"/>
              <w:bottom w:val="single" w:sz="4" w:space="0" w:color="auto"/>
              <w:right w:val="single" w:sz="8" w:space="0" w:color="auto"/>
            </w:tcBorders>
            <w:shd w:val="clear" w:color="auto" w:fill="auto"/>
            <w:noWrap/>
            <w:vAlign w:val="bottom"/>
            <w:hideMark/>
          </w:tcPr>
          <w:p w:rsidR="00877253" w:rsidRPr="00877253" w:rsidRDefault="00877253" w:rsidP="00877253">
            <w:pPr>
              <w:jc w:val="center"/>
              <w:rPr>
                <w:rFonts w:ascii="Arial CE" w:eastAsia="Times New Roman" w:hAnsi="Arial CE" w:cs="Arial CE"/>
                <w:sz w:val="20"/>
                <w:szCs w:val="20"/>
              </w:rPr>
            </w:pPr>
            <w:r w:rsidRPr="00877253">
              <w:rPr>
                <w:rFonts w:ascii="Arial CE" w:eastAsia="Times New Roman" w:hAnsi="Arial CE" w:cs="Arial CE"/>
                <w:sz w:val="20"/>
                <w:szCs w:val="20"/>
              </w:rPr>
              <w:t>02</w:t>
            </w:r>
          </w:p>
        </w:tc>
        <w:tc>
          <w:tcPr>
            <w:tcW w:w="1420" w:type="dxa"/>
            <w:tcBorders>
              <w:top w:val="nil"/>
              <w:left w:val="nil"/>
              <w:bottom w:val="single" w:sz="4" w:space="0" w:color="auto"/>
              <w:right w:val="single" w:sz="8" w:space="0" w:color="auto"/>
            </w:tcBorders>
            <w:shd w:val="clear" w:color="auto" w:fill="auto"/>
            <w:noWrap/>
            <w:vAlign w:val="bottom"/>
            <w:hideMark/>
          </w:tcPr>
          <w:p w:rsidR="00877253" w:rsidRPr="00877253" w:rsidRDefault="00877253" w:rsidP="00877253">
            <w:pPr>
              <w:jc w:val="right"/>
              <w:rPr>
                <w:rFonts w:ascii="Arial CE" w:eastAsia="Times New Roman" w:hAnsi="Arial CE" w:cs="Arial CE"/>
                <w:sz w:val="20"/>
                <w:szCs w:val="20"/>
              </w:rPr>
            </w:pPr>
            <w:r w:rsidRPr="00877253">
              <w:rPr>
                <w:rFonts w:ascii="Arial CE" w:eastAsia="Times New Roman" w:hAnsi="Arial CE" w:cs="Arial CE"/>
                <w:sz w:val="20"/>
                <w:szCs w:val="20"/>
              </w:rPr>
              <w:t>1 291 316,9</w:t>
            </w:r>
          </w:p>
        </w:tc>
        <w:tc>
          <w:tcPr>
            <w:tcW w:w="1380" w:type="dxa"/>
            <w:tcBorders>
              <w:top w:val="nil"/>
              <w:left w:val="nil"/>
              <w:bottom w:val="single" w:sz="4" w:space="0" w:color="auto"/>
              <w:right w:val="single" w:sz="8" w:space="0" w:color="auto"/>
            </w:tcBorders>
            <w:shd w:val="clear" w:color="auto" w:fill="auto"/>
            <w:noWrap/>
            <w:vAlign w:val="bottom"/>
            <w:hideMark/>
          </w:tcPr>
          <w:p w:rsidR="00877253" w:rsidRPr="00877253" w:rsidRDefault="00877253" w:rsidP="00877253">
            <w:pPr>
              <w:jc w:val="right"/>
              <w:rPr>
                <w:rFonts w:ascii="Arial CE" w:eastAsia="Times New Roman" w:hAnsi="Arial CE" w:cs="Arial CE"/>
                <w:sz w:val="20"/>
                <w:szCs w:val="20"/>
              </w:rPr>
            </w:pPr>
            <w:r w:rsidRPr="00877253">
              <w:rPr>
                <w:rFonts w:ascii="Arial CE" w:eastAsia="Times New Roman" w:hAnsi="Arial CE" w:cs="Arial CE"/>
                <w:sz w:val="20"/>
                <w:szCs w:val="20"/>
              </w:rPr>
              <w:t>1 688 150,9</w:t>
            </w:r>
          </w:p>
        </w:tc>
        <w:tc>
          <w:tcPr>
            <w:tcW w:w="1120" w:type="dxa"/>
            <w:tcBorders>
              <w:top w:val="nil"/>
              <w:left w:val="nil"/>
              <w:bottom w:val="single" w:sz="4" w:space="0" w:color="auto"/>
              <w:right w:val="single" w:sz="8" w:space="0" w:color="auto"/>
            </w:tcBorders>
            <w:shd w:val="clear" w:color="auto" w:fill="auto"/>
            <w:noWrap/>
            <w:vAlign w:val="bottom"/>
            <w:hideMark/>
          </w:tcPr>
          <w:p w:rsidR="00877253" w:rsidRPr="00877253" w:rsidRDefault="00877253" w:rsidP="00877253">
            <w:pPr>
              <w:jc w:val="right"/>
              <w:rPr>
                <w:rFonts w:ascii="Arial CE" w:eastAsia="Times New Roman" w:hAnsi="Arial CE" w:cs="Arial CE"/>
                <w:sz w:val="20"/>
                <w:szCs w:val="20"/>
              </w:rPr>
            </w:pPr>
            <w:r w:rsidRPr="00877253">
              <w:rPr>
                <w:rFonts w:ascii="Arial CE" w:eastAsia="Times New Roman" w:hAnsi="Arial CE" w:cs="Arial CE"/>
                <w:sz w:val="20"/>
                <w:szCs w:val="20"/>
              </w:rPr>
              <w:t>10,55</w:t>
            </w:r>
          </w:p>
        </w:tc>
        <w:tc>
          <w:tcPr>
            <w:tcW w:w="1360" w:type="dxa"/>
            <w:tcBorders>
              <w:top w:val="nil"/>
              <w:left w:val="nil"/>
              <w:bottom w:val="single" w:sz="4" w:space="0" w:color="auto"/>
              <w:right w:val="single" w:sz="8" w:space="0" w:color="auto"/>
            </w:tcBorders>
            <w:shd w:val="clear" w:color="auto" w:fill="auto"/>
            <w:noWrap/>
            <w:vAlign w:val="bottom"/>
            <w:hideMark/>
          </w:tcPr>
          <w:p w:rsidR="00877253" w:rsidRPr="00877253" w:rsidRDefault="00877253" w:rsidP="00877253">
            <w:pPr>
              <w:jc w:val="right"/>
              <w:rPr>
                <w:rFonts w:ascii="Arial CE" w:eastAsia="Times New Roman" w:hAnsi="Arial CE" w:cs="Arial CE"/>
                <w:sz w:val="20"/>
                <w:szCs w:val="20"/>
              </w:rPr>
            </w:pPr>
            <w:r w:rsidRPr="00877253">
              <w:rPr>
                <w:rFonts w:ascii="Arial CE" w:eastAsia="Times New Roman" w:hAnsi="Arial CE" w:cs="Arial CE"/>
                <w:sz w:val="20"/>
                <w:szCs w:val="20"/>
              </w:rPr>
              <w:t>862,0</w:t>
            </w:r>
          </w:p>
        </w:tc>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877253" w:rsidRPr="00877253" w:rsidRDefault="00877253" w:rsidP="00877253">
            <w:pPr>
              <w:jc w:val="right"/>
              <w:rPr>
                <w:rFonts w:ascii="Arial CE" w:eastAsia="Times New Roman" w:hAnsi="Arial CE" w:cs="Arial CE"/>
                <w:sz w:val="20"/>
                <w:szCs w:val="20"/>
              </w:rPr>
            </w:pPr>
            <w:r w:rsidRPr="00877253">
              <w:rPr>
                <w:rFonts w:ascii="Arial CE" w:eastAsia="Times New Roman" w:hAnsi="Arial CE" w:cs="Arial CE"/>
                <w:sz w:val="20"/>
                <w:szCs w:val="20"/>
              </w:rPr>
              <w:t>1 386 369,5</w:t>
            </w:r>
          </w:p>
        </w:tc>
        <w:tc>
          <w:tcPr>
            <w:tcW w:w="1080" w:type="dxa"/>
            <w:tcBorders>
              <w:top w:val="nil"/>
              <w:left w:val="single" w:sz="8" w:space="0" w:color="auto"/>
              <w:bottom w:val="single" w:sz="4" w:space="0" w:color="auto"/>
              <w:right w:val="single" w:sz="8" w:space="0" w:color="auto"/>
            </w:tcBorders>
            <w:shd w:val="clear" w:color="auto" w:fill="auto"/>
            <w:noWrap/>
            <w:vAlign w:val="bottom"/>
            <w:hideMark/>
          </w:tcPr>
          <w:p w:rsidR="00877253" w:rsidRPr="00877253" w:rsidRDefault="00877253" w:rsidP="00877253">
            <w:pPr>
              <w:jc w:val="right"/>
              <w:rPr>
                <w:rFonts w:ascii="Arial CE" w:eastAsia="Times New Roman" w:hAnsi="Arial CE" w:cs="Arial CE"/>
                <w:sz w:val="20"/>
                <w:szCs w:val="20"/>
              </w:rPr>
            </w:pPr>
            <w:r w:rsidRPr="00877253">
              <w:rPr>
                <w:rFonts w:ascii="Arial CE" w:eastAsia="Times New Roman" w:hAnsi="Arial CE" w:cs="Arial CE"/>
                <w:sz w:val="20"/>
                <w:szCs w:val="20"/>
              </w:rPr>
              <w:t>12,17</w:t>
            </w:r>
          </w:p>
        </w:tc>
        <w:tc>
          <w:tcPr>
            <w:tcW w:w="880" w:type="dxa"/>
            <w:tcBorders>
              <w:top w:val="nil"/>
              <w:left w:val="single" w:sz="4" w:space="0" w:color="auto"/>
              <w:bottom w:val="single" w:sz="4" w:space="0" w:color="auto"/>
              <w:right w:val="single" w:sz="8" w:space="0" w:color="auto"/>
            </w:tcBorders>
            <w:shd w:val="clear" w:color="auto" w:fill="auto"/>
            <w:noWrap/>
            <w:vAlign w:val="bottom"/>
            <w:hideMark/>
          </w:tcPr>
          <w:p w:rsidR="00877253" w:rsidRPr="00877253" w:rsidRDefault="00877253" w:rsidP="00877253">
            <w:pPr>
              <w:jc w:val="right"/>
              <w:rPr>
                <w:rFonts w:ascii="Arial CE" w:eastAsia="Times New Roman" w:hAnsi="Arial CE" w:cs="Arial CE"/>
                <w:sz w:val="20"/>
                <w:szCs w:val="20"/>
              </w:rPr>
            </w:pPr>
            <w:r w:rsidRPr="00877253">
              <w:rPr>
                <w:rFonts w:ascii="Arial CE" w:eastAsia="Times New Roman" w:hAnsi="Arial CE" w:cs="Arial CE"/>
                <w:sz w:val="20"/>
                <w:szCs w:val="20"/>
              </w:rPr>
              <w:t>82,12</w:t>
            </w:r>
          </w:p>
        </w:tc>
      </w:tr>
      <w:tr w:rsidR="00877253" w:rsidRPr="00877253" w:rsidTr="00877253">
        <w:trPr>
          <w:trHeight w:val="255"/>
        </w:trPr>
        <w:tc>
          <w:tcPr>
            <w:tcW w:w="880" w:type="dxa"/>
            <w:tcBorders>
              <w:top w:val="nil"/>
              <w:left w:val="single" w:sz="8" w:space="0" w:color="auto"/>
              <w:bottom w:val="single" w:sz="4" w:space="0" w:color="auto"/>
              <w:right w:val="single" w:sz="8" w:space="0" w:color="auto"/>
            </w:tcBorders>
            <w:shd w:val="clear" w:color="auto" w:fill="auto"/>
            <w:noWrap/>
            <w:vAlign w:val="bottom"/>
            <w:hideMark/>
          </w:tcPr>
          <w:p w:rsidR="00877253" w:rsidRPr="00877253" w:rsidRDefault="00877253" w:rsidP="00877253">
            <w:pPr>
              <w:jc w:val="center"/>
              <w:rPr>
                <w:rFonts w:ascii="Arial CE" w:eastAsia="Times New Roman" w:hAnsi="Arial CE" w:cs="Arial CE"/>
                <w:sz w:val="20"/>
                <w:szCs w:val="20"/>
              </w:rPr>
            </w:pPr>
            <w:r w:rsidRPr="00877253">
              <w:rPr>
                <w:rFonts w:ascii="Arial CE" w:eastAsia="Times New Roman" w:hAnsi="Arial CE" w:cs="Arial CE"/>
                <w:sz w:val="20"/>
                <w:szCs w:val="20"/>
              </w:rPr>
              <w:t>03</w:t>
            </w:r>
          </w:p>
        </w:tc>
        <w:tc>
          <w:tcPr>
            <w:tcW w:w="1420" w:type="dxa"/>
            <w:tcBorders>
              <w:top w:val="nil"/>
              <w:left w:val="nil"/>
              <w:bottom w:val="single" w:sz="4" w:space="0" w:color="auto"/>
              <w:right w:val="single" w:sz="8" w:space="0" w:color="auto"/>
            </w:tcBorders>
            <w:shd w:val="clear" w:color="auto" w:fill="auto"/>
            <w:noWrap/>
            <w:vAlign w:val="bottom"/>
            <w:hideMark/>
          </w:tcPr>
          <w:p w:rsidR="00877253" w:rsidRPr="00877253" w:rsidRDefault="00877253" w:rsidP="00877253">
            <w:pPr>
              <w:jc w:val="right"/>
              <w:rPr>
                <w:rFonts w:ascii="Arial CE" w:eastAsia="Times New Roman" w:hAnsi="Arial CE" w:cs="Arial CE"/>
                <w:sz w:val="20"/>
                <w:szCs w:val="20"/>
              </w:rPr>
            </w:pPr>
            <w:r w:rsidRPr="00877253">
              <w:rPr>
                <w:rFonts w:ascii="Arial CE" w:eastAsia="Times New Roman" w:hAnsi="Arial CE" w:cs="Arial CE"/>
                <w:sz w:val="20"/>
                <w:szCs w:val="20"/>
              </w:rPr>
              <w:t>415 714,1</w:t>
            </w:r>
          </w:p>
        </w:tc>
        <w:tc>
          <w:tcPr>
            <w:tcW w:w="1380" w:type="dxa"/>
            <w:tcBorders>
              <w:top w:val="nil"/>
              <w:left w:val="nil"/>
              <w:bottom w:val="single" w:sz="4" w:space="0" w:color="auto"/>
              <w:right w:val="single" w:sz="8" w:space="0" w:color="auto"/>
            </w:tcBorders>
            <w:shd w:val="clear" w:color="auto" w:fill="auto"/>
            <w:noWrap/>
            <w:vAlign w:val="bottom"/>
            <w:hideMark/>
          </w:tcPr>
          <w:p w:rsidR="00877253" w:rsidRPr="00877253" w:rsidRDefault="00877253" w:rsidP="00877253">
            <w:pPr>
              <w:jc w:val="right"/>
              <w:rPr>
                <w:rFonts w:ascii="Arial CE" w:eastAsia="Times New Roman" w:hAnsi="Arial CE" w:cs="Arial CE"/>
                <w:sz w:val="20"/>
                <w:szCs w:val="20"/>
              </w:rPr>
            </w:pPr>
            <w:r w:rsidRPr="00877253">
              <w:rPr>
                <w:rFonts w:ascii="Arial CE" w:eastAsia="Times New Roman" w:hAnsi="Arial CE" w:cs="Arial CE"/>
                <w:sz w:val="20"/>
                <w:szCs w:val="20"/>
              </w:rPr>
              <w:t>434 293,9</w:t>
            </w:r>
          </w:p>
        </w:tc>
        <w:tc>
          <w:tcPr>
            <w:tcW w:w="1120" w:type="dxa"/>
            <w:tcBorders>
              <w:top w:val="nil"/>
              <w:left w:val="nil"/>
              <w:bottom w:val="single" w:sz="4" w:space="0" w:color="auto"/>
              <w:right w:val="single" w:sz="8" w:space="0" w:color="auto"/>
            </w:tcBorders>
            <w:shd w:val="clear" w:color="auto" w:fill="auto"/>
            <w:noWrap/>
            <w:vAlign w:val="bottom"/>
            <w:hideMark/>
          </w:tcPr>
          <w:p w:rsidR="00877253" w:rsidRPr="00877253" w:rsidRDefault="00877253" w:rsidP="00877253">
            <w:pPr>
              <w:jc w:val="right"/>
              <w:rPr>
                <w:rFonts w:ascii="Arial CE" w:eastAsia="Times New Roman" w:hAnsi="Arial CE" w:cs="Arial CE"/>
                <w:sz w:val="20"/>
                <w:szCs w:val="20"/>
              </w:rPr>
            </w:pPr>
            <w:r w:rsidRPr="00877253">
              <w:rPr>
                <w:rFonts w:ascii="Arial CE" w:eastAsia="Times New Roman" w:hAnsi="Arial CE" w:cs="Arial CE"/>
                <w:sz w:val="20"/>
                <w:szCs w:val="20"/>
              </w:rPr>
              <w:t>2,71</w:t>
            </w:r>
          </w:p>
        </w:tc>
        <w:tc>
          <w:tcPr>
            <w:tcW w:w="1360" w:type="dxa"/>
            <w:tcBorders>
              <w:top w:val="nil"/>
              <w:left w:val="nil"/>
              <w:bottom w:val="single" w:sz="4" w:space="0" w:color="auto"/>
              <w:right w:val="single" w:sz="8" w:space="0" w:color="auto"/>
            </w:tcBorders>
            <w:shd w:val="clear" w:color="auto" w:fill="auto"/>
            <w:noWrap/>
            <w:vAlign w:val="bottom"/>
            <w:hideMark/>
          </w:tcPr>
          <w:p w:rsidR="00877253" w:rsidRPr="00877253" w:rsidRDefault="00877253" w:rsidP="00877253">
            <w:pPr>
              <w:jc w:val="right"/>
              <w:rPr>
                <w:rFonts w:ascii="Arial CE" w:eastAsia="Times New Roman" w:hAnsi="Arial CE" w:cs="Arial CE"/>
                <w:sz w:val="20"/>
                <w:szCs w:val="20"/>
              </w:rPr>
            </w:pPr>
            <w:r w:rsidRPr="00877253">
              <w:rPr>
                <w:rFonts w:ascii="Arial CE" w:eastAsia="Times New Roman" w:hAnsi="Arial CE" w:cs="Arial CE"/>
                <w:sz w:val="20"/>
                <w:szCs w:val="20"/>
              </w:rPr>
              <w:t>-6 872,6</w:t>
            </w:r>
          </w:p>
        </w:tc>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877253" w:rsidRPr="00877253" w:rsidRDefault="00877253" w:rsidP="00877253">
            <w:pPr>
              <w:jc w:val="right"/>
              <w:rPr>
                <w:rFonts w:ascii="Arial CE" w:eastAsia="Times New Roman" w:hAnsi="Arial CE" w:cs="Arial CE"/>
                <w:sz w:val="20"/>
                <w:szCs w:val="20"/>
              </w:rPr>
            </w:pPr>
            <w:r w:rsidRPr="00877253">
              <w:rPr>
                <w:rFonts w:ascii="Arial CE" w:eastAsia="Times New Roman" w:hAnsi="Arial CE" w:cs="Arial CE"/>
                <w:sz w:val="20"/>
                <w:szCs w:val="20"/>
              </w:rPr>
              <w:t>316 945,6</w:t>
            </w:r>
          </w:p>
        </w:tc>
        <w:tc>
          <w:tcPr>
            <w:tcW w:w="1080" w:type="dxa"/>
            <w:tcBorders>
              <w:top w:val="nil"/>
              <w:left w:val="single" w:sz="8" w:space="0" w:color="auto"/>
              <w:bottom w:val="single" w:sz="4" w:space="0" w:color="auto"/>
              <w:right w:val="single" w:sz="8" w:space="0" w:color="auto"/>
            </w:tcBorders>
            <w:shd w:val="clear" w:color="auto" w:fill="auto"/>
            <w:noWrap/>
            <w:vAlign w:val="bottom"/>
            <w:hideMark/>
          </w:tcPr>
          <w:p w:rsidR="00877253" w:rsidRPr="00877253" w:rsidRDefault="00877253" w:rsidP="00877253">
            <w:pPr>
              <w:jc w:val="right"/>
              <w:rPr>
                <w:rFonts w:ascii="Arial CE" w:eastAsia="Times New Roman" w:hAnsi="Arial CE" w:cs="Arial CE"/>
                <w:sz w:val="20"/>
                <w:szCs w:val="20"/>
              </w:rPr>
            </w:pPr>
            <w:r w:rsidRPr="00877253">
              <w:rPr>
                <w:rFonts w:ascii="Arial CE" w:eastAsia="Times New Roman" w:hAnsi="Arial CE" w:cs="Arial CE"/>
                <w:sz w:val="20"/>
                <w:szCs w:val="20"/>
              </w:rPr>
              <w:t>2,78</w:t>
            </w:r>
          </w:p>
        </w:tc>
        <w:tc>
          <w:tcPr>
            <w:tcW w:w="880" w:type="dxa"/>
            <w:tcBorders>
              <w:top w:val="nil"/>
              <w:left w:val="single" w:sz="4" w:space="0" w:color="auto"/>
              <w:bottom w:val="single" w:sz="4" w:space="0" w:color="auto"/>
              <w:right w:val="single" w:sz="8" w:space="0" w:color="auto"/>
            </w:tcBorders>
            <w:shd w:val="clear" w:color="auto" w:fill="auto"/>
            <w:noWrap/>
            <w:vAlign w:val="bottom"/>
            <w:hideMark/>
          </w:tcPr>
          <w:p w:rsidR="00877253" w:rsidRPr="00877253" w:rsidRDefault="00877253" w:rsidP="00877253">
            <w:pPr>
              <w:jc w:val="right"/>
              <w:rPr>
                <w:rFonts w:ascii="Arial CE" w:eastAsia="Times New Roman" w:hAnsi="Arial CE" w:cs="Arial CE"/>
                <w:sz w:val="20"/>
                <w:szCs w:val="20"/>
              </w:rPr>
            </w:pPr>
            <w:r w:rsidRPr="00877253">
              <w:rPr>
                <w:rFonts w:ascii="Arial CE" w:eastAsia="Times New Roman" w:hAnsi="Arial CE" w:cs="Arial CE"/>
                <w:sz w:val="20"/>
                <w:szCs w:val="20"/>
              </w:rPr>
              <w:t>72,98</w:t>
            </w:r>
          </w:p>
        </w:tc>
      </w:tr>
      <w:tr w:rsidR="00877253" w:rsidRPr="00877253" w:rsidTr="00877253">
        <w:trPr>
          <w:trHeight w:val="255"/>
        </w:trPr>
        <w:tc>
          <w:tcPr>
            <w:tcW w:w="880" w:type="dxa"/>
            <w:tcBorders>
              <w:top w:val="nil"/>
              <w:left w:val="single" w:sz="8" w:space="0" w:color="auto"/>
              <w:bottom w:val="single" w:sz="4" w:space="0" w:color="auto"/>
              <w:right w:val="single" w:sz="8" w:space="0" w:color="auto"/>
            </w:tcBorders>
            <w:shd w:val="clear" w:color="auto" w:fill="auto"/>
            <w:noWrap/>
            <w:vAlign w:val="bottom"/>
            <w:hideMark/>
          </w:tcPr>
          <w:p w:rsidR="00877253" w:rsidRPr="00877253" w:rsidRDefault="00877253" w:rsidP="00877253">
            <w:pPr>
              <w:jc w:val="center"/>
              <w:rPr>
                <w:rFonts w:ascii="Arial CE" w:eastAsia="Times New Roman" w:hAnsi="Arial CE" w:cs="Arial CE"/>
                <w:sz w:val="20"/>
                <w:szCs w:val="20"/>
              </w:rPr>
            </w:pPr>
            <w:r w:rsidRPr="00877253">
              <w:rPr>
                <w:rFonts w:ascii="Arial CE" w:eastAsia="Times New Roman" w:hAnsi="Arial CE" w:cs="Arial CE"/>
                <w:sz w:val="20"/>
                <w:szCs w:val="20"/>
              </w:rPr>
              <w:t>04</w:t>
            </w:r>
          </w:p>
        </w:tc>
        <w:tc>
          <w:tcPr>
            <w:tcW w:w="1420" w:type="dxa"/>
            <w:tcBorders>
              <w:top w:val="nil"/>
              <w:left w:val="nil"/>
              <w:bottom w:val="single" w:sz="4" w:space="0" w:color="auto"/>
              <w:right w:val="single" w:sz="8" w:space="0" w:color="auto"/>
            </w:tcBorders>
            <w:shd w:val="clear" w:color="auto" w:fill="auto"/>
            <w:noWrap/>
            <w:vAlign w:val="bottom"/>
            <w:hideMark/>
          </w:tcPr>
          <w:p w:rsidR="00877253" w:rsidRPr="00877253" w:rsidRDefault="00877253" w:rsidP="00877253">
            <w:pPr>
              <w:jc w:val="right"/>
              <w:rPr>
                <w:rFonts w:ascii="Arial CE" w:eastAsia="Times New Roman" w:hAnsi="Arial CE" w:cs="Arial CE"/>
                <w:sz w:val="20"/>
                <w:szCs w:val="20"/>
              </w:rPr>
            </w:pPr>
            <w:r w:rsidRPr="00877253">
              <w:rPr>
                <w:rFonts w:ascii="Arial CE" w:eastAsia="Times New Roman" w:hAnsi="Arial CE" w:cs="Arial CE"/>
                <w:sz w:val="20"/>
                <w:szCs w:val="20"/>
              </w:rPr>
              <w:t>3 394 292,9</w:t>
            </w:r>
          </w:p>
        </w:tc>
        <w:tc>
          <w:tcPr>
            <w:tcW w:w="1380" w:type="dxa"/>
            <w:tcBorders>
              <w:top w:val="nil"/>
              <w:left w:val="nil"/>
              <w:bottom w:val="single" w:sz="4" w:space="0" w:color="auto"/>
              <w:right w:val="single" w:sz="8" w:space="0" w:color="auto"/>
            </w:tcBorders>
            <w:shd w:val="clear" w:color="auto" w:fill="auto"/>
            <w:noWrap/>
            <w:vAlign w:val="bottom"/>
            <w:hideMark/>
          </w:tcPr>
          <w:p w:rsidR="00877253" w:rsidRPr="00877253" w:rsidRDefault="00877253" w:rsidP="00877253">
            <w:pPr>
              <w:jc w:val="right"/>
              <w:rPr>
                <w:rFonts w:ascii="Arial CE" w:eastAsia="Times New Roman" w:hAnsi="Arial CE" w:cs="Arial CE"/>
                <w:sz w:val="20"/>
                <w:szCs w:val="20"/>
              </w:rPr>
            </w:pPr>
            <w:r w:rsidRPr="00877253">
              <w:rPr>
                <w:rFonts w:ascii="Arial CE" w:eastAsia="Times New Roman" w:hAnsi="Arial CE" w:cs="Arial CE"/>
                <w:sz w:val="20"/>
                <w:szCs w:val="20"/>
              </w:rPr>
              <w:t>4 857 368,2</w:t>
            </w:r>
          </w:p>
        </w:tc>
        <w:tc>
          <w:tcPr>
            <w:tcW w:w="1120" w:type="dxa"/>
            <w:tcBorders>
              <w:top w:val="nil"/>
              <w:left w:val="nil"/>
              <w:bottom w:val="single" w:sz="4" w:space="0" w:color="auto"/>
              <w:right w:val="single" w:sz="8" w:space="0" w:color="auto"/>
            </w:tcBorders>
            <w:shd w:val="clear" w:color="auto" w:fill="auto"/>
            <w:noWrap/>
            <w:vAlign w:val="bottom"/>
            <w:hideMark/>
          </w:tcPr>
          <w:p w:rsidR="00877253" w:rsidRPr="00877253" w:rsidRDefault="00877253" w:rsidP="00877253">
            <w:pPr>
              <w:jc w:val="right"/>
              <w:rPr>
                <w:rFonts w:ascii="Arial CE" w:eastAsia="Times New Roman" w:hAnsi="Arial CE" w:cs="Arial CE"/>
                <w:sz w:val="20"/>
                <w:szCs w:val="20"/>
              </w:rPr>
            </w:pPr>
            <w:r w:rsidRPr="00877253">
              <w:rPr>
                <w:rFonts w:ascii="Arial CE" w:eastAsia="Times New Roman" w:hAnsi="Arial CE" w:cs="Arial CE"/>
                <w:sz w:val="20"/>
                <w:szCs w:val="20"/>
              </w:rPr>
              <w:t>30,35</w:t>
            </w:r>
          </w:p>
        </w:tc>
        <w:tc>
          <w:tcPr>
            <w:tcW w:w="1360" w:type="dxa"/>
            <w:tcBorders>
              <w:top w:val="nil"/>
              <w:left w:val="nil"/>
              <w:bottom w:val="single" w:sz="4" w:space="0" w:color="auto"/>
              <w:right w:val="single" w:sz="8" w:space="0" w:color="auto"/>
            </w:tcBorders>
            <w:shd w:val="clear" w:color="auto" w:fill="auto"/>
            <w:noWrap/>
            <w:vAlign w:val="bottom"/>
            <w:hideMark/>
          </w:tcPr>
          <w:p w:rsidR="00877253" w:rsidRPr="00877253" w:rsidRDefault="00877253" w:rsidP="00877253">
            <w:pPr>
              <w:jc w:val="right"/>
              <w:rPr>
                <w:rFonts w:ascii="Arial CE" w:eastAsia="Times New Roman" w:hAnsi="Arial CE" w:cs="Arial CE"/>
                <w:sz w:val="20"/>
                <w:szCs w:val="20"/>
              </w:rPr>
            </w:pPr>
            <w:r w:rsidRPr="00877253">
              <w:rPr>
                <w:rFonts w:ascii="Arial CE" w:eastAsia="Times New Roman" w:hAnsi="Arial CE" w:cs="Arial CE"/>
                <w:sz w:val="20"/>
                <w:szCs w:val="20"/>
              </w:rPr>
              <w:t>535 351,9</w:t>
            </w:r>
          </w:p>
        </w:tc>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877253" w:rsidRPr="00877253" w:rsidRDefault="00877253" w:rsidP="00877253">
            <w:pPr>
              <w:jc w:val="right"/>
              <w:rPr>
                <w:rFonts w:ascii="Arial CE" w:eastAsia="Times New Roman" w:hAnsi="Arial CE" w:cs="Arial CE"/>
                <w:sz w:val="20"/>
                <w:szCs w:val="20"/>
              </w:rPr>
            </w:pPr>
            <w:r w:rsidRPr="00877253">
              <w:rPr>
                <w:rFonts w:ascii="Arial CE" w:eastAsia="Times New Roman" w:hAnsi="Arial CE" w:cs="Arial CE"/>
                <w:sz w:val="20"/>
                <w:szCs w:val="20"/>
              </w:rPr>
              <w:t>3 636 763,3</w:t>
            </w:r>
          </w:p>
        </w:tc>
        <w:tc>
          <w:tcPr>
            <w:tcW w:w="1080" w:type="dxa"/>
            <w:tcBorders>
              <w:top w:val="nil"/>
              <w:left w:val="single" w:sz="8" w:space="0" w:color="auto"/>
              <w:bottom w:val="single" w:sz="4" w:space="0" w:color="auto"/>
              <w:right w:val="single" w:sz="8" w:space="0" w:color="auto"/>
            </w:tcBorders>
            <w:shd w:val="clear" w:color="auto" w:fill="auto"/>
            <w:noWrap/>
            <w:vAlign w:val="bottom"/>
            <w:hideMark/>
          </w:tcPr>
          <w:p w:rsidR="00877253" w:rsidRPr="00877253" w:rsidRDefault="00877253" w:rsidP="00877253">
            <w:pPr>
              <w:jc w:val="right"/>
              <w:rPr>
                <w:rFonts w:ascii="Arial CE" w:eastAsia="Times New Roman" w:hAnsi="Arial CE" w:cs="Arial CE"/>
                <w:sz w:val="20"/>
                <w:szCs w:val="20"/>
              </w:rPr>
            </w:pPr>
            <w:r w:rsidRPr="00877253">
              <w:rPr>
                <w:rFonts w:ascii="Arial CE" w:eastAsia="Times New Roman" w:hAnsi="Arial CE" w:cs="Arial CE"/>
                <w:sz w:val="20"/>
                <w:szCs w:val="20"/>
              </w:rPr>
              <w:t>31,94</w:t>
            </w:r>
          </w:p>
        </w:tc>
        <w:tc>
          <w:tcPr>
            <w:tcW w:w="880" w:type="dxa"/>
            <w:tcBorders>
              <w:top w:val="nil"/>
              <w:left w:val="single" w:sz="4" w:space="0" w:color="auto"/>
              <w:bottom w:val="single" w:sz="4" w:space="0" w:color="auto"/>
              <w:right w:val="single" w:sz="8" w:space="0" w:color="auto"/>
            </w:tcBorders>
            <w:shd w:val="clear" w:color="auto" w:fill="auto"/>
            <w:noWrap/>
            <w:vAlign w:val="bottom"/>
            <w:hideMark/>
          </w:tcPr>
          <w:p w:rsidR="00877253" w:rsidRPr="00877253" w:rsidRDefault="00877253" w:rsidP="00877253">
            <w:pPr>
              <w:jc w:val="right"/>
              <w:rPr>
                <w:rFonts w:ascii="Arial CE" w:eastAsia="Times New Roman" w:hAnsi="Arial CE" w:cs="Arial CE"/>
                <w:sz w:val="20"/>
                <w:szCs w:val="20"/>
              </w:rPr>
            </w:pPr>
            <w:r w:rsidRPr="00877253">
              <w:rPr>
                <w:rFonts w:ascii="Arial CE" w:eastAsia="Times New Roman" w:hAnsi="Arial CE" w:cs="Arial CE"/>
                <w:sz w:val="20"/>
                <w:szCs w:val="20"/>
              </w:rPr>
              <w:t>74,87</w:t>
            </w:r>
          </w:p>
        </w:tc>
      </w:tr>
      <w:tr w:rsidR="00877253" w:rsidRPr="00877253" w:rsidTr="00877253">
        <w:trPr>
          <w:trHeight w:val="255"/>
        </w:trPr>
        <w:tc>
          <w:tcPr>
            <w:tcW w:w="880" w:type="dxa"/>
            <w:tcBorders>
              <w:top w:val="nil"/>
              <w:left w:val="single" w:sz="8" w:space="0" w:color="auto"/>
              <w:bottom w:val="single" w:sz="4" w:space="0" w:color="auto"/>
              <w:right w:val="single" w:sz="8" w:space="0" w:color="auto"/>
            </w:tcBorders>
            <w:shd w:val="clear" w:color="auto" w:fill="auto"/>
            <w:noWrap/>
            <w:vAlign w:val="bottom"/>
            <w:hideMark/>
          </w:tcPr>
          <w:p w:rsidR="00877253" w:rsidRPr="00877253" w:rsidRDefault="00877253" w:rsidP="00877253">
            <w:pPr>
              <w:jc w:val="center"/>
              <w:rPr>
                <w:rFonts w:ascii="Arial CE" w:eastAsia="Times New Roman" w:hAnsi="Arial CE" w:cs="Arial CE"/>
                <w:sz w:val="20"/>
                <w:szCs w:val="20"/>
              </w:rPr>
            </w:pPr>
            <w:r w:rsidRPr="00877253">
              <w:rPr>
                <w:rFonts w:ascii="Arial CE" w:eastAsia="Times New Roman" w:hAnsi="Arial CE" w:cs="Arial CE"/>
                <w:sz w:val="20"/>
                <w:szCs w:val="20"/>
              </w:rPr>
              <w:t>05</w:t>
            </w:r>
          </w:p>
        </w:tc>
        <w:tc>
          <w:tcPr>
            <w:tcW w:w="1420" w:type="dxa"/>
            <w:tcBorders>
              <w:top w:val="nil"/>
              <w:left w:val="nil"/>
              <w:bottom w:val="single" w:sz="4" w:space="0" w:color="auto"/>
              <w:right w:val="single" w:sz="8" w:space="0" w:color="auto"/>
            </w:tcBorders>
            <w:shd w:val="clear" w:color="auto" w:fill="auto"/>
            <w:noWrap/>
            <w:vAlign w:val="bottom"/>
            <w:hideMark/>
          </w:tcPr>
          <w:p w:rsidR="00877253" w:rsidRPr="00877253" w:rsidRDefault="00877253" w:rsidP="00877253">
            <w:pPr>
              <w:jc w:val="right"/>
              <w:rPr>
                <w:rFonts w:ascii="Arial CE" w:eastAsia="Times New Roman" w:hAnsi="Arial CE" w:cs="Arial CE"/>
                <w:sz w:val="20"/>
                <w:szCs w:val="20"/>
              </w:rPr>
            </w:pPr>
            <w:r w:rsidRPr="00877253">
              <w:rPr>
                <w:rFonts w:ascii="Arial CE" w:eastAsia="Times New Roman" w:hAnsi="Arial CE" w:cs="Arial CE"/>
                <w:sz w:val="20"/>
                <w:szCs w:val="20"/>
              </w:rPr>
              <w:t>1 011 885,9</w:t>
            </w:r>
          </w:p>
        </w:tc>
        <w:tc>
          <w:tcPr>
            <w:tcW w:w="1380" w:type="dxa"/>
            <w:tcBorders>
              <w:top w:val="nil"/>
              <w:left w:val="nil"/>
              <w:bottom w:val="single" w:sz="4" w:space="0" w:color="auto"/>
              <w:right w:val="single" w:sz="8" w:space="0" w:color="auto"/>
            </w:tcBorders>
            <w:shd w:val="clear" w:color="auto" w:fill="auto"/>
            <w:noWrap/>
            <w:vAlign w:val="bottom"/>
            <w:hideMark/>
          </w:tcPr>
          <w:p w:rsidR="00877253" w:rsidRPr="00877253" w:rsidRDefault="00877253" w:rsidP="00877253">
            <w:pPr>
              <w:jc w:val="right"/>
              <w:rPr>
                <w:rFonts w:ascii="Arial CE" w:eastAsia="Times New Roman" w:hAnsi="Arial CE" w:cs="Arial CE"/>
                <w:sz w:val="20"/>
                <w:szCs w:val="20"/>
              </w:rPr>
            </w:pPr>
            <w:r w:rsidRPr="00877253">
              <w:rPr>
                <w:rFonts w:ascii="Arial CE" w:eastAsia="Times New Roman" w:hAnsi="Arial CE" w:cs="Arial CE"/>
                <w:sz w:val="20"/>
                <w:szCs w:val="20"/>
              </w:rPr>
              <w:t>1 246 196,3</w:t>
            </w:r>
          </w:p>
        </w:tc>
        <w:tc>
          <w:tcPr>
            <w:tcW w:w="1120" w:type="dxa"/>
            <w:tcBorders>
              <w:top w:val="nil"/>
              <w:left w:val="nil"/>
              <w:bottom w:val="single" w:sz="4" w:space="0" w:color="auto"/>
              <w:right w:val="single" w:sz="8" w:space="0" w:color="auto"/>
            </w:tcBorders>
            <w:shd w:val="clear" w:color="auto" w:fill="auto"/>
            <w:noWrap/>
            <w:vAlign w:val="bottom"/>
            <w:hideMark/>
          </w:tcPr>
          <w:p w:rsidR="00877253" w:rsidRPr="00877253" w:rsidRDefault="00877253" w:rsidP="00877253">
            <w:pPr>
              <w:jc w:val="right"/>
              <w:rPr>
                <w:rFonts w:ascii="Arial CE" w:eastAsia="Times New Roman" w:hAnsi="Arial CE" w:cs="Arial CE"/>
                <w:sz w:val="20"/>
                <w:szCs w:val="20"/>
              </w:rPr>
            </w:pPr>
            <w:r w:rsidRPr="00877253">
              <w:rPr>
                <w:rFonts w:ascii="Arial CE" w:eastAsia="Times New Roman" w:hAnsi="Arial CE" w:cs="Arial CE"/>
                <w:sz w:val="20"/>
                <w:szCs w:val="20"/>
              </w:rPr>
              <w:t>7,79</w:t>
            </w:r>
          </w:p>
        </w:tc>
        <w:tc>
          <w:tcPr>
            <w:tcW w:w="1360" w:type="dxa"/>
            <w:tcBorders>
              <w:top w:val="nil"/>
              <w:left w:val="nil"/>
              <w:bottom w:val="single" w:sz="4" w:space="0" w:color="auto"/>
              <w:right w:val="single" w:sz="8" w:space="0" w:color="auto"/>
            </w:tcBorders>
            <w:shd w:val="clear" w:color="auto" w:fill="auto"/>
            <w:noWrap/>
            <w:vAlign w:val="bottom"/>
            <w:hideMark/>
          </w:tcPr>
          <w:p w:rsidR="00877253" w:rsidRPr="00877253" w:rsidRDefault="00877253" w:rsidP="00877253">
            <w:pPr>
              <w:jc w:val="right"/>
              <w:rPr>
                <w:rFonts w:ascii="Arial CE" w:eastAsia="Times New Roman" w:hAnsi="Arial CE" w:cs="Arial CE"/>
                <w:sz w:val="20"/>
                <w:szCs w:val="20"/>
              </w:rPr>
            </w:pPr>
            <w:r w:rsidRPr="00877253">
              <w:rPr>
                <w:rFonts w:ascii="Arial CE" w:eastAsia="Times New Roman" w:hAnsi="Arial CE" w:cs="Arial CE"/>
                <w:sz w:val="20"/>
                <w:szCs w:val="20"/>
              </w:rPr>
              <w:t>30 372,3</w:t>
            </w:r>
          </w:p>
        </w:tc>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877253" w:rsidRPr="00877253" w:rsidRDefault="00877253" w:rsidP="00877253">
            <w:pPr>
              <w:jc w:val="right"/>
              <w:rPr>
                <w:rFonts w:ascii="Arial CE" w:eastAsia="Times New Roman" w:hAnsi="Arial CE" w:cs="Arial CE"/>
                <w:sz w:val="20"/>
                <w:szCs w:val="20"/>
              </w:rPr>
            </w:pPr>
            <w:r w:rsidRPr="00877253">
              <w:rPr>
                <w:rFonts w:ascii="Arial CE" w:eastAsia="Times New Roman" w:hAnsi="Arial CE" w:cs="Arial CE"/>
                <w:sz w:val="20"/>
                <w:szCs w:val="20"/>
              </w:rPr>
              <w:t>940 697,7</w:t>
            </w:r>
          </w:p>
        </w:tc>
        <w:tc>
          <w:tcPr>
            <w:tcW w:w="1080" w:type="dxa"/>
            <w:tcBorders>
              <w:top w:val="nil"/>
              <w:left w:val="single" w:sz="8" w:space="0" w:color="auto"/>
              <w:bottom w:val="single" w:sz="4" w:space="0" w:color="auto"/>
              <w:right w:val="single" w:sz="8" w:space="0" w:color="auto"/>
            </w:tcBorders>
            <w:shd w:val="clear" w:color="auto" w:fill="auto"/>
            <w:noWrap/>
            <w:vAlign w:val="bottom"/>
            <w:hideMark/>
          </w:tcPr>
          <w:p w:rsidR="00877253" w:rsidRPr="00877253" w:rsidRDefault="00877253" w:rsidP="00877253">
            <w:pPr>
              <w:jc w:val="right"/>
              <w:rPr>
                <w:rFonts w:ascii="Arial CE" w:eastAsia="Times New Roman" w:hAnsi="Arial CE" w:cs="Arial CE"/>
                <w:sz w:val="20"/>
                <w:szCs w:val="20"/>
              </w:rPr>
            </w:pPr>
            <w:r w:rsidRPr="00877253">
              <w:rPr>
                <w:rFonts w:ascii="Arial CE" w:eastAsia="Times New Roman" w:hAnsi="Arial CE" w:cs="Arial CE"/>
                <w:sz w:val="20"/>
                <w:szCs w:val="20"/>
              </w:rPr>
              <w:t>8,26</w:t>
            </w:r>
          </w:p>
        </w:tc>
        <w:tc>
          <w:tcPr>
            <w:tcW w:w="880" w:type="dxa"/>
            <w:tcBorders>
              <w:top w:val="nil"/>
              <w:left w:val="single" w:sz="4" w:space="0" w:color="auto"/>
              <w:bottom w:val="single" w:sz="4" w:space="0" w:color="auto"/>
              <w:right w:val="single" w:sz="8" w:space="0" w:color="auto"/>
            </w:tcBorders>
            <w:shd w:val="clear" w:color="auto" w:fill="auto"/>
            <w:noWrap/>
            <w:vAlign w:val="bottom"/>
            <w:hideMark/>
          </w:tcPr>
          <w:p w:rsidR="00877253" w:rsidRPr="00877253" w:rsidRDefault="00877253" w:rsidP="00877253">
            <w:pPr>
              <w:jc w:val="right"/>
              <w:rPr>
                <w:rFonts w:ascii="Arial CE" w:eastAsia="Times New Roman" w:hAnsi="Arial CE" w:cs="Arial CE"/>
                <w:sz w:val="20"/>
                <w:szCs w:val="20"/>
              </w:rPr>
            </w:pPr>
            <w:r w:rsidRPr="00877253">
              <w:rPr>
                <w:rFonts w:ascii="Arial CE" w:eastAsia="Times New Roman" w:hAnsi="Arial CE" w:cs="Arial CE"/>
                <w:sz w:val="20"/>
                <w:szCs w:val="20"/>
              </w:rPr>
              <w:t>75,49</w:t>
            </w:r>
          </w:p>
        </w:tc>
      </w:tr>
      <w:tr w:rsidR="00877253" w:rsidRPr="00877253" w:rsidTr="00877253">
        <w:trPr>
          <w:trHeight w:val="255"/>
        </w:trPr>
        <w:tc>
          <w:tcPr>
            <w:tcW w:w="880" w:type="dxa"/>
            <w:tcBorders>
              <w:top w:val="nil"/>
              <w:left w:val="single" w:sz="8" w:space="0" w:color="auto"/>
              <w:bottom w:val="single" w:sz="4" w:space="0" w:color="auto"/>
              <w:right w:val="single" w:sz="8" w:space="0" w:color="auto"/>
            </w:tcBorders>
            <w:shd w:val="clear" w:color="auto" w:fill="auto"/>
            <w:noWrap/>
            <w:vAlign w:val="bottom"/>
            <w:hideMark/>
          </w:tcPr>
          <w:p w:rsidR="00877253" w:rsidRPr="00877253" w:rsidRDefault="00877253" w:rsidP="00877253">
            <w:pPr>
              <w:jc w:val="center"/>
              <w:rPr>
                <w:rFonts w:ascii="Arial CE" w:eastAsia="Times New Roman" w:hAnsi="Arial CE" w:cs="Arial CE"/>
                <w:sz w:val="20"/>
                <w:szCs w:val="20"/>
              </w:rPr>
            </w:pPr>
            <w:r w:rsidRPr="00877253">
              <w:rPr>
                <w:rFonts w:ascii="Arial CE" w:eastAsia="Times New Roman" w:hAnsi="Arial CE" w:cs="Arial CE"/>
                <w:sz w:val="20"/>
                <w:szCs w:val="20"/>
              </w:rPr>
              <w:t>06</w:t>
            </w:r>
          </w:p>
        </w:tc>
        <w:tc>
          <w:tcPr>
            <w:tcW w:w="1420" w:type="dxa"/>
            <w:tcBorders>
              <w:top w:val="nil"/>
              <w:left w:val="nil"/>
              <w:bottom w:val="single" w:sz="4" w:space="0" w:color="auto"/>
              <w:right w:val="single" w:sz="8" w:space="0" w:color="auto"/>
            </w:tcBorders>
            <w:shd w:val="clear" w:color="auto" w:fill="auto"/>
            <w:noWrap/>
            <w:vAlign w:val="bottom"/>
            <w:hideMark/>
          </w:tcPr>
          <w:p w:rsidR="00877253" w:rsidRPr="00877253" w:rsidRDefault="00877253" w:rsidP="00877253">
            <w:pPr>
              <w:jc w:val="right"/>
              <w:rPr>
                <w:rFonts w:ascii="Arial CE" w:eastAsia="Times New Roman" w:hAnsi="Arial CE" w:cs="Arial CE"/>
                <w:sz w:val="20"/>
                <w:szCs w:val="20"/>
              </w:rPr>
            </w:pPr>
            <w:r w:rsidRPr="00877253">
              <w:rPr>
                <w:rFonts w:ascii="Arial CE" w:eastAsia="Times New Roman" w:hAnsi="Arial CE" w:cs="Arial CE"/>
                <w:sz w:val="20"/>
                <w:szCs w:val="20"/>
              </w:rPr>
              <w:t>429 755,6</w:t>
            </w:r>
          </w:p>
        </w:tc>
        <w:tc>
          <w:tcPr>
            <w:tcW w:w="1380" w:type="dxa"/>
            <w:tcBorders>
              <w:top w:val="nil"/>
              <w:left w:val="nil"/>
              <w:bottom w:val="single" w:sz="4" w:space="0" w:color="auto"/>
              <w:right w:val="single" w:sz="8" w:space="0" w:color="auto"/>
            </w:tcBorders>
            <w:shd w:val="clear" w:color="auto" w:fill="auto"/>
            <w:noWrap/>
            <w:vAlign w:val="bottom"/>
            <w:hideMark/>
          </w:tcPr>
          <w:p w:rsidR="00877253" w:rsidRPr="00877253" w:rsidRDefault="00877253" w:rsidP="00877253">
            <w:pPr>
              <w:jc w:val="right"/>
              <w:rPr>
                <w:rFonts w:ascii="Arial CE" w:eastAsia="Times New Roman" w:hAnsi="Arial CE" w:cs="Arial CE"/>
                <w:sz w:val="20"/>
                <w:szCs w:val="20"/>
              </w:rPr>
            </w:pPr>
            <w:r w:rsidRPr="00877253">
              <w:rPr>
                <w:rFonts w:ascii="Arial CE" w:eastAsia="Times New Roman" w:hAnsi="Arial CE" w:cs="Arial CE"/>
                <w:sz w:val="20"/>
                <w:szCs w:val="20"/>
              </w:rPr>
              <w:t>508 420,2</w:t>
            </w:r>
          </w:p>
        </w:tc>
        <w:tc>
          <w:tcPr>
            <w:tcW w:w="1120" w:type="dxa"/>
            <w:tcBorders>
              <w:top w:val="nil"/>
              <w:left w:val="nil"/>
              <w:bottom w:val="single" w:sz="4" w:space="0" w:color="auto"/>
              <w:right w:val="single" w:sz="8" w:space="0" w:color="auto"/>
            </w:tcBorders>
            <w:shd w:val="clear" w:color="auto" w:fill="auto"/>
            <w:noWrap/>
            <w:vAlign w:val="bottom"/>
            <w:hideMark/>
          </w:tcPr>
          <w:p w:rsidR="00877253" w:rsidRPr="00877253" w:rsidRDefault="00877253" w:rsidP="00877253">
            <w:pPr>
              <w:jc w:val="right"/>
              <w:rPr>
                <w:rFonts w:ascii="Arial CE" w:eastAsia="Times New Roman" w:hAnsi="Arial CE" w:cs="Arial CE"/>
                <w:sz w:val="20"/>
                <w:szCs w:val="20"/>
              </w:rPr>
            </w:pPr>
            <w:r w:rsidRPr="00877253">
              <w:rPr>
                <w:rFonts w:ascii="Arial CE" w:eastAsia="Times New Roman" w:hAnsi="Arial CE" w:cs="Arial CE"/>
                <w:sz w:val="20"/>
                <w:szCs w:val="20"/>
              </w:rPr>
              <w:t>3,18</w:t>
            </w:r>
          </w:p>
        </w:tc>
        <w:tc>
          <w:tcPr>
            <w:tcW w:w="1360" w:type="dxa"/>
            <w:tcBorders>
              <w:top w:val="nil"/>
              <w:left w:val="nil"/>
              <w:bottom w:val="single" w:sz="4" w:space="0" w:color="auto"/>
              <w:right w:val="single" w:sz="8" w:space="0" w:color="auto"/>
            </w:tcBorders>
            <w:shd w:val="clear" w:color="auto" w:fill="auto"/>
            <w:noWrap/>
            <w:vAlign w:val="bottom"/>
            <w:hideMark/>
          </w:tcPr>
          <w:p w:rsidR="00877253" w:rsidRPr="00877253" w:rsidRDefault="00877253" w:rsidP="00877253">
            <w:pPr>
              <w:jc w:val="right"/>
              <w:rPr>
                <w:rFonts w:ascii="Arial CE" w:eastAsia="Times New Roman" w:hAnsi="Arial CE" w:cs="Arial CE"/>
                <w:sz w:val="20"/>
                <w:szCs w:val="20"/>
              </w:rPr>
            </w:pPr>
            <w:r w:rsidRPr="00877253">
              <w:rPr>
                <w:rFonts w:ascii="Arial CE" w:eastAsia="Times New Roman" w:hAnsi="Arial CE" w:cs="Arial CE"/>
                <w:sz w:val="20"/>
                <w:szCs w:val="20"/>
              </w:rPr>
              <w:t>9 844,6</w:t>
            </w:r>
          </w:p>
        </w:tc>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877253" w:rsidRPr="00877253" w:rsidRDefault="00877253" w:rsidP="00877253">
            <w:pPr>
              <w:jc w:val="right"/>
              <w:rPr>
                <w:rFonts w:ascii="Arial CE" w:eastAsia="Times New Roman" w:hAnsi="Arial CE" w:cs="Arial CE"/>
                <w:sz w:val="20"/>
                <w:szCs w:val="20"/>
              </w:rPr>
            </w:pPr>
            <w:r w:rsidRPr="00877253">
              <w:rPr>
                <w:rFonts w:ascii="Arial CE" w:eastAsia="Times New Roman" w:hAnsi="Arial CE" w:cs="Arial CE"/>
                <w:sz w:val="20"/>
                <w:szCs w:val="20"/>
              </w:rPr>
              <w:t>364 407,9</w:t>
            </w:r>
          </w:p>
        </w:tc>
        <w:tc>
          <w:tcPr>
            <w:tcW w:w="1080" w:type="dxa"/>
            <w:tcBorders>
              <w:top w:val="nil"/>
              <w:left w:val="single" w:sz="8" w:space="0" w:color="auto"/>
              <w:bottom w:val="single" w:sz="4" w:space="0" w:color="auto"/>
              <w:right w:val="single" w:sz="8" w:space="0" w:color="auto"/>
            </w:tcBorders>
            <w:shd w:val="clear" w:color="auto" w:fill="auto"/>
            <w:noWrap/>
            <w:vAlign w:val="bottom"/>
            <w:hideMark/>
          </w:tcPr>
          <w:p w:rsidR="00877253" w:rsidRPr="00877253" w:rsidRDefault="00877253" w:rsidP="00877253">
            <w:pPr>
              <w:jc w:val="right"/>
              <w:rPr>
                <w:rFonts w:ascii="Arial CE" w:eastAsia="Times New Roman" w:hAnsi="Arial CE" w:cs="Arial CE"/>
                <w:sz w:val="20"/>
                <w:szCs w:val="20"/>
              </w:rPr>
            </w:pPr>
            <w:r w:rsidRPr="00877253">
              <w:rPr>
                <w:rFonts w:ascii="Arial CE" w:eastAsia="Times New Roman" w:hAnsi="Arial CE" w:cs="Arial CE"/>
                <w:sz w:val="20"/>
                <w:szCs w:val="20"/>
              </w:rPr>
              <w:t>3,20</w:t>
            </w:r>
          </w:p>
        </w:tc>
        <w:tc>
          <w:tcPr>
            <w:tcW w:w="880" w:type="dxa"/>
            <w:tcBorders>
              <w:top w:val="nil"/>
              <w:left w:val="single" w:sz="4" w:space="0" w:color="auto"/>
              <w:bottom w:val="single" w:sz="4" w:space="0" w:color="auto"/>
              <w:right w:val="single" w:sz="8" w:space="0" w:color="auto"/>
            </w:tcBorders>
            <w:shd w:val="clear" w:color="auto" w:fill="auto"/>
            <w:noWrap/>
            <w:vAlign w:val="bottom"/>
            <w:hideMark/>
          </w:tcPr>
          <w:p w:rsidR="00877253" w:rsidRPr="00877253" w:rsidRDefault="00877253" w:rsidP="00877253">
            <w:pPr>
              <w:jc w:val="right"/>
              <w:rPr>
                <w:rFonts w:ascii="Arial CE" w:eastAsia="Times New Roman" w:hAnsi="Arial CE" w:cs="Arial CE"/>
                <w:sz w:val="20"/>
                <w:szCs w:val="20"/>
              </w:rPr>
            </w:pPr>
            <w:r w:rsidRPr="00877253">
              <w:rPr>
                <w:rFonts w:ascii="Arial CE" w:eastAsia="Times New Roman" w:hAnsi="Arial CE" w:cs="Arial CE"/>
                <w:sz w:val="20"/>
                <w:szCs w:val="20"/>
              </w:rPr>
              <w:t>71,67</w:t>
            </w:r>
          </w:p>
        </w:tc>
      </w:tr>
      <w:tr w:rsidR="00877253" w:rsidRPr="00877253" w:rsidTr="00877253">
        <w:trPr>
          <w:trHeight w:val="255"/>
        </w:trPr>
        <w:tc>
          <w:tcPr>
            <w:tcW w:w="880" w:type="dxa"/>
            <w:tcBorders>
              <w:top w:val="nil"/>
              <w:left w:val="single" w:sz="8" w:space="0" w:color="auto"/>
              <w:bottom w:val="single" w:sz="4" w:space="0" w:color="auto"/>
              <w:right w:val="single" w:sz="8" w:space="0" w:color="auto"/>
            </w:tcBorders>
            <w:shd w:val="clear" w:color="auto" w:fill="auto"/>
            <w:noWrap/>
            <w:vAlign w:val="bottom"/>
            <w:hideMark/>
          </w:tcPr>
          <w:p w:rsidR="00877253" w:rsidRPr="00877253" w:rsidRDefault="00877253" w:rsidP="00877253">
            <w:pPr>
              <w:jc w:val="center"/>
              <w:rPr>
                <w:rFonts w:ascii="Arial CE" w:eastAsia="Times New Roman" w:hAnsi="Arial CE" w:cs="Arial CE"/>
                <w:sz w:val="20"/>
                <w:szCs w:val="20"/>
              </w:rPr>
            </w:pPr>
            <w:r w:rsidRPr="00877253">
              <w:rPr>
                <w:rFonts w:ascii="Arial CE" w:eastAsia="Times New Roman" w:hAnsi="Arial CE" w:cs="Arial CE"/>
                <w:sz w:val="20"/>
                <w:szCs w:val="20"/>
              </w:rPr>
              <w:t>07</w:t>
            </w:r>
          </w:p>
        </w:tc>
        <w:tc>
          <w:tcPr>
            <w:tcW w:w="1420" w:type="dxa"/>
            <w:tcBorders>
              <w:top w:val="nil"/>
              <w:left w:val="nil"/>
              <w:bottom w:val="single" w:sz="4" w:space="0" w:color="auto"/>
              <w:right w:val="single" w:sz="8" w:space="0" w:color="auto"/>
            </w:tcBorders>
            <w:shd w:val="clear" w:color="auto" w:fill="auto"/>
            <w:noWrap/>
            <w:vAlign w:val="bottom"/>
            <w:hideMark/>
          </w:tcPr>
          <w:p w:rsidR="00877253" w:rsidRPr="00877253" w:rsidRDefault="00877253" w:rsidP="00877253">
            <w:pPr>
              <w:jc w:val="right"/>
              <w:rPr>
                <w:rFonts w:ascii="Arial CE" w:eastAsia="Times New Roman" w:hAnsi="Arial CE" w:cs="Arial CE"/>
                <w:sz w:val="20"/>
                <w:szCs w:val="20"/>
              </w:rPr>
            </w:pPr>
            <w:r w:rsidRPr="00877253">
              <w:rPr>
                <w:rFonts w:ascii="Arial CE" w:eastAsia="Times New Roman" w:hAnsi="Arial CE" w:cs="Arial CE"/>
                <w:sz w:val="20"/>
                <w:szCs w:val="20"/>
              </w:rPr>
              <w:t>137 882,7</w:t>
            </w:r>
          </w:p>
        </w:tc>
        <w:tc>
          <w:tcPr>
            <w:tcW w:w="1380" w:type="dxa"/>
            <w:tcBorders>
              <w:top w:val="nil"/>
              <w:left w:val="nil"/>
              <w:bottom w:val="single" w:sz="4" w:space="0" w:color="auto"/>
              <w:right w:val="single" w:sz="8" w:space="0" w:color="auto"/>
            </w:tcBorders>
            <w:shd w:val="clear" w:color="auto" w:fill="auto"/>
            <w:noWrap/>
            <w:vAlign w:val="bottom"/>
            <w:hideMark/>
          </w:tcPr>
          <w:p w:rsidR="00877253" w:rsidRPr="00877253" w:rsidRDefault="00877253" w:rsidP="00877253">
            <w:pPr>
              <w:jc w:val="right"/>
              <w:rPr>
                <w:rFonts w:ascii="Arial CE" w:eastAsia="Times New Roman" w:hAnsi="Arial CE" w:cs="Arial CE"/>
                <w:sz w:val="20"/>
                <w:szCs w:val="20"/>
              </w:rPr>
            </w:pPr>
            <w:r w:rsidRPr="00877253">
              <w:rPr>
                <w:rFonts w:ascii="Arial CE" w:eastAsia="Times New Roman" w:hAnsi="Arial CE" w:cs="Arial CE"/>
                <w:sz w:val="20"/>
                <w:szCs w:val="20"/>
              </w:rPr>
              <w:t>150 963,3</w:t>
            </w:r>
          </w:p>
        </w:tc>
        <w:tc>
          <w:tcPr>
            <w:tcW w:w="1120" w:type="dxa"/>
            <w:tcBorders>
              <w:top w:val="nil"/>
              <w:left w:val="nil"/>
              <w:bottom w:val="single" w:sz="4" w:space="0" w:color="auto"/>
              <w:right w:val="single" w:sz="8" w:space="0" w:color="auto"/>
            </w:tcBorders>
            <w:shd w:val="clear" w:color="auto" w:fill="auto"/>
            <w:noWrap/>
            <w:vAlign w:val="bottom"/>
            <w:hideMark/>
          </w:tcPr>
          <w:p w:rsidR="00877253" w:rsidRPr="00877253" w:rsidRDefault="00877253" w:rsidP="00877253">
            <w:pPr>
              <w:jc w:val="right"/>
              <w:rPr>
                <w:rFonts w:ascii="Arial CE" w:eastAsia="Times New Roman" w:hAnsi="Arial CE" w:cs="Arial CE"/>
                <w:sz w:val="20"/>
                <w:szCs w:val="20"/>
              </w:rPr>
            </w:pPr>
            <w:r w:rsidRPr="00877253">
              <w:rPr>
                <w:rFonts w:ascii="Arial CE" w:eastAsia="Times New Roman" w:hAnsi="Arial CE" w:cs="Arial CE"/>
                <w:sz w:val="20"/>
                <w:szCs w:val="20"/>
              </w:rPr>
              <w:t>0,94</w:t>
            </w:r>
          </w:p>
        </w:tc>
        <w:tc>
          <w:tcPr>
            <w:tcW w:w="1360" w:type="dxa"/>
            <w:tcBorders>
              <w:top w:val="nil"/>
              <w:left w:val="nil"/>
              <w:bottom w:val="single" w:sz="4" w:space="0" w:color="auto"/>
              <w:right w:val="single" w:sz="8" w:space="0" w:color="auto"/>
            </w:tcBorders>
            <w:shd w:val="clear" w:color="auto" w:fill="auto"/>
            <w:noWrap/>
            <w:vAlign w:val="bottom"/>
            <w:hideMark/>
          </w:tcPr>
          <w:p w:rsidR="00877253" w:rsidRPr="00877253" w:rsidRDefault="00877253" w:rsidP="00877253">
            <w:pPr>
              <w:jc w:val="right"/>
              <w:rPr>
                <w:rFonts w:ascii="Arial CE" w:eastAsia="Times New Roman" w:hAnsi="Arial CE" w:cs="Arial CE"/>
                <w:sz w:val="20"/>
                <w:szCs w:val="20"/>
              </w:rPr>
            </w:pPr>
            <w:r w:rsidRPr="00877253">
              <w:rPr>
                <w:rFonts w:ascii="Arial CE" w:eastAsia="Times New Roman" w:hAnsi="Arial CE" w:cs="Arial CE"/>
                <w:sz w:val="20"/>
                <w:szCs w:val="20"/>
              </w:rPr>
              <w:t>5 942,6</w:t>
            </w:r>
          </w:p>
        </w:tc>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877253" w:rsidRPr="00877253" w:rsidRDefault="00877253" w:rsidP="00877253">
            <w:pPr>
              <w:jc w:val="right"/>
              <w:rPr>
                <w:rFonts w:ascii="Arial CE" w:eastAsia="Times New Roman" w:hAnsi="Arial CE" w:cs="Arial CE"/>
                <w:sz w:val="20"/>
                <w:szCs w:val="20"/>
              </w:rPr>
            </w:pPr>
            <w:r w:rsidRPr="00877253">
              <w:rPr>
                <w:rFonts w:ascii="Arial CE" w:eastAsia="Times New Roman" w:hAnsi="Arial CE" w:cs="Arial CE"/>
                <w:sz w:val="20"/>
                <w:szCs w:val="20"/>
              </w:rPr>
              <w:t>77 702,7</w:t>
            </w:r>
          </w:p>
        </w:tc>
        <w:tc>
          <w:tcPr>
            <w:tcW w:w="1080" w:type="dxa"/>
            <w:tcBorders>
              <w:top w:val="nil"/>
              <w:left w:val="single" w:sz="8" w:space="0" w:color="auto"/>
              <w:bottom w:val="single" w:sz="4" w:space="0" w:color="auto"/>
              <w:right w:val="single" w:sz="8" w:space="0" w:color="auto"/>
            </w:tcBorders>
            <w:shd w:val="clear" w:color="auto" w:fill="auto"/>
            <w:noWrap/>
            <w:vAlign w:val="bottom"/>
            <w:hideMark/>
          </w:tcPr>
          <w:p w:rsidR="00877253" w:rsidRPr="00877253" w:rsidRDefault="00877253" w:rsidP="00877253">
            <w:pPr>
              <w:jc w:val="right"/>
              <w:rPr>
                <w:rFonts w:ascii="Arial CE" w:eastAsia="Times New Roman" w:hAnsi="Arial CE" w:cs="Arial CE"/>
                <w:sz w:val="20"/>
                <w:szCs w:val="20"/>
              </w:rPr>
            </w:pPr>
            <w:r w:rsidRPr="00877253">
              <w:rPr>
                <w:rFonts w:ascii="Arial CE" w:eastAsia="Times New Roman" w:hAnsi="Arial CE" w:cs="Arial CE"/>
                <w:sz w:val="20"/>
                <w:szCs w:val="20"/>
              </w:rPr>
              <w:t>0,68</w:t>
            </w:r>
          </w:p>
        </w:tc>
        <w:tc>
          <w:tcPr>
            <w:tcW w:w="880" w:type="dxa"/>
            <w:tcBorders>
              <w:top w:val="nil"/>
              <w:left w:val="single" w:sz="4" w:space="0" w:color="auto"/>
              <w:bottom w:val="single" w:sz="4" w:space="0" w:color="auto"/>
              <w:right w:val="single" w:sz="8" w:space="0" w:color="auto"/>
            </w:tcBorders>
            <w:shd w:val="clear" w:color="auto" w:fill="auto"/>
            <w:noWrap/>
            <w:vAlign w:val="bottom"/>
            <w:hideMark/>
          </w:tcPr>
          <w:p w:rsidR="00877253" w:rsidRPr="00877253" w:rsidRDefault="00877253" w:rsidP="00877253">
            <w:pPr>
              <w:jc w:val="right"/>
              <w:rPr>
                <w:rFonts w:ascii="Arial CE" w:eastAsia="Times New Roman" w:hAnsi="Arial CE" w:cs="Arial CE"/>
                <w:sz w:val="20"/>
                <w:szCs w:val="20"/>
              </w:rPr>
            </w:pPr>
            <w:r w:rsidRPr="00877253">
              <w:rPr>
                <w:rFonts w:ascii="Arial CE" w:eastAsia="Times New Roman" w:hAnsi="Arial CE" w:cs="Arial CE"/>
                <w:sz w:val="20"/>
                <w:szCs w:val="20"/>
              </w:rPr>
              <w:t>51,47</w:t>
            </w:r>
          </w:p>
        </w:tc>
      </w:tr>
      <w:tr w:rsidR="00877253" w:rsidRPr="00877253" w:rsidTr="00877253">
        <w:trPr>
          <w:trHeight w:val="255"/>
        </w:trPr>
        <w:tc>
          <w:tcPr>
            <w:tcW w:w="880" w:type="dxa"/>
            <w:tcBorders>
              <w:top w:val="nil"/>
              <w:left w:val="single" w:sz="8" w:space="0" w:color="auto"/>
              <w:bottom w:val="single" w:sz="4" w:space="0" w:color="auto"/>
              <w:right w:val="single" w:sz="8" w:space="0" w:color="auto"/>
            </w:tcBorders>
            <w:shd w:val="clear" w:color="auto" w:fill="auto"/>
            <w:noWrap/>
            <w:vAlign w:val="bottom"/>
            <w:hideMark/>
          </w:tcPr>
          <w:p w:rsidR="00877253" w:rsidRPr="00877253" w:rsidRDefault="00877253" w:rsidP="00877253">
            <w:pPr>
              <w:jc w:val="center"/>
              <w:rPr>
                <w:rFonts w:ascii="Arial CE" w:eastAsia="Times New Roman" w:hAnsi="Arial CE" w:cs="Arial CE"/>
                <w:sz w:val="20"/>
                <w:szCs w:val="20"/>
              </w:rPr>
            </w:pPr>
            <w:r w:rsidRPr="00877253">
              <w:rPr>
                <w:rFonts w:ascii="Arial CE" w:eastAsia="Times New Roman" w:hAnsi="Arial CE" w:cs="Arial CE"/>
                <w:sz w:val="20"/>
                <w:szCs w:val="20"/>
              </w:rPr>
              <w:t>08</w:t>
            </w:r>
          </w:p>
        </w:tc>
        <w:tc>
          <w:tcPr>
            <w:tcW w:w="1420" w:type="dxa"/>
            <w:tcBorders>
              <w:top w:val="nil"/>
              <w:left w:val="nil"/>
              <w:bottom w:val="single" w:sz="4" w:space="0" w:color="auto"/>
              <w:right w:val="single" w:sz="8" w:space="0" w:color="auto"/>
            </w:tcBorders>
            <w:shd w:val="clear" w:color="auto" w:fill="auto"/>
            <w:noWrap/>
            <w:vAlign w:val="bottom"/>
            <w:hideMark/>
          </w:tcPr>
          <w:p w:rsidR="00877253" w:rsidRPr="00877253" w:rsidRDefault="00877253" w:rsidP="00877253">
            <w:pPr>
              <w:jc w:val="right"/>
              <w:rPr>
                <w:rFonts w:ascii="Arial CE" w:eastAsia="Times New Roman" w:hAnsi="Arial CE" w:cs="Arial CE"/>
                <w:sz w:val="20"/>
                <w:szCs w:val="20"/>
              </w:rPr>
            </w:pPr>
            <w:r w:rsidRPr="00877253">
              <w:rPr>
                <w:rFonts w:ascii="Arial CE" w:eastAsia="Times New Roman" w:hAnsi="Arial CE" w:cs="Arial CE"/>
                <w:sz w:val="20"/>
                <w:szCs w:val="20"/>
              </w:rPr>
              <w:t>1 461 493,2</w:t>
            </w:r>
          </w:p>
        </w:tc>
        <w:tc>
          <w:tcPr>
            <w:tcW w:w="1380" w:type="dxa"/>
            <w:tcBorders>
              <w:top w:val="nil"/>
              <w:left w:val="nil"/>
              <w:bottom w:val="single" w:sz="4" w:space="0" w:color="auto"/>
              <w:right w:val="single" w:sz="8" w:space="0" w:color="auto"/>
            </w:tcBorders>
            <w:shd w:val="clear" w:color="auto" w:fill="auto"/>
            <w:noWrap/>
            <w:vAlign w:val="bottom"/>
            <w:hideMark/>
          </w:tcPr>
          <w:p w:rsidR="00877253" w:rsidRPr="00877253" w:rsidRDefault="00877253" w:rsidP="00877253">
            <w:pPr>
              <w:jc w:val="right"/>
              <w:rPr>
                <w:rFonts w:ascii="Arial CE" w:eastAsia="Times New Roman" w:hAnsi="Arial CE" w:cs="Arial CE"/>
                <w:sz w:val="20"/>
                <w:szCs w:val="20"/>
              </w:rPr>
            </w:pPr>
            <w:r w:rsidRPr="00877253">
              <w:rPr>
                <w:rFonts w:ascii="Arial CE" w:eastAsia="Times New Roman" w:hAnsi="Arial CE" w:cs="Arial CE"/>
                <w:sz w:val="20"/>
                <w:szCs w:val="20"/>
              </w:rPr>
              <w:t>1 499 003,9</w:t>
            </w:r>
          </w:p>
        </w:tc>
        <w:tc>
          <w:tcPr>
            <w:tcW w:w="1120" w:type="dxa"/>
            <w:tcBorders>
              <w:top w:val="nil"/>
              <w:left w:val="nil"/>
              <w:bottom w:val="single" w:sz="4" w:space="0" w:color="auto"/>
              <w:right w:val="single" w:sz="8" w:space="0" w:color="auto"/>
            </w:tcBorders>
            <w:shd w:val="clear" w:color="auto" w:fill="auto"/>
            <w:noWrap/>
            <w:vAlign w:val="bottom"/>
            <w:hideMark/>
          </w:tcPr>
          <w:p w:rsidR="00877253" w:rsidRPr="00877253" w:rsidRDefault="00877253" w:rsidP="00877253">
            <w:pPr>
              <w:jc w:val="right"/>
              <w:rPr>
                <w:rFonts w:ascii="Arial CE" w:eastAsia="Times New Roman" w:hAnsi="Arial CE" w:cs="Arial CE"/>
                <w:sz w:val="20"/>
                <w:szCs w:val="20"/>
              </w:rPr>
            </w:pPr>
            <w:r w:rsidRPr="00877253">
              <w:rPr>
                <w:rFonts w:ascii="Arial CE" w:eastAsia="Times New Roman" w:hAnsi="Arial CE" w:cs="Arial CE"/>
                <w:sz w:val="20"/>
                <w:szCs w:val="20"/>
              </w:rPr>
              <w:t>9,37</w:t>
            </w:r>
          </w:p>
        </w:tc>
        <w:tc>
          <w:tcPr>
            <w:tcW w:w="1360" w:type="dxa"/>
            <w:tcBorders>
              <w:top w:val="nil"/>
              <w:left w:val="nil"/>
              <w:bottom w:val="single" w:sz="4" w:space="0" w:color="auto"/>
              <w:right w:val="single" w:sz="8" w:space="0" w:color="auto"/>
            </w:tcBorders>
            <w:shd w:val="clear" w:color="auto" w:fill="auto"/>
            <w:noWrap/>
            <w:vAlign w:val="bottom"/>
            <w:hideMark/>
          </w:tcPr>
          <w:p w:rsidR="00877253" w:rsidRPr="00877253" w:rsidRDefault="00877253" w:rsidP="00877253">
            <w:pPr>
              <w:jc w:val="right"/>
              <w:rPr>
                <w:rFonts w:ascii="Arial CE" w:eastAsia="Times New Roman" w:hAnsi="Arial CE" w:cs="Arial CE"/>
                <w:sz w:val="20"/>
                <w:szCs w:val="20"/>
              </w:rPr>
            </w:pPr>
            <w:r w:rsidRPr="00877253">
              <w:rPr>
                <w:rFonts w:ascii="Arial CE" w:eastAsia="Times New Roman" w:hAnsi="Arial CE" w:cs="Arial CE"/>
                <w:sz w:val="20"/>
                <w:szCs w:val="20"/>
              </w:rPr>
              <w:t>19 593,1</w:t>
            </w:r>
          </w:p>
        </w:tc>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877253" w:rsidRPr="00877253" w:rsidRDefault="00877253" w:rsidP="00877253">
            <w:pPr>
              <w:jc w:val="right"/>
              <w:rPr>
                <w:rFonts w:ascii="Arial CE" w:eastAsia="Times New Roman" w:hAnsi="Arial CE" w:cs="Arial CE"/>
                <w:sz w:val="20"/>
                <w:szCs w:val="20"/>
              </w:rPr>
            </w:pPr>
            <w:r w:rsidRPr="00877253">
              <w:rPr>
                <w:rFonts w:ascii="Arial CE" w:eastAsia="Times New Roman" w:hAnsi="Arial CE" w:cs="Arial CE"/>
                <w:sz w:val="20"/>
                <w:szCs w:val="20"/>
              </w:rPr>
              <w:t>616 726,0</w:t>
            </w:r>
          </w:p>
        </w:tc>
        <w:tc>
          <w:tcPr>
            <w:tcW w:w="1080" w:type="dxa"/>
            <w:tcBorders>
              <w:top w:val="nil"/>
              <w:left w:val="single" w:sz="8" w:space="0" w:color="auto"/>
              <w:bottom w:val="single" w:sz="4" w:space="0" w:color="auto"/>
              <w:right w:val="single" w:sz="8" w:space="0" w:color="auto"/>
            </w:tcBorders>
            <w:shd w:val="clear" w:color="auto" w:fill="auto"/>
            <w:noWrap/>
            <w:vAlign w:val="bottom"/>
            <w:hideMark/>
          </w:tcPr>
          <w:p w:rsidR="00877253" w:rsidRPr="00877253" w:rsidRDefault="00877253" w:rsidP="00877253">
            <w:pPr>
              <w:jc w:val="right"/>
              <w:rPr>
                <w:rFonts w:ascii="Arial CE" w:eastAsia="Times New Roman" w:hAnsi="Arial CE" w:cs="Arial CE"/>
                <w:sz w:val="20"/>
                <w:szCs w:val="20"/>
              </w:rPr>
            </w:pPr>
            <w:r w:rsidRPr="00877253">
              <w:rPr>
                <w:rFonts w:ascii="Arial CE" w:eastAsia="Times New Roman" w:hAnsi="Arial CE" w:cs="Arial CE"/>
                <w:sz w:val="20"/>
                <w:szCs w:val="20"/>
              </w:rPr>
              <w:t>5,42</w:t>
            </w:r>
          </w:p>
        </w:tc>
        <w:tc>
          <w:tcPr>
            <w:tcW w:w="880" w:type="dxa"/>
            <w:tcBorders>
              <w:top w:val="nil"/>
              <w:left w:val="single" w:sz="4" w:space="0" w:color="auto"/>
              <w:bottom w:val="single" w:sz="4" w:space="0" w:color="auto"/>
              <w:right w:val="single" w:sz="8" w:space="0" w:color="auto"/>
            </w:tcBorders>
            <w:shd w:val="clear" w:color="auto" w:fill="auto"/>
            <w:noWrap/>
            <w:vAlign w:val="bottom"/>
            <w:hideMark/>
          </w:tcPr>
          <w:p w:rsidR="00877253" w:rsidRPr="00877253" w:rsidRDefault="00877253" w:rsidP="00877253">
            <w:pPr>
              <w:jc w:val="right"/>
              <w:rPr>
                <w:rFonts w:ascii="Arial CE" w:eastAsia="Times New Roman" w:hAnsi="Arial CE" w:cs="Arial CE"/>
                <w:sz w:val="20"/>
                <w:szCs w:val="20"/>
              </w:rPr>
            </w:pPr>
            <w:r w:rsidRPr="00877253">
              <w:rPr>
                <w:rFonts w:ascii="Arial CE" w:eastAsia="Times New Roman" w:hAnsi="Arial CE" w:cs="Arial CE"/>
                <w:sz w:val="20"/>
                <w:szCs w:val="20"/>
              </w:rPr>
              <w:t>41,14</w:t>
            </w:r>
          </w:p>
        </w:tc>
      </w:tr>
      <w:tr w:rsidR="00877253" w:rsidRPr="00877253" w:rsidTr="00877253">
        <w:trPr>
          <w:trHeight w:val="255"/>
        </w:trPr>
        <w:tc>
          <w:tcPr>
            <w:tcW w:w="880" w:type="dxa"/>
            <w:tcBorders>
              <w:top w:val="nil"/>
              <w:left w:val="single" w:sz="8" w:space="0" w:color="auto"/>
              <w:bottom w:val="single" w:sz="4" w:space="0" w:color="auto"/>
              <w:right w:val="single" w:sz="8" w:space="0" w:color="auto"/>
            </w:tcBorders>
            <w:shd w:val="clear" w:color="auto" w:fill="auto"/>
            <w:noWrap/>
            <w:vAlign w:val="bottom"/>
            <w:hideMark/>
          </w:tcPr>
          <w:p w:rsidR="00877253" w:rsidRPr="00877253" w:rsidRDefault="00877253" w:rsidP="00877253">
            <w:pPr>
              <w:jc w:val="center"/>
              <w:rPr>
                <w:rFonts w:ascii="Arial CE" w:eastAsia="Times New Roman" w:hAnsi="Arial CE" w:cs="Arial CE"/>
                <w:sz w:val="20"/>
                <w:szCs w:val="20"/>
              </w:rPr>
            </w:pPr>
            <w:r w:rsidRPr="00877253">
              <w:rPr>
                <w:rFonts w:ascii="Arial CE" w:eastAsia="Times New Roman" w:hAnsi="Arial CE" w:cs="Arial CE"/>
                <w:sz w:val="20"/>
                <w:szCs w:val="20"/>
              </w:rPr>
              <w:t>09</w:t>
            </w:r>
          </w:p>
        </w:tc>
        <w:tc>
          <w:tcPr>
            <w:tcW w:w="1420" w:type="dxa"/>
            <w:tcBorders>
              <w:top w:val="nil"/>
              <w:left w:val="nil"/>
              <w:bottom w:val="single" w:sz="4" w:space="0" w:color="auto"/>
              <w:right w:val="single" w:sz="8" w:space="0" w:color="auto"/>
            </w:tcBorders>
            <w:shd w:val="clear" w:color="auto" w:fill="auto"/>
            <w:noWrap/>
            <w:vAlign w:val="bottom"/>
            <w:hideMark/>
          </w:tcPr>
          <w:p w:rsidR="00877253" w:rsidRPr="00877253" w:rsidRDefault="00877253" w:rsidP="00877253">
            <w:pPr>
              <w:jc w:val="right"/>
              <w:rPr>
                <w:rFonts w:ascii="Arial CE" w:eastAsia="Times New Roman" w:hAnsi="Arial CE" w:cs="Arial CE"/>
                <w:sz w:val="20"/>
                <w:szCs w:val="20"/>
              </w:rPr>
            </w:pPr>
            <w:r w:rsidRPr="00877253">
              <w:rPr>
                <w:rFonts w:ascii="Arial CE" w:eastAsia="Times New Roman" w:hAnsi="Arial CE" w:cs="Arial CE"/>
                <w:sz w:val="20"/>
                <w:szCs w:val="20"/>
              </w:rPr>
              <w:t>3 603 681,2</w:t>
            </w:r>
          </w:p>
        </w:tc>
        <w:tc>
          <w:tcPr>
            <w:tcW w:w="1380" w:type="dxa"/>
            <w:tcBorders>
              <w:top w:val="nil"/>
              <w:left w:val="nil"/>
              <w:bottom w:val="single" w:sz="4" w:space="0" w:color="auto"/>
              <w:right w:val="single" w:sz="8" w:space="0" w:color="auto"/>
            </w:tcBorders>
            <w:shd w:val="clear" w:color="auto" w:fill="auto"/>
            <w:noWrap/>
            <w:vAlign w:val="bottom"/>
            <w:hideMark/>
          </w:tcPr>
          <w:p w:rsidR="00877253" w:rsidRPr="00877253" w:rsidRDefault="00877253" w:rsidP="00877253">
            <w:pPr>
              <w:jc w:val="right"/>
              <w:rPr>
                <w:rFonts w:ascii="Arial CE" w:eastAsia="Times New Roman" w:hAnsi="Arial CE" w:cs="Arial CE"/>
                <w:sz w:val="20"/>
                <w:szCs w:val="20"/>
              </w:rPr>
            </w:pPr>
            <w:r w:rsidRPr="00877253">
              <w:rPr>
                <w:rFonts w:ascii="Arial CE" w:eastAsia="Times New Roman" w:hAnsi="Arial CE" w:cs="Arial CE"/>
                <w:sz w:val="20"/>
                <w:szCs w:val="20"/>
              </w:rPr>
              <w:t>3 997 201,5</w:t>
            </w:r>
          </w:p>
        </w:tc>
        <w:tc>
          <w:tcPr>
            <w:tcW w:w="1120" w:type="dxa"/>
            <w:tcBorders>
              <w:top w:val="nil"/>
              <w:left w:val="nil"/>
              <w:bottom w:val="single" w:sz="4" w:space="0" w:color="auto"/>
              <w:right w:val="single" w:sz="8" w:space="0" w:color="auto"/>
            </w:tcBorders>
            <w:shd w:val="clear" w:color="auto" w:fill="auto"/>
            <w:noWrap/>
            <w:vAlign w:val="bottom"/>
            <w:hideMark/>
          </w:tcPr>
          <w:p w:rsidR="00877253" w:rsidRPr="00877253" w:rsidRDefault="00877253" w:rsidP="00877253">
            <w:pPr>
              <w:jc w:val="right"/>
              <w:rPr>
                <w:rFonts w:ascii="Arial CE" w:eastAsia="Times New Roman" w:hAnsi="Arial CE" w:cs="Arial CE"/>
                <w:sz w:val="20"/>
                <w:szCs w:val="20"/>
              </w:rPr>
            </w:pPr>
            <w:r w:rsidRPr="00877253">
              <w:rPr>
                <w:rFonts w:ascii="Arial CE" w:eastAsia="Times New Roman" w:hAnsi="Arial CE" w:cs="Arial CE"/>
                <w:sz w:val="20"/>
                <w:szCs w:val="20"/>
              </w:rPr>
              <w:t>24,98</w:t>
            </w:r>
          </w:p>
        </w:tc>
        <w:tc>
          <w:tcPr>
            <w:tcW w:w="1360" w:type="dxa"/>
            <w:tcBorders>
              <w:top w:val="nil"/>
              <w:left w:val="nil"/>
              <w:bottom w:val="single" w:sz="4" w:space="0" w:color="auto"/>
              <w:right w:val="single" w:sz="8" w:space="0" w:color="auto"/>
            </w:tcBorders>
            <w:shd w:val="clear" w:color="auto" w:fill="auto"/>
            <w:noWrap/>
            <w:vAlign w:val="bottom"/>
            <w:hideMark/>
          </w:tcPr>
          <w:p w:rsidR="00877253" w:rsidRPr="00877253" w:rsidRDefault="00877253" w:rsidP="00877253">
            <w:pPr>
              <w:jc w:val="right"/>
              <w:rPr>
                <w:rFonts w:ascii="Arial CE" w:eastAsia="Times New Roman" w:hAnsi="Arial CE" w:cs="Arial CE"/>
                <w:sz w:val="20"/>
                <w:szCs w:val="20"/>
              </w:rPr>
            </w:pPr>
            <w:r w:rsidRPr="00877253">
              <w:rPr>
                <w:rFonts w:ascii="Arial CE" w:eastAsia="Times New Roman" w:hAnsi="Arial CE" w:cs="Arial CE"/>
                <w:sz w:val="20"/>
                <w:szCs w:val="20"/>
              </w:rPr>
              <w:t>144 490,7</w:t>
            </w:r>
          </w:p>
        </w:tc>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877253" w:rsidRPr="00877253" w:rsidRDefault="00877253" w:rsidP="00877253">
            <w:pPr>
              <w:jc w:val="right"/>
              <w:rPr>
                <w:rFonts w:ascii="Arial CE" w:eastAsia="Times New Roman" w:hAnsi="Arial CE" w:cs="Arial CE"/>
                <w:sz w:val="20"/>
                <w:szCs w:val="20"/>
              </w:rPr>
            </w:pPr>
            <w:r w:rsidRPr="00877253">
              <w:rPr>
                <w:rFonts w:ascii="Arial CE" w:eastAsia="Times New Roman" w:hAnsi="Arial CE" w:cs="Arial CE"/>
                <w:sz w:val="20"/>
                <w:szCs w:val="20"/>
              </w:rPr>
              <w:t>3 506 570,2</w:t>
            </w:r>
          </w:p>
        </w:tc>
        <w:tc>
          <w:tcPr>
            <w:tcW w:w="1080" w:type="dxa"/>
            <w:tcBorders>
              <w:top w:val="nil"/>
              <w:left w:val="single" w:sz="8" w:space="0" w:color="auto"/>
              <w:bottom w:val="single" w:sz="4" w:space="0" w:color="auto"/>
              <w:right w:val="single" w:sz="8" w:space="0" w:color="auto"/>
            </w:tcBorders>
            <w:shd w:val="clear" w:color="auto" w:fill="auto"/>
            <w:noWrap/>
            <w:vAlign w:val="bottom"/>
            <w:hideMark/>
          </w:tcPr>
          <w:p w:rsidR="00877253" w:rsidRPr="00877253" w:rsidRDefault="00877253" w:rsidP="00877253">
            <w:pPr>
              <w:jc w:val="right"/>
              <w:rPr>
                <w:rFonts w:ascii="Arial CE" w:eastAsia="Times New Roman" w:hAnsi="Arial CE" w:cs="Arial CE"/>
                <w:sz w:val="20"/>
                <w:szCs w:val="20"/>
              </w:rPr>
            </w:pPr>
            <w:r w:rsidRPr="00877253">
              <w:rPr>
                <w:rFonts w:ascii="Arial CE" w:eastAsia="Times New Roman" w:hAnsi="Arial CE" w:cs="Arial CE"/>
                <w:sz w:val="20"/>
                <w:szCs w:val="20"/>
              </w:rPr>
              <w:t>30,79</w:t>
            </w:r>
          </w:p>
        </w:tc>
        <w:tc>
          <w:tcPr>
            <w:tcW w:w="880" w:type="dxa"/>
            <w:tcBorders>
              <w:top w:val="nil"/>
              <w:left w:val="single" w:sz="4" w:space="0" w:color="auto"/>
              <w:bottom w:val="single" w:sz="4" w:space="0" w:color="auto"/>
              <w:right w:val="single" w:sz="8" w:space="0" w:color="auto"/>
            </w:tcBorders>
            <w:shd w:val="clear" w:color="auto" w:fill="auto"/>
            <w:noWrap/>
            <w:vAlign w:val="bottom"/>
            <w:hideMark/>
          </w:tcPr>
          <w:p w:rsidR="00877253" w:rsidRPr="00877253" w:rsidRDefault="00877253" w:rsidP="00877253">
            <w:pPr>
              <w:jc w:val="right"/>
              <w:rPr>
                <w:rFonts w:ascii="Arial CE" w:eastAsia="Times New Roman" w:hAnsi="Arial CE" w:cs="Arial CE"/>
                <w:sz w:val="20"/>
                <w:szCs w:val="20"/>
              </w:rPr>
            </w:pPr>
            <w:r w:rsidRPr="00877253">
              <w:rPr>
                <w:rFonts w:ascii="Arial CE" w:eastAsia="Times New Roman" w:hAnsi="Arial CE" w:cs="Arial CE"/>
                <w:sz w:val="20"/>
                <w:szCs w:val="20"/>
              </w:rPr>
              <w:t>87,73</w:t>
            </w:r>
          </w:p>
        </w:tc>
      </w:tr>
      <w:tr w:rsidR="00877253" w:rsidRPr="00877253" w:rsidTr="00877253">
        <w:trPr>
          <w:trHeight w:val="270"/>
        </w:trPr>
        <w:tc>
          <w:tcPr>
            <w:tcW w:w="880" w:type="dxa"/>
            <w:tcBorders>
              <w:top w:val="nil"/>
              <w:left w:val="single" w:sz="8" w:space="0" w:color="auto"/>
              <w:bottom w:val="single" w:sz="4" w:space="0" w:color="auto"/>
              <w:right w:val="single" w:sz="8" w:space="0" w:color="auto"/>
            </w:tcBorders>
            <w:shd w:val="clear" w:color="auto" w:fill="auto"/>
            <w:noWrap/>
            <w:vAlign w:val="bottom"/>
            <w:hideMark/>
          </w:tcPr>
          <w:p w:rsidR="00877253" w:rsidRPr="00877253" w:rsidRDefault="00877253" w:rsidP="00877253">
            <w:pPr>
              <w:jc w:val="center"/>
              <w:rPr>
                <w:rFonts w:ascii="Arial CE" w:eastAsia="Times New Roman" w:hAnsi="Arial CE" w:cs="Arial CE"/>
                <w:sz w:val="20"/>
                <w:szCs w:val="20"/>
              </w:rPr>
            </w:pPr>
            <w:r w:rsidRPr="00877253">
              <w:rPr>
                <w:rFonts w:ascii="Arial CE" w:eastAsia="Times New Roman" w:hAnsi="Arial CE" w:cs="Arial CE"/>
                <w:sz w:val="20"/>
                <w:szCs w:val="20"/>
              </w:rPr>
              <w:t>10</w:t>
            </w:r>
          </w:p>
        </w:tc>
        <w:tc>
          <w:tcPr>
            <w:tcW w:w="1420" w:type="dxa"/>
            <w:tcBorders>
              <w:top w:val="nil"/>
              <w:left w:val="nil"/>
              <w:bottom w:val="single" w:sz="4" w:space="0" w:color="auto"/>
              <w:right w:val="single" w:sz="8" w:space="0" w:color="auto"/>
            </w:tcBorders>
            <w:shd w:val="clear" w:color="auto" w:fill="auto"/>
            <w:noWrap/>
            <w:vAlign w:val="bottom"/>
            <w:hideMark/>
          </w:tcPr>
          <w:p w:rsidR="00877253" w:rsidRPr="00877253" w:rsidRDefault="00877253" w:rsidP="00877253">
            <w:pPr>
              <w:jc w:val="right"/>
              <w:rPr>
                <w:rFonts w:ascii="Arial CE" w:eastAsia="Times New Roman" w:hAnsi="Arial CE" w:cs="Arial CE"/>
                <w:sz w:val="20"/>
                <w:szCs w:val="20"/>
              </w:rPr>
            </w:pPr>
            <w:r w:rsidRPr="00877253">
              <w:rPr>
                <w:rFonts w:ascii="Arial CE" w:eastAsia="Times New Roman" w:hAnsi="Arial CE" w:cs="Arial CE"/>
                <w:sz w:val="20"/>
                <w:szCs w:val="20"/>
              </w:rPr>
              <w:t>478 551,7</w:t>
            </w:r>
          </w:p>
        </w:tc>
        <w:tc>
          <w:tcPr>
            <w:tcW w:w="1380" w:type="dxa"/>
            <w:tcBorders>
              <w:top w:val="nil"/>
              <w:left w:val="nil"/>
              <w:bottom w:val="single" w:sz="4" w:space="0" w:color="auto"/>
              <w:right w:val="single" w:sz="8" w:space="0" w:color="auto"/>
            </w:tcBorders>
            <w:shd w:val="clear" w:color="auto" w:fill="auto"/>
            <w:noWrap/>
            <w:vAlign w:val="bottom"/>
            <w:hideMark/>
          </w:tcPr>
          <w:p w:rsidR="00877253" w:rsidRPr="00877253" w:rsidRDefault="00877253" w:rsidP="00877253">
            <w:pPr>
              <w:jc w:val="right"/>
              <w:rPr>
                <w:rFonts w:ascii="Arial CE" w:eastAsia="Times New Roman" w:hAnsi="Arial CE" w:cs="Arial CE"/>
                <w:sz w:val="20"/>
                <w:szCs w:val="20"/>
              </w:rPr>
            </w:pPr>
            <w:r w:rsidRPr="00877253">
              <w:rPr>
                <w:rFonts w:ascii="Arial CE" w:eastAsia="Times New Roman" w:hAnsi="Arial CE" w:cs="Arial CE"/>
                <w:sz w:val="20"/>
                <w:szCs w:val="20"/>
              </w:rPr>
              <w:t>824 428,8</w:t>
            </w:r>
          </w:p>
        </w:tc>
        <w:tc>
          <w:tcPr>
            <w:tcW w:w="1120" w:type="dxa"/>
            <w:tcBorders>
              <w:top w:val="nil"/>
              <w:left w:val="nil"/>
              <w:bottom w:val="single" w:sz="4" w:space="0" w:color="auto"/>
              <w:right w:val="single" w:sz="8" w:space="0" w:color="auto"/>
            </w:tcBorders>
            <w:shd w:val="clear" w:color="auto" w:fill="auto"/>
            <w:noWrap/>
            <w:vAlign w:val="bottom"/>
            <w:hideMark/>
          </w:tcPr>
          <w:p w:rsidR="00877253" w:rsidRPr="00877253" w:rsidRDefault="00877253" w:rsidP="00877253">
            <w:pPr>
              <w:jc w:val="right"/>
              <w:rPr>
                <w:rFonts w:ascii="Arial CE" w:eastAsia="Times New Roman" w:hAnsi="Arial CE" w:cs="Arial CE"/>
                <w:sz w:val="20"/>
                <w:szCs w:val="20"/>
              </w:rPr>
            </w:pPr>
            <w:r w:rsidRPr="00877253">
              <w:rPr>
                <w:rFonts w:ascii="Arial CE" w:eastAsia="Times New Roman" w:hAnsi="Arial CE" w:cs="Arial CE"/>
                <w:sz w:val="20"/>
                <w:szCs w:val="20"/>
              </w:rPr>
              <w:t>5,15</w:t>
            </w:r>
          </w:p>
        </w:tc>
        <w:tc>
          <w:tcPr>
            <w:tcW w:w="1360" w:type="dxa"/>
            <w:tcBorders>
              <w:top w:val="nil"/>
              <w:left w:val="nil"/>
              <w:bottom w:val="single" w:sz="4" w:space="0" w:color="auto"/>
              <w:right w:val="single" w:sz="8" w:space="0" w:color="auto"/>
            </w:tcBorders>
            <w:shd w:val="clear" w:color="auto" w:fill="auto"/>
            <w:noWrap/>
            <w:vAlign w:val="bottom"/>
            <w:hideMark/>
          </w:tcPr>
          <w:p w:rsidR="00877253" w:rsidRPr="00877253" w:rsidRDefault="00877253" w:rsidP="00877253">
            <w:pPr>
              <w:jc w:val="right"/>
              <w:rPr>
                <w:rFonts w:ascii="Arial CE" w:eastAsia="Times New Roman" w:hAnsi="Arial CE" w:cs="Arial CE"/>
                <w:sz w:val="20"/>
                <w:szCs w:val="20"/>
              </w:rPr>
            </w:pPr>
            <w:r w:rsidRPr="00877253">
              <w:rPr>
                <w:rFonts w:ascii="Arial CE" w:eastAsia="Times New Roman" w:hAnsi="Arial CE" w:cs="Arial CE"/>
                <w:sz w:val="20"/>
                <w:szCs w:val="20"/>
              </w:rPr>
              <w:t>-15 622,5</w:t>
            </w:r>
          </w:p>
        </w:tc>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877253" w:rsidRPr="00877253" w:rsidRDefault="00877253" w:rsidP="00877253">
            <w:pPr>
              <w:jc w:val="right"/>
              <w:rPr>
                <w:rFonts w:ascii="Arial CE" w:eastAsia="Times New Roman" w:hAnsi="Arial CE" w:cs="Arial CE"/>
                <w:sz w:val="20"/>
                <w:szCs w:val="20"/>
              </w:rPr>
            </w:pPr>
            <w:r w:rsidRPr="00877253">
              <w:rPr>
                <w:rFonts w:ascii="Arial CE" w:eastAsia="Times New Roman" w:hAnsi="Arial CE" w:cs="Arial CE"/>
                <w:sz w:val="20"/>
                <w:szCs w:val="20"/>
              </w:rPr>
              <w:t>147 426,8</w:t>
            </w:r>
          </w:p>
        </w:tc>
        <w:tc>
          <w:tcPr>
            <w:tcW w:w="1080" w:type="dxa"/>
            <w:tcBorders>
              <w:top w:val="nil"/>
              <w:left w:val="single" w:sz="8" w:space="0" w:color="auto"/>
              <w:bottom w:val="single" w:sz="4" w:space="0" w:color="auto"/>
              <w:right w:val="single" w:sz="8" w:space="0" w:color="auto"/>
            </w:tcBorders>
            <w:shd w:val="clear" w:color="auto" w:fill="auto"/>
            <w:noWrap/>
            <w:vAlign w:val="bottom"/>
            <w:hideMark/>
          </w:tcPr>
          <w:p w:rsidR="00877253" w:rsidRPr="00877253" w:rsidRDefault="00877253" w:rsidP="00877253">
            <w:pPr>
              <w:jc w:val="right"/>
              <w:rPr>
                <w:rFonts w:ascii="Arial CE" w:eastAsia="Times New Roman" w:hAnsi="Arial CE" w:cs="Arial CE"/>
                <w:sz w:val="20"/>
                <w:szCs w:val="20"/>
              </w:rPr>
            </w:pPr>
            <w:r w:rsidRPr="00877253">
              <w:rPr>
                <w:rFonts w:ascii="Arial CE" w:eastAsia="Times New Roman" w:hAnsi="Arial CE" w:cs="Arial CE"/>
                <w:sz w:val="20"/>
                <w:szCs w:val="20"/>
              </w:rPr>
              <w:t>1,29</w:t>
            </w:r>
          </w:p>
        </w:tc>
        <w:tc>
          <w:tcPr>
            <w:tcW w:w="880" w:type="dxa"/>
            <w:tcBorders>
              <w:top w:val="nil"/>
              <w:left w:val="single" w:sz="4" w:space="0" w:color="auto"/>
              <w:bottom w:val="single" w:sz="4" w:space="0" w:color="auto"/>
              <w:right w:val="single" w:sz="8" w:space="0" w:color="auto"/>
            </w:tcBorders>
            <w:shd w:val="clear" w:color="auto" w:fill="auto"/>
            <w:noWrap/>
            <w:vAlign w:val="bottom"/>
            <w:hideMark/>
          </w:tcPr>
          <w:p w:rsidR="00877253" w:rsidRPr="00877253" w:rsidRDefault="00877253" w:rsidP="00877253">
            <w:pPr>
              <w:jc w:val="right"/>
              <w:rPr>
                <w:rFonts w:ascii="Arial CE" w:eastAsia="Times New Roman" w:hAnsi="Arial CE" w:cs="Arial CE"/>
                <w:sz w:val="20"/>
                <w:szCs w:val="20"/>
              </w:rPr>
            </w:pPr>
            <w:r w:rsidRPr="00877253">
              <w:rPr>
                <w:rFonts w:ascii="Arial CE" w:eastAsia="Times New Roman" w:hAnsi="Arial CE" w:cs="Arial CE"/>
                <w:sz w:val="20"/>
                <w:szCs w:val="20"/>
              </w:rPr>
              <w:t>17,88</w:t>
            </w:r>
          </w:p>
        </w:tc>
      </w:tr>
      <w:tr w:rsidR="00877253" w:rsidRPr="00877253" w:rsidTr="00877253">
        <w:trPr>
          <w:trHeight w:val="270"/>
        </w:trPr>
        <w:tc>
          <w:tcPr>
            <w:tcW w:w="880" w:type="dxa"/>
            <w:tcBorders>
              <w:top w:val="single" w:sz="8" w:space="0" w:color="auto"/>
              <w:left w:val="single" w:sz="8" w:space="0" w:color="auto"/>
              <w:bottom w:val="single" w:sz="8" w:space="0" w:color="auto"/>
              <w:right w:val="single" w:sz="8" w:space="0" w:color="auto"/>
            </w:tcBorders>
            <w:shd w:val="clear" w:color="000000" w:fill="C0C0C0"/>
            <w:noWrap/>
            <w:vAlign w:val="bottom"/>
            <w:hideMark/>
          </w:tcPr>
          <w:p w:rsidR="00877253" w:rsidRPr="00877253" w:rsidRDefault="00877253" w:rsidP="00877253">
            <w:pPr>
              <w:jc w:val="center"/>
              <w:rPr>
                <w:rFonts w:ascii="Arial CE" w:eastAsia="Times New Roman" w:hAnsi="Arial CE" w:cs="Arial CE"/>
                <w:b/>
                <w:bCs/>
                <w:sz w:val="20"/>
                <w:szCs w:val="20"/>
              </w:rPr>
            </w:pPr>
            <w:r w:rsidRPr="00877253">
              <w:rPr>
                <w:rFonts w:ascii="Arial CE" w:eastAsia="Times New Roman" w:hAnsi="Arial CE" w:cs="Arial CE"/>
                <w:b/>
                <w:bCs/>
                <w:sz w:val="20"/>
                <w:szCs w:val="20"/>
              </w:rPr>
              <w:t>Celkem</w:t>
            </w:r>
          </w:p>
        </w:tc>
        <w:tc>
          <w:tcPr>
            <w:tcW w:w="1420" w:type="dxa"/>
            <w:tcBorders>
              <w:top w:val="single" w:sz="8" w:space="0" w:color="auto"/>
              <w:left w:val="nil"/>
              <w:bottom w:val="single" w:sz="8" w:space="0" w:color="auto"/>
              <w:right w:val="single" w:sz="8" w:space="0" w:color="auto"/>
            </w:tcBorders>
            <w:shd w:val="clear" w:color="000000" w:fill="C0C0C0"/>
            <w:noWrap/>
            <w:vAlign w:val="bottom"/>
            <w:hideMark/>
          </w:tcPr>
          <w:p w:rsidR="00877253" w:rsidRPr="00877253" w:rsidRDefault="00877253" w:rsidP="00877253">
            <w:pPr>
              <w:jc w:val="right"/>
              <w:rPr>
                <w:rFonts w:ascii="Arial CE" w:eastAsia="Times New Roman" w:hAnsi="Arial CE" w:cs="Arial CE"/>
                <w:b/>
                <w:bCs/>
                <w:sz w:val="20"/>
                <w:szCs w:val="20"/>
              </w:rPr>
            </w:pPr>
            <w:r w:rsidRPr="00877253">
              <w:rPr>
                <w:rFonts w:ascii="Arial CE" w:eastAsia="Times New Roman" w:hAnsi="Arial CE" w:cs="Arial CE"/>
                <w:b/>
                <w:bCs/>
                <w:sz w:val="20"/>
                <w:szCs w:val="20"/>
              </w:rPr>
              <w:t>12 964 872,0</w:t>
            </w:r>
          </w:p>
        </w:tc>
        <w:tc>
          <w:tcPr>
            <w:tcW w:w="1380" w:type="dxa"/>
            <w:tcBorders>
              <w:top w:val="single" w:sz="8" w:space="0" w:color="auto"/>
              <w:left w:val="nil"/>
              <w:bottom w:val="single" w:sz="8" w:space="0" w:color="auto"/>
              <w:right w:val="single" w:sz="8" w:space="0" w:color="auto"/>
            </w:tcBorders>
            <w:shd w:val="clear" w:color="000000" w:fill="C0C0C0"/>
            <w:noWrap/>
            <w:vAlign w:val="bottom"/>
            <w:hideMark/>
          </w:tcPr>
          <w:p w:rsidR="00877253" w:rsidRPr="00877253" w:rsidRDefault="00877253" w:rsidP="00877253">
            <w:pPr>
              <w:jc w:val="right"/>
              <w:rPr>
                <w:rFonts w:ascii="Arial CE" w:eastAsia="Times New Roman" w:hAnsi="Arial CE" w:cs="Arial CE"/>
                <w:b/>
                <w:bCs/>
                <w:sz w:val="20"/>
                <w:szCs w:val="20"/>
              </w:rPr>
            </w:pPr>
            <w:r w:rsidRPr="00877253">
              <w:rPr>
                <w:rFonts w:ascii="Arial CE" w:eastAsia="Times New Roman" w:hAnsi="Arial CE" w:cs="Arial CE"/>
                <w:b/>
                <w:bCs/>
                <w:sz w:val="20"/>
                <w:szCs w:val="20"/>
              </w:rPr>
              <w:t>16 003 293,0</w:t>
            </w:r>
          </w:p>
        </w:tc>
        <w:tc>
          <w:tcPr>
            <w:tcW w:w="1120" w:type="dxa"/>
            <w:tcBorders>
              <w:top w:val="single" w:sz="8" w:space="0" w:color="auto"/>
              <w:left w:val="single" w:sz="4" w:space="0" w:color="auto"/>
              <w:bottom w:val="single" w:sz="8" w:space="0" w:color="auto"/>
              <w:right w:val="single" w:sz="4" w:space="0" w:color="auto"/>
            </w:tcBorders>
            <w:shd w:val="clear" w:color="000000" w:fill="C0C0C0"/>
            <w:noWrap/>
            <w:vAlign w:val="bottom"/>
            <w:hideMark/>
          </w:tcPr>
          <w:p w:rsidR="00877253" w:rsidRPr="00877253" w:rsidRDefault="00877253" w:rsidP="00877253">
            <w:pPr>
              <w:jc w:val="right"/>
              <w:rPr>
                <w:rFonts w:ascii="Arial CE" w:eastAsia="Times New Roman" w:hAnsi="Arial CE" w:cs="Arial CE"/>
                <w:b/>
                <w:bCs/>
                <w:sz w:val="20"/>
                <w:szCs w:val="20"/>
              </w:rPr>
            </w:pPr>
            <w:r w:rsidRPr="00877253">
              <w:rPr>
                <w:rFonts w:ascii="Arial CE" w:eastAsia="Times New Roman" w:hAnsi="Arial CE" w:cs="Arial CE"/>
                <w:b/>
                <w:bCs/>
                <w:sz w:val="20"/>
                <w:szCs w:val="20"/>
              </w:rPr>
              <w:t>100,00</w:t>
            </w:r>
          </w:p>
        </w:tc>
        <w:tc>
          <w:tcPr>
            <w:tcW w:w="1360" w:type="dxa"/>
            <w:tcBorders>
              <w:top w:val="single" w:sz="8" w:space="0" w:color="auto"/>
              <w:left w:val="single" w:sz="8" w:space="0" w:color="auto"/>
              <w:bottom w:val="single" w:sz="8" w:space="0" w:color="auto"/>
              <w:right w:val="single" w:sz="8" w:space="0" w:color="auto"/>
            </w:tcBorders>
            <w:shd w:val="clear" w:color="000000" w:fill="C0C0C0"/>
            <w:noWrap/>
            <w:vAlign w:val="bottom"/>
            <w:hideMark/>
          </w:tcPr>
          <w:p w:rsidR="00877253" w:rsidRPr="00877253" w:rsidRDefault="00877253" w:rsidP="00877253">
            <w:pPr>
              <w:jc w:val="right"/>
              <w:rPr>
                <w:rFonts w:ascii="Arial CE" w:eastAsia="Times New Roman" w:hAnsi="Arial CE" w:cs="Arial CE"/>
                <w:b/>
                <w:bCs/>
                <w:sz w:val="20"/>
                <w:szCs w:val="20"/>
              </w:rPr>
            </w:pPr>
            <w:r w:rsidRPr="00877253">
              <w:rPr>
                <w:rFonts w:ascii="Arial CE" w:eastAsia="Times New Roman" w:hAnsi="Arial CE" w:cs="Arial CE"/>
                <w:b/>
                <w:bCs/>
                <w:sz w:val="20"/>
                <w:szCs w:val="20"/>
              </w:rPr>
              <w:t>737 298,0</w:t>
            </w:r>
          </w:p>
        </w:tc>
        <w:tc>
          <w:tcPr>
            <w:tcW w:w="1380" w:type="dxa"/>
            <w:tcBorders>
              <w:top w:val="single" w:sz="8" w:space="0" w:color="auto"/>
              <w:left w:val="single" w:sz="4" w:space="0" w:color="auto"/>
              <w:bottom w:val="single" w:sz="8" w:space="0" w:color="auto"/>
              <w:right w:val="single" w:sz="4" w:space="0" w:color="auto"/>
            </w:tcBorders>
            <w:shd w:val="clear" w:color="000000" w:fill="C0C0C0"/>
            <w:noWrap/>
            <w:vAlign w:val="bottom"/>
            <w:hideMark/>
          </w:tcPr>
          <w:p w:rsidR="00877253" w:rsidRPr="00877253" w:rsidRDefault="00877253" w:rsidP="00877253">
            <w:pPr>
              <w:jc w:val="right"/>
              <w:rPr>
                <w:rFonts w:ascii="Arial CE" w:eastAsia="Times New Roman" w:hAnsi="Arial CE" w:cs="Arial CE"/>
                <w:b/>
                <w:bCs/>
                <w:sz w:val="20"/>
                <w:szCs w:val="20"/>
              </w:rPr>
            </w:pPr>
            <w:r w:rsidRPr="00877253">
              <w:rPr>
                <w:rFonts w:ascii="Arial CE" w:eastAsia="Times New Roman" w:hAnsi="Arial CE" w:cs="Arial CE"/>
                <w:b/>
                <w:bCs/>
                <w:sz w:val="20"/>
                <w:szCs w:val="20"/>
              </w:rPr>
              <w:t>11 387 387,0</w:t>
            </w:r>
          </w:p>
        </w:tc>
        <w:tc>
          <w:tcPr>
            <w:tcW w:w="1080" w:type="dxa"/>
            <w:tcBorders>
              <w:top w:val="single" w:sz="8" w:space="0" w:color="auto"/>
              <w:left w:val="nil"/>
              <w:bottom w:val="single" w:sz="8" w:space="0" w:color="auto"/>
              <w:right w:val="single" w:sz="4" w:space="0" w:color="auto"/>
            </w:tcBorders>
            <w:shd w:val="clear" w:color="000000" w:fill="C0C0C0"/>
            <w:noWrap/>
            <w:vAlign w:val="bottom"/>
            <w:hideMark/>
          </w:tcPr>
          <w:p w:rsidR="00877253" w:rsidRPr="00877253" w:rsidRDefault="00877253" w:rsidP="00877253">
            <w:pPr>
              <w:jc w:val="right"/>
              <w:rPr>
                <w:rFonts w:ascii="Arial CE" w:eastAsia="Times New Roman" w:hAnsi="Arial CE" w:cs="Arial CE"/>
                <w:b/>
                <w:bCs/>
                <w:sz w:val="20"/>
                <w:szCs w:val="20"/>
              </w:rPr>
            </w:pPr>
            <w:r w:rsidRPr="00877253">
              <w:rPr>
                <w:rFonts w:ascii="Arial CE" w:eastAsia="Times New Roman" w:hAnsi="Arial CE" w:cs="Arial CE"/>
                <w:b/>
                <w:bCs/>
                <w:sz w:val="20"/>
                <w:szCs w:val="20"/>
              </w:rPr>
              <w:t>100,00</w:t>
            </w:r>
          </w:p>
        </w:tc>
        <w:tc>
          <w:tcPr>
            <w:tcW w:w="880" w:type="dxa"/>
            <w:tcBorders>
              <w:top w:val="single" w:sz="8" w:space="0" w:color="auto"/>
              <w:left w:val="single" w:sz="8" w:space="0" w:color="auto"/>
              <w:bottom w:val="single" w:sz="8" w:space="0" w:color="auto"/>
              <w:right w:val="single" w:sz="8" w:space="0" w:color="auto"/>
            </w:tcBorders>
            <w:shd w:val="clear" w:color="000000" w:fill="C0C0C0"/>
            <w:noWrap/>
            <w:vAlign w:val="bottom"/>
            <w:hideMark/>
          </w:tcPr>
          <w:p w:rsidR="00877253" w:rsidRPr="00877253" w:rsidRDefault="00877253" w:rsidP="00877253">
            <w:pPr>
              <w:jc w:val="right"/>
              <w:rPr>
                <w:rFonts w:ascii="Arial CE" w:eastAsia="Times New Roman" w:hAnsi="Arial CE" w:cs="Arial CE"/>
                <w:b/>
                <w:bCs/>
                <w:sz w:val="20"/>
                <w:szCs w:val="20"/>
              </w:rPr>
            </w:pPr>
            <w:r w:rsidRPr="00877253">
              <w:rPr>
                <w:rFonts w:ascii="Arial CE" w:eastAsia="Times New Roman" w:hAnsi="Arial CE" w:cs="Arial CE"/>
                <w:b/>
                <w:bCs/>
                <w:sz w:val="20"/>
                <w:szCs w:val="20"/>
              </w:rPr>
              <w:t>71,16</w:t>
            </w:r>
          </w:p>
        </w:tc>
      </w:tr>
    </w:tbl>
    <w:p w:rsidR="00877253" w:rsidRDefault="00877253"/>
    <w:p w:rsidR="00877253" w:rsidRDefault="00877253"/>
    <w:p w:rsidR="005B11F2" w:rsidRDefault="005B11F2"/>
    <w:p w:rsidR="005B11F2" w:rsidRDefault="005B11F2"/>
    <w:p w:rsidR="005B11F2" w:rsidRDefault="005B11F2"/>
    <w:p w:rsidR="00877253" w:rsidRDefault="00877253"/>
    <w:p w:rsidR="00877253" w:rsidRDefault="00877253" w:rsidP="00877253">
      <w:pPr>
        <w:jc w:val="center"/>
      </w:pPr>
      <w:r>
        <w:rPr>
          <w:noProof/>
        </w:rPr>
        <w:drawing>
          <wp:inline distT="0" distB="0" distL="0" distR="0" wp14:anchorId="4B3A1114" wp14:editId="6735D69A">
            <wp:extent cx="5505450" cy="3495675"/>
            <wp:effectExtent l="0" t="0" r="19050" b="9525"/>
            <wp:docPr id="1"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877253" w:rsidRDefault="00877253" w:rsidP="00877253">
      <w:pPr>
        <w:jc w:val="center"/>
      </w:pPr>
    </w:p>
    <w:p w:rsidR="00877253" w:rsidRDefault="00877253" w:rsidP="00877253">
      <w:pPr>
        <w:jc w:val="both"/>
      </w:pPr>
    </w:p>
    <w:p w:rsidR="00877253" w:rsidRDefault="00877253" w:rsidP="00877253">
      <w:pPr>
        <w:jc w:val="both"/>
      </w:pPr>
    </w:p>
    <w:p w:rsidR="005B11F2" w:rsidRDefault="005B11F2" w:rsidP="00877253">
      <w:pPr>
        <w:jc w:val="both"/>
      </w:pPr>
    </w:p>
    <w:p w:rsidR="005B11F2" w:rsidRDefault="005B11F2" w:rsidP="00877253">
      <w:pPr>
        <w:jc w:val="both"/>
      </w:pPr>
    </w:p>
    <w:p w:rsidR="005B11F2" w:rsidRDefault="005B11F2" w:rsidP="00877253">
      <w:pPr>
        <w:jc w:val="both"/>
      </w:pPr>
    </w:p>
    <w:p w:rsidR="005B11F2" w:rsidRPr="00E23D88" w:rsidRDefault="005B11F2" w:rsidP="005B11F2">
      <w:pPr>
        <w:jc w:val="both"/>
        <w:rPr>
          <w:sz w:val="24"/>
          <w:szCs w:val="24"/>
        </w:rPr>
      </w:pPr>
      <w:r w:rsidRPr="00E23D88">
        <w:rPr>
          <w:sz w:val="24"/>
          <w:szCs w:val="24"/>
        </w:rPr>
        <w:t>Městské části celkově čerpaly k 31. 12. 2015 výdaje v objemu 11 387 387,00 tis. Kč,</w:t>
      </w:r>
      <w:r w:rsidRPr="00E23D88">
        <w:rPr>
          <w:sz w:val="24"/>
          <w:szCs w:val="24"/>
        </w:rPr>
        <w:br/>
        <w:t>tj. 71,2 % RU. Běžné výda</w:t>
      </w:r>
      <w:r w:rsidR="00B3215A" w:rsidRPr="00E23D88">
        <w:rPr>
          <w:sz w:val="24"/>
          <w:szCs w:val="24"/>
        </w:rPr>
        <w:t xml:space="preserve">je byly čerpány na 86,0 % RU a </w:t>
      </w:r>
      <w:r w:rsidRPr="00E23D88">
        <w:rPr>
          <w:sz w:val="24"/>
          <w:szCs w:val="24"/>
        </w:rPr>
        <w:t>kapitálové výdaje na 50,3 % RU.</w:t>
      </w:r>
    </w:p>
    <w:p w:rsidR="005B11F2" w:rsidRPr="00E23D88" w:rsidRDefault="005B11F2" w:rsidP="005B11F2">
      <w:pPr>
        <w:jc w:val="both"/>
        <w:rPr>
          <w:sz w:val="24"/>
          <w:szCs w:val="24"/>
        </w:rPr>
      </w:pPr>
    </w:p>
    <w:p w:rsidR="005B11F2" w:rsidRPr="00E23D88" w:rsidRDefault="005B11F2" w:rsidP="005B11F2">
      <w:pPr>
        <w:jc w:val="both"/>
        <w:rPr>
          <w:sz w:val="24"/>
          <w:szCs w:val="24"/>
        </w:rPr>
      </w:pPr>
    </w:p>
    <w:p w:rsidR="005B11F2" w:rsidRPr="00E23D88" w:rsidRDefault="005B11F2" w:rsidP="005B11F2">
      <w:pPr>
        <w:jc w:val="both"/>
        <w:outlineLvl w:val="0"/>
        <w:rPr>
          <w:b/>
          <w:sz w:val="24"/>
          <w:szCs w:val="24"/>
          <w:u w:val="single"/>
        </w:rPr>
      </w:pPr>
      <w:r w:rsidRPr="00E23D88">
        <w:rPr>
          <w:b/>
          <w:sz w:val="24"/>
          <w:szCs w:val="24"/>
          <w:u w:val="single"/>
        </w:rPr>
        <w:t>3.1. Celkové výdaje</w:t>
      </w:r>
    </w:p>
    <w:p w:rsidR="005B11F2" w:rsidRPr="00E23D88" w:rsidRDefault="005B11F2" w:rsidP="005B11F2">
      <w:pPr>
        <w:jc w:val="both"/>
        <w:rPr>
          <w:color w:val="FF0000"/>
          <w:sz w:val="24"/>
          <w:szCs w:val="24"/>
          <w:u w:val="single"/>
        </w:rPr>
      </w:pPr>
    </w:p>
    <w:p w:rsidR="005B11F2" w:rsidRPr="00E23D88" w:rsidRDefault="005B11F2" w:rsidP="005B11F2">
      <w:pPr>
        <w:jc w:val="both"/>
        <w:rPr>
          <w:sz w:val="24"/>
          <w:szCs w:val="24"/>
        </w:rPr>
      </w:pPr>
      <w:r w:rsidRPr="00E23D88">
        <w:rPr>
          <w:sz w:val="24"/>
          <w:szCs w:val="24"/>
        </w:rPr>
        <w:t xml:space="preserve">Pouze ve dvou kapitolách čerpání celkových výdajů překročilo 80 % RU. Jedná se o </w:t>
      </w:r>
      <w:r w:rsidRPr="00E23D88">
        <w:rPr>
          <w:sz w:val="24"/>
          <w:szCs w:val="24"/>
          <w:u w:val="single"/>
        </w:rPr>
        <w:t>kapitolu (ORJ) 09 – Vnitřní správa</w:t>
      </w:r>
      <w:r w:rsidRPr="00E23D88">
        <w:rPr>
          <w:sz w:val="24"/>
          <w:szCs w:val="24"/>
        </w:rPr>
        <w:t xml:space="preserve"> (plnění na 87,7 %) a </w:t>
      </w:r>
      <w:r w:rsidRPr="00E23D88">
        <w:rPr>
          <w:sz w:val="24"/>
          <w:szCs w:val="24"/>
          <w:u w:val="single"/>
        </w:rPr>
        <w:t>kapitolu (ORJ) 02 – Městská infrastruktura</w:t>
      </w:r>
      <w:r w:rsidRPr="00E23D88">
        <w:rPr>
          <w:sz w:val="24"/>
          <w:szCs w:val="24"/>
        </w:rPr>
        <w:t xml:space="preserve"> (plnění na 82,1 %). Celkem ve čtyřech dalších kapitolách plnění celkových výdajů přesáhlo 70 % RU, a to v </w:t>
      </w:r>
      <w:r w:rsidRPr="00E23D88">
        <w:rPr>
          <w:sz w:val="24"/>
          <w:szCs w:val="24"/>
          <w:u w:val="single"/>
        </w:rPr>
        <w:t>kapitole (ORJ) 05 – Zdravotnictví a sociální oblast</w:t>
      </w:r>
      <w:r w:rsidRPr="00E23D88">
        <w:rPr>
          <w:sz w:val="24"/>
          <w:szCs w:val="24"/>
        </w:rPr>
        <w:t xml:space="preserve"> (plnění na 75,5 %), v </w:t>
      </w:r>
      <w:r w:rsidRPr="00E23D88">
        <w:rPr>
          <w:sz w:val="24"/>
          <w:szCs w:val="24"/>
          <w:u w:val="single"/>
        </w:rPr>
        <w:t>kapitole (ORJ) 04 – Školství, mládež a sport</w:t>
      </w:r>
      <w:r w:rsidRPr="00E23D88">
        <w:rPr>
          <w:sz w:val="24"/>
          <w:szCs w:val="24"/>
        </w:rPr>
        <w:t xml:space="preserve"> (plnění na 74,9 %), v </w:t>
      </w:r>
      <w:r w:rsidRPr="00E23D88">
        <w:rPr>
          <w:sz w:val="24"/>
          <w:szCs w:val="24"/>
          <w:u w:val="single"/>
        </w:rPr>
        <w:t>kapitole (ORJ) 03 – Doprava</w:t>
      </w:r>
      <w:r w:rsidRPr="00E23D88">
        <w:rPr>
          <w:sz w:val="24"/>
          <w:szCs w:val="24"/>
        </w:rPr>
        <w:t xml:space="preserve"> (plnění na 73,0 %) a v </w:t>
      </w:r>
      <w:r w:rsidRPr="00E23D88">
        <w:rPr>
          <w:sz w:val="24"/>
          <w:szCs w:val="24"/>
          <w:u w:val="single"/>
        </w:rPr>
        <w:t>kapitole (ORJ) 06 – Kultura a cestovní ruch</w:t>
      </w:r>
      <w:r w:rsidRPr="00E23D88">
        <w:rPr>
          <w:sz w:val="24"/>
          <w:szCs w:val="24"/>
        </w:rPr>
        <w:t xml:space="preserve"> (plnění na 71,7 %). Ve zbylých čtyřech kapitolách se čerpání pohybuje v intervalu od 17,9 do 51,5 % RU. Nejnižšího plnění celkových výdajů za rok 2015 bylo dosaženo </w:t>
      </w:r>
      <w:r w:rsidRPr="00E23D88">
        <w:rPr>
          <w:sz w:val="24"/>
          <w:szCs w:val="24"/>
          <w:u w:val="single"/>
        </w:rPr>
        <w:t>v kapitole (ORJ) 10 - Pokladní správa</w:t>
      </w:r>
      <w:r w:rsidRPr="00E23D88">
        <w:rPr>
          <w:sz w:val="24"/>
          <w:szCs w:val="24"/>
        </w:rPr>
        <w:t xml:space="preserve"> (plnění na 17,9 % RU). </w:t>
      </w:r>
    </w:p>
    <w:p w:rsidR="005B11F2" w:rsidRPr="00E23D88" w:rsidRDefault="005B11F2" w:rsidP="005B11F2">
      <w:pPr>
        <w:jc w:val="both"/>
        <w:rPr>
          <w:color w:val="FF0000"/>
          <w:sz w:val="24"/>
          <w:szCs w:val="24"/>
        </w:rPr>
      </w:pPr>
    </w:p>
    <w:p w:rsidR="005B11F2" w:rsidRPr="00E23D88" w:rsidRDefault="005B11F2" w:rsidP="005B11F2">
      <w:pPr>
        <w:jc w:val="both"/>
        <w:rPr>
          <w:b/>
          <w:sz w:val="24"/>
          <w:szCs w:val="24"/>
          <w:u w:val="single"/>
        </w:rPr>
      </w:pPr>
      <w:r w:rsidRPr="00E23D88">
        <w:rPr>
          <w:b/>
          <w:sz w:val="24"/>
          <w:szCs w:val="24"/>
          <w:u w:val="single"/>
        </w:rPr>
        <w:t>3.2. Běžné výdaje</w:t>
      </w:r>
    </w:p>
    <w:p w:rsidR="005B11F2" w:rsidRPr="00E23D88" w:rsidRDefault="005B11F2" w:rsidP="005B11F2">
      <w:pPr>
        <w:jc w:val="both"/>
        <w:rPr>
          <w:sz w:val="24"/>
          <w:szCs w:val="24"/>
          <w:u w:val="single"/>
        </w:rPr>
      </w:pPr>
    </w:p>
    <w:p w:rsidR="005B11F2" w:rsidRPr="00E23D88" w:rsidRDefault="005B11F2" w:rsidP="005B11F2">
      <w:pPr>
        <w:jc w:val="both"/>
        <w:rPr>
          <w:sz w:val="24"/>
          <w:szCs w:val="24"/>
        </w:rPr>
      </w:pPr>
      <w:r w:rsidRPr="00E23D88">
        <w:rPr>
          <w:sz w:val="24"/>
          <w:szCs w:val="24"/>
        </w:rPr>
        <w:t>Celkové plnění běžných výdajů za rok 2015 činí 86,0 % RU a pohybuje se dle jednotlivých kapitol v rozmezí od 26,5 do 91,9 % RU.</w:t>
      </w:r>
      <w:r w:rsidRPr="00E23D88">
        <w:rPr>
          <w:color w:val="FF0000"/>
          <w:sz w:val="24"/>
          <w:szCs w:val="24"/>
        </w:rPr>
        <w:t xml:space="preserve"> </w:t>
      </w:r>
      <w:r w:rsidRPr="00E23D88">
        <w:rPr>
          <w:sz w:val="24"/>
          <w:szCs w:val="24"/>
        </w:rPr>
        <w:t xml:space="preserve">Plnění přes 90 % RU je vykazováno ve třech kapitolách, a to v </w:t>
      </w:r>
      <w:r w:rsidRPr="00E23D88">
        <w:rPr>
          <w:sz w:val="24"/>
          <w:szCs w:val="24"/>
          <w:u w:val="single"/>
        </w:rPr>
        <w:t>kapitole (ORJ) 09 – Vnitřní správa</w:t>
      </w:r>
      <w:r w:rsidRPr="00E23D88">
        <w:rPr>
          <w:sz w:val="24"/>
          <w:szCs w:val="24"/>
        </w:rPr>
        <w:t xml:space="preserve"> (plnění na 91,9 %), v </w:t>
      </w:r>
      <w:r w:rsidRPr="00E23D88">
        <w:rPr>
          <w:sz w:val="24"/>
          <w:szCs w:val="24"/>
          <w:u w:val="single"/>
        </w:rPr>
        <w:t>kapitole (ORJ) 02 – Městská infrastruktura</w:t>
      </w:r>
      <w:r w:rsidRPr="00E23D88">
        <w:rPr>
          <w:sz w:val="24"/>
          <w:szCs w:val="24"/>
        </w:rPr>
        <w:t xml:space="preserve"> (plnění na 91,5 %) a v </w:t>
      </w:r>
      <w:r w:rsidRPr="00E23D88">
        <w:rPr>
          <w:sz w:val="24"/>
          <w:szCs w:val="24"/>
          <w:u w:val="single"/>
        </w:rPr>
        <w:t>kapitole (ORJ) 05 – Zdravotnictví a sociální oblast</w:t>
      </w:r>
      <w:r w:rsidRPr="00E23D88">
        <w:rPr>
          <w:sz w:val="24"/>
          <w:szCs w:val="24"/>
        </w:rPr>
        <w:t xml:space="preserve"> (plnění na 90,1 %). Čerpání v kapitole (ORJ 09) - Vnitřní správa tvoří celkem dvanáct oddílů, přičemž plnění ve čtyřech z nich se pohybuje nad 91,0 % RU. Objemově nejvýznamnější je čerpání v </w:t>
      </w:r>
      <w:r w:rsidRPr="00E23D88">
        <w:rPr>
          <w:sz w:val="24"/>
          <w:szCs w:val="24"/>
          <w:u w:val="single"/>
        </w:rPr>
        <w:t>oddíle 61 - Státní moc, státní správa, územní samospráva a politické strany</w:t>
      </w:r>
      <w:r w:rsidRPr="00E23D88">
        <w:rPr>
          <w:sz w:val="24"/>
          <w:szCs w:val="24"/>
        </w:rPr>
        <w:t xml:space="preserve">, a to ve výši 3 342 695,73 tis. Kč, což představuje 99,5 % všech vyčerpaných prostředků v této kapitole a zároveň 41,5 % všech vyčerpaných běžných výdajů. Na čerpání v oddíle 61 - Státní moc, státní správa, územní samospráva a politické strany se nejvíce podílí MČ Praha 4 (296 986,8 tis. Kč), MČ Praha 1 (261 380,4 tis. Kč) a MČ Praha 8 (260 380,8 tis. Kč). Nejnižší čerpání běžných výdajů je v </w:t>
      </w:r>
      <w:r w:rsidRPr="00E23D88">
        <w:rPr>
          <w:sz w:val="24"/>
          <w:szCs w:val="24"/>
          <w:u w:val="single"/>
        </w:rPr>
        <w:t>kapitole (ORJ) 10 - Pokladní správa</w:t>
      </w:r>
      <w:r w:rsidRPr="00E23D88">
        <w:rPr>
          <w:sz w:val="24"/>
          <w:szCs w:val="24"/>
        </w:rPr>
        <w:t xml:space="preserve"> (plnění na 26,5 % RU).</w:t>
      </w:r>
      <w:r w:rsidRPr="00E23D88">
        <w:rPr>
          <w:color w:val="FF0000"/>
          <w:sz w:val="24"/>
          <w:szCs w:val="24"/>
        </w:rPr>
        <w:t xml:space="preserve"> </w:t>
      </w:r>
      <w:r w:rsidRPr="00E23D88">
        <w:rPr>
          <w:sz w:val="24"/>
          <w:szCs w:val="24"/>
        </w:rPr>
        <w:t>Důvodem nízkého plnění je záporné čerpání v </w:t>
      </w:r>
      <w:r w:rsidRPr="00E23D88">
        <w:rPr>
          <w:sz w:val="24"/>
          <w:szCs w:val="24"/>
          <w:u w:val="single"/>
        </w:rPr>
        <w:t>oddíle 63 - Finanční operace</w:t>
      </w:r>
      <w:r w:rsidRPr="00E23D88">
        <w:rPr>
          <w:sz w:val="24"/>
          <w:szCs w:val="24"/>
        </w:rPr>
        <w:t xml:space="preserve"> především u MČ Praha 11.  Městská část má záporné čerpání ve výši -10 817,8 tis. Kč, a to především z důvodu vratek nadměrného odpočtu DPH ze státního rozpočtu u akcí, které jsou v režimu DPH. Jedná se zejména o následující akce: Jedenáctka VS - realizace multifunkčního objektu, regenerace MŠ Janouchova a odborné posudky k regeneraci ZŠ K Milíčovu 674 a ZŠ Mikulova 1594.</w:t>
      </w:r>
    </w:p>
    <w:p w:rsidR="005B11F2" w:rsidRPr="00E23D88" w:rsidRDefault="005B11F2" w:rsidP="005B11F2">
      <w:pPr>
        <w:jc w:val="both"/>
        <w:rPr>
          <w:color w:val="FF0000"/>
          <w:sz w:val="24"/>
          <w:szCs w:val="24"/>
        </w:rPr>
      </w:pPr>
    </w:p>
    <w:p w:rsidR="005B11F2" w:rsidRPr="00E23D88" w:rsidRDefault="005B11F2" w:rsidP="005B11F2">
      <w:pPr>
        <w:jc w:val="both"/>
        <w:rPr>
          <w:i/>
          <w:sz w:val="24"/>
          <w:szCs w:val="24"/>
        </w:rPr>
      </w:pPr>
      <w:r w:rsidRPr="00E23D88">
        <w:rPr>
          <w:i/>
          <w:sz w:val="24"/>
          <w:szCs w:val="24"/>
        </w:rPr>
        <w:t>Vzhledem k novele vyhlášky o rozpočtové skladbě městské části hl. m. Prahy od roku 2015 evidují v třídě 5 - běžné výdaje na položce 5347 - Převody mezi statutárními městy (hl. m. Prahou) a jejich městskými obvody nebo částmi – výdaje neinvestiční a investiční transfery poskytované do rozpočtu hl. m. Prahy a do rozpočtu jiných městských částí.</w:t>
      </w:r>
    </w:p>
    <w:p w:rsidR="005B11F2" w:rsidRPr="00E23D88" w:rsidRDefault="005B11F2" w:rsidP="005B11F2">
      <w:pPr>
        <w:jc w:val="both"/>
        <w:rPr>
          <w:sz w:val="24"/>
          <w:szCs w:val="24"/>
        </w:rPr>
      </w:pPr>
    </w:p>
    <w:p w:rsidR="005B11F2" w:rsidRPr="00E23D88" w:rsidRDefault="005B11F2" w:rsidP="005B11F2">
      <w:pPr>
        <w:jc w:val="both"/>
        <w:rPr>
          <w:color w:val="FF0000"/>
          <w:sz w:val="24"/>
          <w:szCs w:val="24"/>
        </w:rPr>
      </w:pPr>
      <w:r w:rsidRPr="00E23D88">
        <w:rPr>
          <w:sz w:val="24"/>
          <w:szCs w:val="24"/>
        </w:rPr>
        <w:t>Městské části poskytly za rok 2015 hl. městu Praze rozpočtově investiční a neinvestiční transfery v celkové výši</w:t>
      </w:r>
      <w:r w:rsidRPr="00E23D88">
        <w:rPr>
          <w:color w:val="FF0000"/>
          <w:sz w:val="24"/>
          <w:szCs w:val="24"/>
        </w:rPr>
        <w:t xml:space="preserve"> </w:t>
      </w:r>
      <w:r w:rsidRPr="00E23D88">
        <w:rPr>
          <w:sz w:val="24"/>
          <w:szCs w:val="24"/>
        </w:rPr>
        <w:t>106 923,9 tis. Kč.</w:t>
      </w:r>
      <w:r w:rsidRPr="00E23D88">
        <w:rPr>
          <w:color w:val="FF0000"/>
          <w:sz w:val="24"/>
          <w:szCs w:val="24"/>
        </w:rPr>
        <w:t xml:space="preserve"> </w:t>
      </w:r>
      <w:r w:rsidRPr="00E23D88">
        <w:rPr>
          <w:sz w:val="24"/>
          <w:szCs w:val="24"/>
        </w:rPr>
        <w:t>Jde zejména o finanční prostředky, které jsou určené pro TSK na opravy chodníků a komunikací v dané městské části, pro Městskou policii hl. m. Prahy na navýšení mzdových prostředků a pro PID na zajištění dopravní obslužnosti. Podrobný přehled příspěvků jednotlivých městských částí uvádí následující tabulka:</w:t>
      </w:r>
    </w:p>
    <w:p w:rsidR="005B11F2" w:rsidRDefault="005B11F2" w:rsidP="005B11F2">
      <w:pPr>
        <w:jc w:val="both"/>
        <w:rPr>
          <w:sz w:val="24"/>
          <w:szCs w:val="24"/>
        </w:rPr>
      </w:pPr>
    </w:p>
    <w:p w:rsidR="00246E94" w:rsidRPr="00E23D88" w:rsidRDefault="00246E94" w:rsidP="005B11F2">
      <w:pPr>
        <w:jc w:val="both"/>
        <w:rPr>
          <w:sz w:val="24"/>
          <w:szCs w:val="24"/>
        </w:rPr>
      </w:pPr>
    </w:p>
    <w:tbl>
      <w:tblPr>
        <w:tblW w:w="9460" w:type="dxa"/>
        <w:tblInd w:w="55" w:type="dxa"/>
        <w:tblCellMar>
          <w:left w:w="70" w:type="dxa"/>
          <w:right w:w="70" w:type="dxa"/>
        </w:tblCellMar>
        <w:tblLook w:val="04A0" w:firstRow="1" w:lastRow="0" w:firstColumn="1" w:lastColumn="0" w:noHBand="0" w:noVBand="1"/>
      </w:tblPr>
      <w:tblGrid>
        <w:gridCol w:w="1580"/>
        <w:gridCol w:w="1580"/>
        <w:gridCol w:w="6300"/>
      </w:tblGrid>
      <w:tr w:rsidR="005B11F2" w:rsidRPr="00E23D88" w:rsidTr="00E23D88">
        <w:trPr>
          <w:trHeight w:val="300"/>
        </w:trPr>
        <w:tc>
          <w:tcPr>
            <w:tcW w:w="1580" w:type="dxa"/>
            <w:tcBorders>
              <w:top w:val="nil"/>
              <w:left w:val="nil"/>
              <w:bottom w:val="nil"/>
              <w:right w:val="nil"/>
            </w:tcBorders>
            <w:shd w:val="clear" w:color="000000" w:fill="FFFFFF"/>
            <w:noWrap/>
            <w:vAlign w:val="bottom"/>
            <w:hideMark/>
          </w:tcPr>
          <w:p w:rsidR="005B11F2" w:rsidRPr="00E23D88" w:rsidRDefault="005B11F2" w:rsidP="00E23D88">
            <w:pPr>
              <w:rPr>
                <w:rFonts w:ascii="Calibri" w:hAnsi="Calibri"/>
                <w:b/>
                <w:bCs/>
                <w:color w:val="000000"/>
                <w:sz w:val="24"/>
                <w:szCs w:val="24"/>
              </w:rPr>
            </w:pPr>
          </w:p>
        </w:tc>
        <w:tc>
          <w:tcPr>
            <w:tcW w:w="1580" w:type="dxa"/>
            <w:tcBorders>
              <w:top w:val="nil"/>
              <w:left w:val="nil"/>
              <w:bottom w:val="nil"/>
              <w:right w:val="nil"/>
            </w:tcBorders>
            <w:shd w:val="clear" w:color="000000" w:fill="FFFFFF"/>
            <w:noWrap/>
            <w:vAlign w:val="bottom"/>
            <w:hideMark/>
          </w:tcPr>
          <w:p w:rsidR="005B11F2" w:rsidRPr="00E23D88" w:rsidRDefault="005B11F2" w:rsidP="00E23D88">
            <w:pPr>
              <w:rPr>
                <w:rFonts w:ascii="Calibri" w:hAnsi="Calibri"/>
                <w:b/>
                <w:bCs/>
                <w:color w:val="000000"/>
                <w:sz w:val="24"/>
                <w:szCs w:val="24"/>
              </w:rPr>
            </w:pPr>
            <w:r w:rsidRPr="00E23D88">
              <w:rPr>
                <w:rFonts w:ascii="Calibri" w:hAnsi="Calibri"/>
                <w:b/>
                <w:bCs/>
                <w:color w:val="000000"/>
                <w:sz w:val="24"/>
                <w:szCs w:val="24"/>
              </w:rPr>
              <w:t> </w:t>
            </w:r>
          </w:p>
        </w:tc>
        <w:tc>
          <w:tcPr>
            <w:tcW w:w="6300" w:type="dxa"/>
            <w:tcBorders>
              <w:top w:val="nil"/>
              <w:left w:val="nil"/>
              <w:bottom w:val="nil"/>
              <w:right w:val="nil"/>
            </w:tcBorders>
            <w:shd w:val="clear" w:color="000000" w:fill="FFFFFF"/>
            <w:noWrap/>
            <w:vAlign w:val="bottom"/>
            <w:hideMark/>
          </w:tcPr>
          <w:p w:rsidR="005B11F2" w:rsidRPr="00E23D88" w:rsidRDefault="005B11F2" w:rsidP="00E23D88">
            <w:pPr>
              <w:jc w:val="right"/>
              <w:rPr>
                <w:rFonts w:ascii="Calibri" w:hAnsi="Calibri"/>
                <w:b/>
                <w:bCs/>
                <w:color w:val="000000"/>
                <w:sz w:val="24"/>
                <w:szCs w:val="24"/>
              </w:rPr>
            </w:pPr>
            <w:r w:rsidRPr="00E23D88">
              <w:rPr>
                <w:rFonts w:ascii="Calibri" w:hAnsi="Calibri"/>
                <w:b/>
                <w:bCs/>
                <w:color w:val="000000"/>
                <w:sz w:val="24"/>
                <w:szCs w:val="24"/>
              </w:rPr>
              <w:t>tis. Kč</w:t>
            </w:r>
          </w:p>
        </w:tc>
      </w:tr>
      <w:tr w:rsidR="005B11F2" w:rsidRPr="00AC5753" w:rsidTr="00E23D88">
        <w:trPr>
          <w:trHeight w:val="300"/>
        </w:trPr>
        <w:tc>
          <w:tcPr>
            <w:tcW w:w="1580" w:type="dxa"/>
            <w:tcBorders>
              <w:top w:val="single" w:sz="8" w:space="0" w:color="auto"/>
              <w:left w:val="single" w:sz="8" w:space="0" w:color="auto"/>
              <w:bottom w:val="single" w:sz="8" w:space="0" w:color="auto"/>
              <w:right w:val="nil"/>
            </w:tcBorders>
            <w:shd w:val="clear" w:color="000000" w:fill="FFFFFF"/>
            <w:noWrap/>
            <w:vAlign w:val="bottom"/>
            <w:hideMark/>
          </w:tcPr>
          <w:p w:rsidR="005B11F2" w:rsidRPr="00AC5753" w:rsidRDefault="005B11F2" w:rsidP="00E23D88">
            <w:pPr>
              <w:rPr>
                <w:rFonts w:ascii="Calibri" w:hAnsi="Calibri"/>
                <w:b/>
                <w:bCs/>
                <w:color w:val="000000"/>
              </w:rPr>
            </w:pPr>
            <w:r w:rsidRPr="00AC5753">
              <w:rPr>
                <w:rFonts w:ascii="Calibri" w:hAnsi="Calibri"/>
                <w:b/>
                <w:bCs/>
                <w:color w:val="000000"/>
              </w:rPr>
              <w:t>Městská část</w:t>
            </w:r>
          </w:p>
        </w:tc>
        <w:tc>
          <w:tcPr>
            <w:tcW w:w="1580"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5B11F2" w:rsidRPr="00AC5753" w:rsidRDefault="005B11F2" w:rsidP="00E23D88">
            <w:pPr>
              <w:rPr>
                <w:rFonts w:ascii="Calibri" w:hAnsi="Calibri"/>
                <w:b/>
                <w:bCs/>
                <w:color w:val="000000"/>
              </w:rPr>
            </w:pPr>
            <w:r w:rsidRPr="00AC5753">
              <w:rPr>
                <w:rFonts w:ascii="Calibri" w:hAnsi="Calibri"/>
                <w:b/>
                <w:bCs/>
                <w:color w:val="000000"/>
              </w:rPr>
              <w:t>Výše příspěvku</w:t>
            </w:r>
          </w:p>
        </w:tc>
        <w:tc>
          <w:tcPr>
            <w:tcW w:w="6300" w:type="dxa"/>
            <w:tcBorders>
              <w:top w:val="single" w:sz="8" w:space="0" w:color="auto"/>
              <w:left w:val="nil"/>
              <w:bottom w:val="single" w:sz="8" w:space="0" w:color="auto"/>
              <w:right w:val="single" w:sz="8" w:space="0" w:color="auto"/>
            </w:tcBorders>
            <w:shd w:val="clear" w:color="000000" w:fill="FFFFFF"/>
            <w:noWrap/>
            <w:vAlign w:val="bottom"/>
            <w:hideMark/>
          </w:tcPr>
          <w:p w:rsidR="005B11F2" w:rsidRPr="00AC5753" w:rsidRDefault="005B11F2" w:rsidP="00E23D88">
            <w:pPr>
              <w:rPr>
                <w:rFonts w:ascii="Calibri" w:hAnsi="Calibri"/>
                <w:b/>
                <w:bCs/>
                <w:color w:val="000000"/>
              </w:rPr>
            </w:pPr>
            <w:r w:rsidRPr="00AC5753">
              <w:rPr>
                <w:rFonts w:ascii="Calibri" w:hAnsi="Calibri"/>
                <w:b/>
                <w:bCs/>
                <w:color w:val="000000"/>
              </w:rPr>
              <w:t>Určení</w:t>
            </w:r>
          </w:p>
        </w:tc>
      </w:tr>
      <w:tr w:rsidR="005B11F2" w:rsidRPr="00AC5753" w:rsidTr="00E23D88">
        <w:trPr>
          <w:trHeight w:val="300"/>
        </w:trPr>
        <w:tc>
          <w:tcPr>
            <w:tcW w:w="1580" w:type="dxa"/>
            <w:tcBorders>
              <w:top w:val="nil"/>
              <w:left w:val="single" w:sz="8" w:space="0" w:color="auto"/>
              <w:bottom w:val="single" w:sz="8" w:space="0" w:color="auto"/>
              <w:right w:val="nil"/>
            </w:tcBorders>
            <w:shd w:val="clear" w:color="000000" w:fill="FFFFFF"/>
            <w:noWrap/>
            <w:vAlign w:val="bottom"/>
            <w:hideMark/>
          </w:tcPr>
          <w:p w:rsidR="005B11F2" w:rsidRPr="00AC5753" w:rsidRDefault="005B11F2" w:rsidP="00E23D88">
            <w:pPr>
              <w:rPr>
                <w:rFonts w:ascii="Calibri" w:hAnsi="Calibri"/>
                <w:color w:val="000000"/>
              </w:rPr>
            </w:pPr>
            <w:r w:rsidRPr="00AC5753">
              <w:rPr>
                <w:rFonts w:ascii="Calibri" w:hAnsi="Calibri"/>
                <w:color w:val="000000"/>
              </w:rPr>
              <w:t> </w:t>
            </w:r>
          </w:p>
        </w:tc>
        <w:tc>
          <w:tcPr>
            <w:tcW w:w="1580" w:type="dxa"/>
            <w:tcBorders>
              <w:top w:val="nil"/>
              <w:left w:val="nil"/>
              <w:bottom w:val="single" w:sz="8" w:space="0" w:color="auto"/>
              <w:right w:val="nil"/>
            </w:tcBorders>
            <w:shd w:val="clear" w:color="000000" w:fill="FFFFFF"/>
            <w:noWrap/>
            <w:vAlign w:val="bottom"/>
            <w:hideMark/>
          </w:tcPr>
          <w:p w:rsidR="005B11F2" w:rsidRPr="00AC5753" w:rsidRDefault="005B11F2" w:rsidP="00E23D88">
            <w:pPr>
              <w:rPr>
                <w:rFonts w:ascii="Calibri" w:hAnsi="Calibri"/>
                <w:color w:val="000000"/>
              </w:rPr>
            </w:pPr>
            <w:r w:rsidRPr="00AC5753">
              <w:rPr>
                <w:rFonts w:ascii="Calibri" w:hAnsi="Calibri"/>
                <w:color w:val="000000"/>
              </w:rPr>
              <w:t> </w:t>
            </w:r>
          </w:p>
        </w:tc>
        <w:tc>
          <w:tcPr>
            <w:tcW w:w="6300" w:type="dxa"/>
            <w:tcBorders>
              <w:top w:val="nil"/>
              <w:left w:val="nil"/>
              <w:bottom w:val="single" w:sz="8" w:space="0" w:color="auto"/>
              <w:right w:val="single" w:sz="8" w:space="0" w:color="auto"/>
            </w:tcBorders>
            <w:shd w:val="clear" w:color="000000" w:fill="FFFFFF"/>
            <w:noWrap/>
            <w:vAlign w:val="bottom"/>
            <w:hideMark/>
          </w:tcPr>
          <w:p w:rsidR="005B11F2" w:rsidRPr="00AC5753" w:rsidRDefault="005B11F2" w:rsidP="00E23D88">
            <w:pPr>
              <w:jc w:val="center"/>
              <w:rPr>
                <w:rFonts w:ascii="Calibri" w:hAnsi="Calibri"/>
                <w:color w:val="000000"/>
              </w:rPr>
            </w:pPr>
            <w:r w:rsidRPr="00AC5753">
              <w:rPr>
                <w:rFonts w:ascii="Calibri" w:hAnsi="Calibri"/>
                <w:color w:val="000000"/>
              </w:rPr>
              <w:t> </w:t>
            </w:r>
          </w:p>
        </w:tc>
      </w:tr>
      <w:tr w:rsidR="005B11F2" w:rsidRPr="00AC5753" w:rsidTr="00E23D88">
        <w:trPr>
          <w:trHeight w:val="288"/>
        </w:trPr>
        <w:tc>
          <w:tcPr>
            <w:tcW w:w="1580" w:type="dxa"/>
            <w:tcBorders>
              <w:top w:val="nil"/>
              <w:left w:val="single" w:sz="8" w:space="0" w:color="auto"/>
              <w:bottom w:val="nil"/>
              <w:right w:val="nil"/>
            </w:tcBorders>
            <w:shd w:val="clear" w:color="000000" w:fill="FFFFFF"/>
            <w:noWrap/>
            <w:vAlign w:val="bottom"/>
            <w:hideMark/>
          </w:tcPr>
          <w:p w:rsidR="005B11F2" w:rsidRPr="00AC5753" w:rsidRDefault="005B11F2" w:rsidP="00E23D88">
            <w:pPr>
              <w:rPr>
                <w:rFonts w:ascii="Arial" w:hAnsi="Arial" w:cs="Arial"/>
              </w:rPr>
            </w:pPr>
            <w:r w:rsidRPr="00AC5753">
              <w:rPr>
                <w:rFonts w:ascii="Arial" w:hAnsi="Arial" w:cs="Arial"/>
              </w:rPr>
              <w:t>MČ Praha 2</w:t>
            </w:r>
          </w:p>
        </w:tc>
        <w:tc>
          <w:tcPr>
            <w:tcW w:w="1580" w:type="dxa"/>
            <w:tcBorders>
              <w:top w:val="nil"/>
              <w:left w:val="single" w:sz="8" w:space="0" w:color="auto"/>
              <w:bottom w:val="single" w:sz="4" w:space="0" w:color="auto"/>
              <w:right w:val="single" w:sz="8" w:space="0" w:color="auto"/>
            </w:tcBorders>
            <w:shd w:val="clear" w:color="000000" w:fill="FFFFFF"/>
            <w:noWrap/>
            <w:vAlign w:val="bottom"/>
            <w:hideMark/>
          </w:tcPr>
          <w:p w:rsidR="005B11F2" w:rsidRPr="00AC5753" w:rsidRDefault="005B11F2" w:rsidP="00E23D88">
            <w:pPr>
              <w:jc w:val="right"/>
              <w:rPr>
                <w:rFonts w:ascii="Arial" w:hAnsi="Arial" w:cs="Arial"/>
              </w:rPr>
            </w:pPr>
            <w:r w:rsidRPr="00AC5753">
              <w:rPr>
                <w:rFonts w:ascii="Arial" w:hAnsi="Arial" w:cs="Arial"/>
              </w:rPr>
              <w:t>11 800,00</w:t>
            </w:r>
          </w:p>
        </w:tc>
        <w:tc>
          <w:tcPr>
            <w:tcW w:w="6300" w:type="dxa"/>
            <w:tcBorders>
              <w:top w:val="nil"/>
              <w:left w:val="nil"/>
              <w:bottom w:val="single" w:sz="4" w:space="0" w:color="auto"/>
              <w:right w:val="single" w:sz="8" w:space="0" w:color="auto"/>
            </w:tcBorders>
            <w:shd w:val="clear" w:color="000000" w:fill="FFFFFF"/>
            <w:noWrap/>
            <w:vAlign w:val="bottom"/>
            <w:hideMark/>
          </w:tcPr>
          <w:p w:rsidR="005B11F2" w:rsidRPr="00AC5753" w:rsidRDefault="005B11F2" w:rsidP="00E23D88">
            <w:pPr>
              <w:rPr>
                <w:rFonts w:ascii="Arial" w:hAnsi="Arial" w:cs="Arial"/>
                <w:i/>
                <w:iCs/>
              </w:rPr>
            </w:pPr>
            <w:r w:rsidRPr="00AC5753">
              <w:rPr>
                <w:rFonts w:ascii="Arial" w:hAnsi="Arial" w:cs="Arial"/>
                <w:i/>
                <w:iCs/>
              </w:rPr>
              <w:t>TSK - výsadba stromořadí, opravy chodníků, MP - příspěvek na mzdy</w:t>
            </w:r>
          </w:p>
        </w:tc>
      </w:tr>
      <w:tr w:rsidR="005B11F2" w:rsidRPr="00AC5753" w:rsidTr="00E23D88">
        <w:trPr>
          <w:trHeight w:val="288"/>
        </w:trPr>
        <w:tc>
          <w:tcPr>
            <w:tcW w:w="1580" w:type="dxa"/>
            <w:tcBorders>
              <w:top w:val="single" w:sz="4" w:space="0" w:color="auto"/>
              <w:left w:val="single" w:sz="8" w:space="0" w:color="auto"/>
              <w:bottom w:val="single" w:sz="4" w:space="0" w:color="auto"/>
              <w:right w:val="single" w:sz="8" w:space="0" w:color="auto"/>
            </w:tcBorders>
            <w:shd w:val="clear" w:color="000000" w:fill="FFFFFF"/>
            <w:noWrap/>
            <w:vAlign w:val="bottom"/>
            <w:hideMark/>
          </w:tcPr>
          <w:p w:rsidR="005B11F2" w:rsidRPr="00AC5753" w:rsidRDefault="005B11F2" w:rsidP="00E23D88">
            <w:pPr>
              <w:rPr>
                <w:rFonts w:ascii="Arial" w:hAnsi="Arial" w:cs="Arial"/>
              </w:rPr>
            </w:pPr>
            <w:r w:rsidRPr="00AC5753">
              <w:rPr>
                <w:rFonts w:ascii="Arial" w:hAnsi="Arial" w:cs="Arial"/>
              </w:rPr>
              <w:t>MČ Praha 3</w:t>
            </w:r>
          </w:p>
        </w:tc>
        <w:tc>
          <w:tcPr>
            <w:tcW w:w="1580" w:type="dxa"/>
            <w:tcBorders>
              <w:top w:val="nil"/>
              <w:left w:val="nil"/>
              <w:bottom w:val="single" w:sz="4" w:space="0" w:color="auto"/>
              <w:right w:val="single" w:sz="8" w:space="0" w:color="auto"/>
            </w:tcBorders>
            <w:shd w:val="clear" w:color="000000" w:fill="FFFFFF"/>
            <w:noWrap/>
            <w:vAlign w:val="bottom"/>
            <w:hideMark/>
          </w:tcPr>
          <w:p w:rsidR="005B11F2" w:rsidRPr="00AC5753" w:rsidRDefault="005B11F2" w:rsidP="00E23D88">
            <w:pPr>
              <w:jc w:val="right"/>
              <w:rPr>
                <w:rFonts w:ascii="Arial" w:hAnsi="Arial" w:cs="Arial"/>
              </w:rPr>
            </w:pPr>
            <w:r w:rsidRPr="00AC5753">
              <w:rPr>
                <w:rFonts w:ascii="Arial" w:hAnsi="Arial" w:cs="Arial"/>
              </w:rPr>
              <w:t>16 800,00</w:t>
            </w:r>
          </w:p>
        </w:tc>
        <w:tc>
          <w:tcPr>
            <w:tcW w:w="6300" w:type="dxa"/>
            <w:tcBorders>
              <w:top w:val="nil"/>
              <w:left w:val="nil"/>
              <w:bottom w:val="single" w:sz="4" w:space="0" w:color="auto"/>
              <w:right w:val="single" w:sz="8" w:space="0" w:color="auto"/>
            </w:tcBorders>
            <w:shd w:val="clear" w:color="000000" w:fill="FFFFFF"/>
            <w:noWrap/>
            <w:vAlign w:val="bottom"/>
            <w:hideMark/>
          </w:tcPr>
          <w:p w:rsidR="005B11F2" w:rsidRPr="00AC5753" w:rsidRDefault="005B11F2" w:rsidP="00E23D88">
            <w:pPr>
              <w:rPr>
                <w:rFonts w:ascii="Arial" w:hAnsi="Arial" w:cs="Arial"/>
                <w:i/>
                <w:iCs/>
              </w:rPr>
            </w:pPr>
            <w:r w:rsidRPr="00AC5753">
              <w:rPr>
                <w:rFonts w:ascii="Arial" w:hAnsi="Arial" w:cs="Arial"/>
                <w:i/>
                <w:iCs/>
              </w:rPr>
              <w:t>TSK - opravy komunikací, akce pro BESIP</w:t>
            </w:r>
          </w:p>
        </w:tc>
      </w:tr>
      <w:tr w:rsidR="005B11F2" w:rsidRPr="00AC5753" w:rsidTr="00E23D88">
        <w:trPr>
          <w:trHeight w:val="288"/>
        </w:trPr>
        <w:tc>
          <w:tcPr>
            <w:tcW w:w="1580" w:type="dxa"/>
            <w:tcBorders>
              <w:top w:val="nil"/>
              <w:left w:val="single" w:sz="8" w:space="0" w:color="auto"/>
              <w:bottom w:val="single" w:sz="4" w:space="0" w:color="auto"/>
              <w:right w:val="single" w:sz="8" w:space="0" w:color="auto"/>
            </w:tcBorders>
            <w:shd w:val="clear" w:color="000000" w:fill="FFFFFF"/>
            <w:noWrap/>
            <w:vAlign w:val="bottom"/>
            <w:hideMark/>
          </w:tcPr>
          <w:p w:rsidR="005B11F2" w:rsidRPr="00AC5753" w:rsidRDefault="005B11F2" w:rsidP="00E23D88">
            <w:pPr>
              <w:rPr>
                <w:rFonts w:ascii="Arial" w:hAnsi="Arial" w:cs="Arial"/>
              </w:rPr>
            </w:pPr>
            <w:r w:rsidRPr="00AC5753">
              <w:rPr>
                <w:rFonts w:ascii="Arial" w:hAnsi="Arial" w:cs="Arial"/>
              </w:rPr>
              <w:t>MČ Praha 5</w:t>
            </w:r>
          </w:p>
        </w:tc>
        <w:tc>
          <w:tcPr>
            <w:tcW w:w="1580" w:type="dxa"/>
            <w:tcBorders>
              <w:top w:val="nil"/>
              <w:left w:val="nil"/>
              <w:bottom w:val="single" w:sz="4" w:space="0" w:color="auto"/>
              <w:right w:val="single" w:sz="8" w:space="0" w:color="auto"/>
            </w:tcBorders>
            <w:shd w:val="clear" w:color="000000" w:fill="FFFFFF"/>
            <w:noWrap/>
            <w:vAlign w:val="bottom"/>
            <w:hideMark/>
          </w:tcPr>
          <w:p w:rsidR="005B11F2" w:rsidRPr="00AC5753" w:rsidRDefault="005B11F2" w:rsidP="00E23D88">
            <w:pPr>
              <w:jc w:val="right"/>
              <w:rPr>
                <w:rFonts w:ascii="Arial" w:hAnsi="Arial" w:cs="Arial"/>
              </w:rPr>
            </w:pPr>
            <w:r w:rsidRPr="00AC5753">
              <w:rPr>
                <w:rFonts w:ascii="Arial" w:hAnsi="Arial" w:cs="Arial"/>
              </w:rPr>
              <w:t>1 823,90</w:t>
            </w:r>
          </w:p>
        </w:tc>
        <w:tc>
          <w:tcPr>
            <w:tcW w:w="6300" w:type="dxa"/>
            <w:tcBorders>
              <w:top w:val="nil"/>
              <w:left w:val="nil"/>
              <w:bottom w:val="nil"/>
              <w:right w:val="single" w:sz="8" w:space="0" w:color="auto"/>
            </w:tcBorders>
            <w:shd w:val="clear" w:color="000000" w:fill="FFFFFF"/>
            <w:noWrap/>
            <w:vAlign w:val="bottom"/>
            <w:hideMark/>
          </w:tcPr>
          <w:p w:rsidR="005B11F2" w:rsidRPr="00AC5753" w:rsidRDefault="005B11F2" w:rsidP="00E23D88">
            <w:pPr>
              <w:rPr>
                <w:rFonts w:ascii="Arial" w:hAnsi="Arial" w:cs="Arial"/>
                <w:i/>
                <w:iCs/>
              </w:rPr>
            </w:pPr>
            <w:r w:rsidRPr="00AC5753">
              <w:rPr>
                <w:rFonts w:ascii="Arial" w:hAnsi="Arial" w:cs="Arial"/>
                <w:i/>
                <w:iCs/>
              </w:rPr>
              <w:t xml:space="preserve">PID - dopravní obslužnost </w:t>
            </w:r>
            <w:proofErr w:type="spellStart"/>
            <w:r w:rsidRPr="00AC5753">
              <w:rPr>
                <w:rFonts w:ascii="Arial" w:hAnsi="Arial" w:cs="Arial"/>
                <w:i/>
                <w:iCs/>
              </w:rPr>
              <w:t>Žvahova</w:t>
            </w:r>
            <w:proofErr w:type="spellEnd"/>
            <w:r w:rsidRPr="00AC5753">
              <w:rPr>
                <w:rFonts w:ascii="Arial" w:hAnsi="Arial" w:cs="Arial"/>
                <w:i/>
                <w:iCs/>
              </w:rPr>
              <w:t>, dopravní obslužnost na Knížecí</w:t>
            </w:r>
          </w:p>
        </w:tc>
      </w:tr>
      <w:tr w:rsidR="005B11F2" w:rsidRPr="00AC5753" w:rsidTr="00E23D88">
        <w:trPr>
          <w:trHeight w:val="288"/>
        </w:trPr>
        <w:tc>
          <w:tcPr>
            <w:tcW w:w="1580" w:type="dxa"/>
            <w:tcBorders>
              <w:top w:val="nil"/>
              <w:left w:val="single" w:sz="8" w:space="0" w:color="auto"/>
              <w:bottom w:val="single" w:sz="4" w:space="0" w:color="auto"/>
              <w:right w:val="single" w:sz="8" w:space="0" w:color="auto"/>
            </w:tcBorders>
            <w:shd w:val="clear" w:color="000000" w:fill="FFFFFF"/>
            <w:noWrap/>
            <w:vAlign w:val="bottom"/>
            <w:hideMark/>
          </w:tcPr>
          <w:p w:rsidR="005B11F2" w:rsidRPr="00AC5753" w:rsidRDefault="005B11F2" w:rsidP="00E23D88">
            <w:pPr>
              <w:rPr>
                <w:rFonts w:ascii="Arial" w:hAnsi="Arial" w:cs="Arial"/>
              </w:rPr>
            </w:pPr>
            <w:r w:rsidRPr="00AC5753">
              <w:rPr>
                <w:rFonts w:ascii="Arial" w:hAnsi="Arial" w:cs="Arial"/>
              </w:rPr>
              <w:t>MČ Praha 6</w:t>
            </w:r>
          </w:p>
        </w:tc>
        <w:tc>
          <w:tcPr>
            <w:tcW w:w="1580" w:type="dxa"/>
            <w:tcBorders>
              <w:top w:val="nil"/>
              <w:left w:val="nil"/>
              <w:bottom w:val="single" w:sz="4" w:space="0" w:color="auto"/>
              <w:right w:val="single" w:sz="8" w:space="0" w:color="auto"/>
            </w:tcBorders>
            <w:shd w:val="clear" w:color="000000" w:fill="FFFFFF"/>
            <w:noWrap/>
            <w:vAlign w:val="bottom"/>
            <w:hideMark/>
          </w:tcPr>
          <w:p w:rsidR="005B11F2" w:rsidRPr="00AC5753" w:rsidRDefault="005B11F2" w:rsidP="00E23D88">
            <w:pPr>
              <w:jc w:val="right"/>
              <w:rPr>
                <w:rFonts w:ascii="Arial" w:hAnsi="Arial" w:cs="Arial"/>
              </w:rPr>
            </w:pPr>
            <w:r w:rsidRPr="00AC5753">
              <w:rPr>
                <w:rFonts w:ascii="Arial" w:hAnsi="Arial" w:cs="Arial"/>
              </w:rPr>
              <w:t>41 000,00</w:t>
            </w:r>
          </w:p>
        </w:tc>
        <w:tc>
          <w:tcPr>
            <w:tcW w:w="6300" w:type="dxa"/>
            <w:tcBorders>
              <w:top w:val="single" w:sz="4" w:space="0" w:color="auto"/>
              <w:left w:val="nil"/>
              <w:bottom w:val="nil"/>
              <w:right w:val="single" w:sz="8" w:space="0" w:color="auto"/>
            </w:tcBorders>
            <w:shd w:val="clear" w:color="000000" w:fill="FFFFFF"/>
            <w:noWrap/>
            <w:vAlign w:val="bottom"/>
            <w:hideMark/>
          </w:tcPr>
          <w:p w:rsidR="005B11F2" w:rsidRPr="00AC5753" w:rsidRDefault="005B11F2" w:rsidP="00E23D88">
            <w:pPr>
              <w:rPr>
                <w:rFonts w:ascii="Arial" w:hAnsi="Arial" w:cs="Arial"/>
                <w:i/>
                <w:iCs/>
              </w:rPr>
            </w:pPr>
            <w:r w:rsidRPr="00AC5753">
              <w:rPr>
                <w:rFonts w:ascii="Arial" w:hAnsi="Arial" w:cs="Arial"/>
                <w:i/>
                <w:iCs/>
              </w:rPr>
              <w:t>TSK - opravy komunikací, MP - příspěvek na mzdy</w:t>
            </w:r>
          </w:p>
        </w:tc>
      </w:tr>
      <w:tr w:rsidR="005B11F2" w:rsidRPr="00AC5753" w:rsidTr="00E23D88">
        <w:trPr>
          <w:trHeight w:val="288"/>
        </w:trPr>
        <w:tc>
          <w:tcPr>
            <w:tcW w:w="1580" w:type="dxa"/>
            <w:tcBorders>
              <w:top w:val="nil"/>
              <w:left w:val="single" w:sz="8" w:space="0" w:color="auto"/>
              <w:bottom w:val="single" w:sz="4" w:space="0" w:color="auto"/>
              <w:right w:val="single" w:sz="8" w:space="0" w:color="auto"/>
            </w:tcBorders>
            <w:shd w:val="clear" w:color="000000" w:fill="FFFFFF"/>
            <w:noWrap/>
            <w:vAlign w:val="bottom"/>
            <w:hideMark/>
          </w:tcPr>
          <w:p w:rsidR="005B11F2" w:rsidRPr="00AC5753" w:rsidRDefault="005B11F2" w:rsidP="00E23D88">
            <w:pPr>
              <w:rPr>
                <w:rFonts w:ascii="Arial" w:hAnsi="Arial" w:cs="Arial"/>
              </w:rPr>
            </w:pPr>
            <w:r w:rsidRPr="00AC5753">
              <w:rPr>
                <w:rFonts w:ascii="Arial" w:hAnsi="Arial" w:cs="Arial"/>
              </w:rPr>
              <w:t>MČ Praha 7</w:t>
            </w:r>
          </w:p>
        </w:tc>
        <w:tc>
          <w:tcPr>
            <w:tcW w:w="1580" w:type="dxa"/>
            <w:tcBorders>
              <w:top w:val="nil"/>
              <w:left w:val="nil"/>
              <w:bottom w:val="single" w:sz="4" w:space="0" w:color="auto"/>
              <w:right w:val="single" w:sz="8" w:space="0" w:color="auto"/>
            </w:tcBorders>
            <w:shd w:val="clear" w:color="000000" w:fill="FFFFFF"/>
            <w:noWrap/>
            <w:vAlign w:val="bottom"/>
            <w:hideMark/>
          </w:tcPr>
          <w:p w:rsidR="005B11F2" w:rsidRPr="00AC5753" w:rsidRDefault="005B11F2" w:rsidP="00E23D88">
            <w:pPr>
              <w:jc w:val="right"/>
              <w:rPr>
                <w:rFonts w:ascii="Arial" w:hAnsi="Arial" w:cs="Arial"/>
              </w:rPr>
            </w:pPr>
            <w:r w:rsidRPr="00AC5753">
              <w:rPr>
                <w:rFonts w:ascii="Arial" w:hAnsi="Arial" w:cs="Arial"/>
              </w:rPr>
              <w:t>6 000,00</w:t>
            </w:r>
          </w:p>
        </w:tc>
        <w:tc>
          <w:tcPr>
            <w:tcW w:w="6300" w:type="dxa"/>
            <w:tcBorders>
              <w:top w:val="single" w:sz="4" w:space="0" w:color="auto"/>
              <w:left w:val="nil"/>
              <w:bottom w:val="nil"/>
              <w:right w:val="single" w:sz="8" w:space="0" w:color="auto"/>
            </w:tcBorders>
            <w:shd w:val="clear" w:color="000000" w:fill="FFFFFF"/>
            <w:noWrap/>
            <w:vAlign w:val="bottom"/>
            <w:hideMark/>
          </w:tcPr>
          <w:p w:rsidR="005B11F2" w:rsidRPr="00AC5753" w:rsidRDefault="005B11F2" w:rsidP="00E23D88">
            <w:pPr>
              <w:rPr>
                <w:rFonts w:ascii="Arial" w:hAnsi="Arial" w:cs="Arial"/>
                <w:i/>
                <w:iCs/>
              </w:rPr>
            </w:pPr>
            <w:r w:rsidRPr="00AC5753">
              <w:rPr>
                <w:rFonts w:ascii="Arial" w:hAnsi="Arial" w:cs="Arial"/>
                <w:i/>
                <w:iCs/>
              </w:rPr>
              <w:t>TSK - opravy chodníků</w:t>
            </w:r>
          </w:p>
        </w:tc>
      </w:tr>
      <w:tr w:rsidR="005B11F2" w:rsidRPr="00AC5753" w:rsidTr="00E23D88">
        <w:trPr>
          <w:trHeight w:val="288"/>
        </w:trPr>
        <w:tc>
          <w:tcPr>
            <w:tcW w:w="1580" w:type="dxa"/>
            <w:tcBorders>
              <w:top w:val="nil"/>
              <w:left w:val="single" w:sz="8" w:space="0" w:color="auto"/>
              <w:bottom w:val="single" w:sz="4" w:space="0" w:color="auto"/>
              <w:right w:val="single" w:sz="8" w:space="0" w:color="auto"/>
            </w:tcBorders>
            <w:shd w:val="clear" w:color="000000" w:fill="FFFFFF"/>
            <w:noWrap/>
            <w:vAlign w:val="bottom"/>
            <w:hideMark/>
          </w:tcPr>
          <w:p w:rsidR="005B11F2" w:rsidRPr="00AC5753" w:rsidRDefault="005B11F2" w:rsidP="00E23D88">
            <w:pPr>
              <w:rPr>
                <w:rFonts w:ascii="Arial" w:hAnsi="Arial" w:cs="Arial"/>
              </w:rPr>
            </w:pPr>
            <w:r w:rsidRPr="00AC5753">
              <w:rPr>
                <w:rFonts w:ascii="Arial" w:hAnsi="Arial" w:cs="Arial"/>
              </w:rPr>
              <w:t>MČ Praha 8</w:t>
            </w:r>
          </w:p>
        </w:tc>
        <w:tc>
          <w:tcPr>
            <w:tcW w:w="1580" w:type="dxa"/>
            <w:tcBorders>
              <w:top w:val="nil"/>
              <w:left w:val="nil"/>
              <w:bottom w:val="single" w:sz="4" w:space="0" w:color="auto"/>
              <w:right w:val="single" w:sz="8" w:space="0" w:color="auto"/>
            </w:tcBorders>
            <w:shd w:val="clear" w:color="000000" w:fill="FFFFFF"/>
            <w:noWrap/>
            <w:vAlign w:val="bottom"/>
            <w:hideMark/>
          </w:tcPr>
          <w:p w:rsidR="005B11F2" w:rsidRPr="00AC5753" w:rsidRDefault="005B11F2" w:rsidP="00E23D88">
            <w:pPr>
              <w:jc w:val="right"/>
              <w:rPr>
                <w:rFonts w:ascii="Arial" w:hAnsi="Arial" w:cs="Arial"/>
              </w:rPr>
            </w:pPr>
            <w:r w:rsidRPr="00AC5753">
              <w:rPr>
                <w:rFonts w:ascii="Arial" w:hAnsi="Arial" w:cs="Arial"/>
              </w:rPr>
              <w:t>15 000,00</w:t>
            </w:r>
          </w:p>
        </w:tc>
        <w:tc>
          <w:tcPr>
            <w:tcW w:w="6300" w:type="dxa"/>
            <w:tcBorders>
              <w:top w:val="single" w:sz="4" w:space="0" w:color="auto"/>
              <w:left w:val="nil"/>
              <w:bottom w:val="single" w:sz="4" w:space="0" w:color="auto"/>
              <w:right w:val="single" w:sz="8" w:space="0" w:color="auto"/>
            </w:tcBorders>
            <w:shd w:val="clear" w:color="000000" w:fill="FFFFFF"/>
            <w:noWrap/>
            <w:vAlign w:val="bottom"/>
            <w:hideMark/>
          </w:tcPr>
          <w:p w:rsidR="005B11F2" w:rsidRPr="00AC5753" w:rsidRDefault="005B11F2" w:rsidP="00E23D88">
            <w:pPr>
              <w:rPr>
                <w:rFonts w:ascii="Arial" w:hAnsi="Arial" w:cs="Arial"/>
                <w:i/>
                <w:iCs/>
              </w:rPr>
            </w:pPr>
            <w:r w:rsidRPr="00AC5753">
              <w:rPr>
                <w:rFonts w:ascii="Arial" w:hAnsi="Arial" w:cs="Arial"/>
                <w:i/>
                <w:iCs/>
              </w:rPr>
              <w:t>TSK - opravy chodníků, pořízení telematických systémů</w:t>
            </w:r>
          </w:p>
        </w:tc>
      </w:tr>
      <w:tr w:rsidR="005B11F2" w:rsidRPr="00AC5753" w:rsidTr="00E23D88">
        <w:trPr>
          <w:trHeight w:val="300"/>
        </w:trPr>
        <w:tc>
          <w:tcPr>
            <w:tcW w:w="1580" w:type="dxa"/>
            <w:tcBorders>
              <w:top w:val="nil"/>
              <w:left w:val="single" w:sz="8" w:space="0" w:color="auto"/>
              <w:bottom w:val="single" w:sz="8" w:space="0" w:color="auto"/>
              <w:right w:val="single" w:sz="8" w:space="0" w:color="auto"/>
            </w:tcBorders>
            <w:shd w:val="clear" w:color="000000" w:fill="FFFFFF"/>
            <w:noWrap/>
            <w:vAlign w:val="bottom"/>
            <w:hideMark/>
          </w:tcPr>
          <w:p w:rsidR="005B11F2" w:rsidRPr="00AC5753" w:rsidRDefault="005B11F2" w:rsidP="00E23D88">
            <w:pPr>
              <w:rPr>
                <w:rFonts w:ascii="Arial" w:hAnsi="Arial" w:cs="Arial"/>
              </w:rPr>
            </w:pPr>
            <w:r w:rsidRPr="00AC5753">
              <w:rPr>
                <w:rFonts w:ascii="Arial" w:hAnsi="Arial" w:cs="Arial"/>
              </w:rPr>
              <w:t>MČ Praha 10</w:t>
            </w:r>
          </w:p>
        </w:tc>
        <w:tc>
          <w:tcPr>
            <w:tcW w:w="1580" w:type="dxa"/>
            <w:tcBorders>
              <w:top w:val="nil"/>
              <w:left w:val="nil"/>
              <w:bottom w:val="single" w:sz="8" w:space="0" w:color="auto"/>
              <w:right w:val="single" w:sz="8" w:space="0" w:color="auto"/>
            </w:tcBorders>
            <w:shd w:val="clear" w:color="000000" w:fill="FFFFFF"/>
            <w:noWrap/>
            <w:vAlign w:val="bottom"/>
            <w:hideMark/>
          </w:tcPr>
          <w:p w:rsidR="005B11F2" w:rsidRPr="00AC5753" w:rsidRDefault="005B11F2" w:rsidP="00E23D88">
            <w:pPr>
              <w:jc w:val="right"/>
              <w:rPr>
                <w:rFonts w:ascii="Arial" w:hAnsi="Arial" w:cs="Arial"/>
              </w:rPr>
            </w:pPr>
            <w:r w:rsidRPr="00AC5753">
              <w:rPr>
                <w:rFonts w:ascii="Arial" w:hAnsi="Arial" w:cs="Arial"/>
              </w:rPr>
              <w:t>14 500,00</w:t>
            </w:r>
          </w:p>
        </w:tc>
        <w:tc>
          <w:tcPr>
            <w:tcW w:w="6300" w:type="dxa"/>
            <w:tcBorders>
              <w:top w:val="nil"/>
              <w:left w:val="nil"/>
              <w:bottom w:val="single" w:sz="8" w:space="0" w:color="auto"/>
              <w:right w:val="single" w:sz="8" w:space="0" w:color="auto"/>
            </w:tcBorders>
            <w:shd w:val="clear" w:color="000000" w:fill="FFFFFF"/>
            <w:noWrap/>
            <w:vAlign w:val="bottom"/>
            <w:hideMark/>
          </w:tcPr>
          <w:p w:rsidR="005B11F2" w:rsidRPr="00AC5753" w:rsidRDefault="005B11F2" w:rsidP="00E23D88">
            <w:pPr>
              <w:rPr>
                <w:rFonts w:ascii="Arial" w:hAnsi="Arial" w:cs="Arial"/>
                <w:i/>
                <w:iCs/>
              </w:rPr>
            </w:pPr>
            <w:r w:rsidRPr="00AC5753">
              <w:rPr>
                <w:rFonts w:ascii="Arial" w:hAnsi="Arial" w:cs="Arial"/>
                <w:i/>
                <w:iCs/>
              </w:rPr>
              <w:t>TSK - opravy chodníků</w:t>
            </w:r>
          </w:p>
        </w:tc>
      </w:tr>
      <w:tr w:rsidR="005B11F2" w:rsidRPr="00AC5753" w:rsidTr="00E23D88">
        <w:trPr>
          <w:trHeight w:val="300"/>
        </w:trPr>
        <w:tc>
          <w:tcPr>
            <w:tcW w:w="9460" w:type="dxa"/>
            <w:gridSpan w:val="3"/>
            <w:tcBorders>
              <w:top w:val="nil"/>
              <w:left w:val="single" w:sz="8" w:space="0" w:color="auto"/>
              <w:bottom w:val="single" w:sz="8" w:space="0" w:color="auto"/>
              <w:right w:val="single" w:sz="8" w:space="0" w:color="000000"/>
            </w:tcBorders>
            <w:shd w:val="clear" w:color="000000" w:fill="FFFFFF"/>
            <w:noWrap/>
            <w:vAlign w:val="bottom"/>
            <w:hideMark/>
          </w:tcPr>
          <w:p w:rsidR="005B11F2" w:rsidRPr="00AC5753" w:rsidRDefault="005B11F2" w:rsidP="00E23D88">
            <w:pPr>
              <w:jc w:val="center"/>
              <w:rPr>
                <w:rFonts w:ascii="Calibri" w:hAnsi="Calibri"/>
                <w:color w:val="000000"/>
              </w:rPr>
            </w:pPr>
            <w:r w:rsidRPr="00AC5753">
              <w:rPr>
                <w:rFonts w:ascii="Calibri" w:hAnsi="Calibri"/>
                <w:color w:val="000000"/>
              </w:rPr>
              <w:t> </w:t>
            </w:r>
          </w:p>
        </w:tc>
      </w:tr>
      <w:tr w:rsidR="005B11F2" w:rsidRPr="00AC5753" w:rsidTr="00E23D88">
        <w:trPr>
          <w:trHeight w:val="300"/>
        </w:trPr>
        <w:tc>
          <w:tcPr>
            <w:tcW w:w="1580" w:type="dxa"/>
            <w:tcBorders>
              <w:top w:val="nil"/>
              <w:left w:val="single" w:sz="8" w:space="0" w:color="auto"/>
              <w:bottom w:val="single" w:sz="8" w:space="0" w:color="auto"/>
              <w:right w:val="nil"/>
            </w:tcBorders>
            <w:shd w:val="clear" w:color="000000" w:fill="FFFFFF"/>
            <w:noWrap/>
            <w:vAlign w:val="bottom"/>
            <w:hideMark/>
          </w:tcPr>
          <w:p w:rsidR="005B11F2" w:rsidRPr="00AC5753" w:rsidRDefault="005B11F2" w:rsidP="00E23D88">
            <w:pPr>
              <w:rPr>
                <w:rFonts w:ascii="Arial" w:hAnsi="Arial" w:cs="Arial"/>
                <w:b/>
                <w:bCs/>
              </w:rPr>
            </w:pPr>
            <w:r w:rsidRPr="00AC5753">
              <w:rPr>
                <w:rFonts w:ascii="Arial" w:hAnsi="Arial" w:cs="Arial"/>
                <w:b/>
                <w:bCs/>
              </w:rPr>
              <w:t>MČ celkem</w:t>
            </w:r>
          </w:p>
        </w:tc>
        <w:tc>
          <w:tcPr>
            <w:tcW w:w="1580" w:type="dxa"/>
            <w:tcBorders>
              <w:top w:val="nil"/>
              <w:left w:val="single" w:sz="8" w:space="0" w:color="auto"/>
              <w:bottom w:val="single" w:sz="8" w:space="0" w:color="auto"/>
              <w:right w:val="single" w:sz="8" w:space="0" w:color="auto"/>
            </w:tcBorders>
            <w:shd w:val="clear" w:color="000000" w:fill="FFFFFF"/>
            <w:noWrap/>
            <w:vAlign w:val="bottom"/>
            <w:hideMark/>
          </w:tcPr>
          <w:p w:rsidR="005B11F2" w:rsidRPr="00AC5753" w:rsidRDefault="005B11F2" w:rsidP="00E23D88">
            <w:pPr>
              <w:jc w:val="right"/>
              <w:rPr>
                <w:rFonts w:ascii="Arial" w:hAnsi="Arial" w:cs="Arial"/>
                <w:b/>
                <w:bCs/>
              </w:rPr>
            </w:pPr>
            <w:r w:rsidRPr="00AC5753">
              <w:rPr>
                <w:rFonts w:ascii="Arial" w:hAnsi="Arial" w:cs="Arial"/>
                <w:b/>
                <w:bCs/>
              </w:rPr>
              <w:t>106 923,90</w:t>
            </w:r>
          </w:p>
        </w:tc>
        <w:tc>
          <w:tcPr>
            <w:tcW w:w="6300" w:type="dxa"/>
            <w:tcBorders>
              <w:top w:val="nil"/>
              <w:left w:val="nil"/>
              <w:bottom w:val="single" w:sz="8" w:space="0" w:color="auto"/>
              <w:right w:val="single" w:sz="8" w:space="0" w:color="auto"/>
            </w:tcBorders>
            <w:shd w:val="clear" w:color="000000" w:fill="FFFFFF"/>
            <w:noWrap/>
            <w:vAlign w:val="bottom"/>
            <w:hideMark/>
          </w:tcPr>
          <w:p w:rsidR="005B11F2" w:rsidRPr="00AC5753" w:rsidRDefault="005B11F2" w:rsidP="00E23D88">
            <w:pPr>
              <w:jc w:val="center"/>
              <w:rPr>
                <w:rFonts w:ascii="Calibri" w:hAnsi="Calibri"/>
                <w:color w:val="000000"/>
              </w:rPr>
            </w:pPr>
            <w:r w:rsidRPr="00AC5753">
              <w:rPr>
                <w:rFonts w:ascii="Calibri" w:hAnsi="Calibri"/>
                <w:color w:val="000000"/>
              </w:rPr>
              <w:t> </w:t>
            </w:r>
          </w:p>
        </w:tc>
      </w:tr>
    </w:tbl>
    <w:p w:rsidR="005B11F2" w:rsidRPr="00E23D88" w:rsidRDefault="005B11F2" w:rsidP="005B11F2">
      <w:pPr>
        <w:jc w:val="both"/>
        <w:rPr>
          <w:sz w:val="24"/>
          <w:szCs w:val="24"/>
        </w:rPr>
      </w:pPr>
    </w:p>
    <w:p w:rsidR="005B11F2" w:rsidRPr="00E23D88" w:rsidRDefault="005B11F2" w:rsidP="005B11F2">
      <w:pPr>
        <w:jc w:val="both"/>
        <w:rPr>
          <w:sz w:val="24"/>
          <w:szCs w:val="24"/>
        </w:rPr>
      </w:pPr>
      <w:r w:rsidRPr="00E23D88">
        <w:rPr>
          <w:sz w:val="24"/>
          <w:szCs w:val="24"/>
        </w:rPr>
        <w:t>Neinvestiční transfery poskytnuté z rozpočtů</w:t>
      </w:r>
      <w:r w:rsidRPr="00E23D88">
        <w:rPr>
          <w:b/>
          <w:sz w:val="24"/>
          <w:szCs w:val="24"/>
        </w:rPr>
        <w:t xml:space="preserve"> </w:t>
      </w:r>
      <w:r w:rsidRPr="00E23D88">
        <w:rPr>
          <w:sz w:val="24"/>
          <w:szCs w:val="24"/>
        </w:rPr>
        <w:t xml:space="preserve">městských částí jiným městským částem hl. m. Prahy, rozpočtově ve výši 671,2 tis. Kč, představují převážně příspěvky na sociální služby a zajištění požární ochrany. Skutečně poukázáno k 31. 12. 2015 bylo 671 118. Kč. </w:t>
      </w:r>
    </w:p>
    <w:p w:rsidR="005B11F2" w:rsidRPr="00E23D88" w:rsidRDefault="005B11F2" w:rsidP="005B11F2">
      <w:pPr>
        <w:jc w:val="both"/>
        <w:rPr>
          <w:sz w:val="24"/>
          <w:szCs w:val="24"/>
        </w:rPr>
      </w:pPr>
    </w:p>
    <w:p w:rsidR="005B11F2" w:rsidRPr="00E23D88" w:rsidRDefault="005B11F2" w:rsidP="005B11F2">
      <w:pPr>
        <w:jc w:val="both"/>
        <w:rPr>
          <w:sz w:val="24"/>
          <w:szCs w:val="24"/>
        </w:rPr>
      </w:pPr>
      <w:r w:rsidRPr="00E23D88">
        <w:rPr>
          <w:sz w:val="24"/>
          <w:szCs w:val="24"/>
        </w:rPr>
        <w:t>Ve schváleném rozpočtu pod druhem dokladu 2 mají městské části na položce 5347 splátky půjček v celkové výši 10 075,3 tis. Kč dle smluv uzavřených mezi hl. m. Prahou a MČ Praha 18, MČ Praha - Dubeč, MČ Praha - Nebušice, MČ Praha - Petrovice, MČ Praha - Slivenec a MČ Praha – Troja. Městská čás</w:t>
      </w:r>
      <w:r w:rsidR="00B3215A" w:rsidRPr="00E23D88">
        <w:rPr>
          <w:sz w:val="24"/>
          <w:szCs w:val="24"/>
        </w:rPr>
        <w:t>t</w:t>
      </w:r>
      <w:r w:rsidRPr="00E23D88">
        <w:rPr>
          <w:sz w:val="24"/>
          <w:szCs w:val="24"/>
        </w:rPr>
        <w:t xml:space="preserve"> Praha 19 má na položce 5347 pod druhem dokladu 3 splátku návratné finanční výpomoci hl. m. Praze ve výši 30 000,0 tis. Kč. </w:t>
      </w:r>
    </w:p>
    <w:p w:rsidR="005B11F2" w:rsidRPr="00E23D88" w:rsidRDefault="005B11F2" w:rsidP="005B11F2">
      <w:pPr>
        <w:jc w:val="both"/>
        <w:rPr>
          <w:sz w:val="24"/>
          <w:szCs w:val="24"/>
        </w:rPr>
      </w:pPr>
    </w:p>
    <w:p w:rsidR="005B11F2" w:rsidRPr="00E23D88" w:rsidRDefault="005B11F2" w:rsidP="005B11F2">
      <w:pPr>
        <w:jc w:val="both"/>
        <w:rPr>
          <w:color w:val="FF0000"/>
          <w:sz w:val="24"/>
          <w:szCs w:val="24"/>
        </w:rPr>
      </w:pPr>
      <w:r w:rsidRPr="00E23D88">
        <w:rPr>
          <w:sz w:val="24"/>
          <w:szCs w:val="24"/>
        </w:rPr>
        <w:t xml:space="preserve">Na položce 5347 také městské části evidují vratky v rámci finančního vypořádání mezi hl. m. Prahou a městskými částmi za rok 2014 ve výši 6 199,3 tis. Kč a vratky části dotací a finančních prostředků, které městské části obdržely v roce </w:t>
      </w:r>
      <w:smartTag w:uri="urn:schemas-microsoft-com:office:smarttags" w:element="metricconverter">
        <w:smartTagPr>
          <w:attr w:name="ProductID" w:val="2015 a"/>
        </w:smartTagPr>
        <w:r w:rsidRPr="00E23D88">
          <w:rPr>
            <w:sz w:val="24"/>
            <w:szCs w:val="24"/>
          </w:rPr>
          <w:t>2015 a</w:t>
        </w:r>
      </w:smartTag>
      <w:r w:rsidRPr="00E23D88">
        <w:rPr>
          <w:sz w:val="24"/>
          <w:szCs w:val="24"/>
        </w:rPr>
        <w:t xml:space="preserve"> v letech předchozích. Za rok 2015 jsou tyto vratky rozpočtově ve výši 30 961,5 tis. Kč. Z toho jsou vratky v rámci programů OPPA / OPPK ve výši 27 861,3 tis. Kč, vratka dotace na výkon pěstounské péče ve výši 2 104,0 tis. Kč, vratka dotace z programu OP LZZ ve výši 446,1 tis. Kč, vratka dotace na integraci žáků ve výši 243,8 tis. Kč, vratka dotace na zajištění bydlení azylantů ve výši 133,0 tis. Kč, vratka dotace dávek sociální péče a vymoženého výživného ve výši 68,0 tis. Kč, vratka dotace z programu Bezpečnostní dobrovolník ve výši 43,8 tis. Kč, vratka dotace na sociální pohřeb ve výši 34,8 tis. Kč a vratka dotace na přípravu, vratka dotace na posílení mzdových prostředků ve výši 18,9 tis. Kč a zkoušky zvláštní odborné způsobilosti ve výši 7,8 tis. Kč.</w:t>
      </w:r>
    </w:p>
    <w:p w:rsidR="005B11F2" w:rsidRPr="00E23D88" w:rsidRDefault="005B11F2" w:rsidP="005B11F2">
      <w:pPr>
        <w:jc w:val="both"/>
        <w:rPr>
          <w:sz w:val="24"/>
          <w:szCs w:val="24"/>
        </w:rPr>
      </w:pPr>
    </w:p>
    <w:p w:rsidR="005B11F2" w:rsidRPr="00E23D88" w:rsidRDefault="005B11F2" w:rsidP="005B11F2">
      <w:pPr>
        <w:jc w:val="both"/>
        <w:rPr>
          <w:sz w:val="24"/>
          <w:szCs w:val="24"/>
        </w:rPr>
      </w:pPr>
    </w:p>
    <w:p w:rsidR="005B11F2" w:rsidRPr="00E23D88" w:rsidRDefault="005B11F2" w:rsidP="005B11F2">
      <w:pPr>
        <w:jc w:val="both"/>
        <w:outlineLvl w:val="0"/>
        <w:rPr>
          <w:b/>
          <w:sz w:val="24"/>
          <w:szCs w:val="24"/>
          <w:u w:val="single"/>
        </w:rPr>
      </w:pPr>
      <w:r w:rsidRPr="00E23D88">
        <w:rPr>
          <w:b/>
          <w:sz w:val="24"/>
          <w:szCs w:val="24"/>
          <w:u w:val="single"/>
        </w:rPr>
        <w:t>3.3. Kapitálové výdaje</w:t>
      </w:r>
    </w:p>
    <w:p w:rsidR="005B11F2" w:rsidRPr="00E23D88" w:rsidRDefault="005B11F2" w:rsidP="005B11F2">
      <w:pPr>
        <w:jc w:val="both"/>
        <w:rPr>
          <w:sz w:val="24"/>
          <w:szCs w:val="24"/>
        </w:rPr>
      </w:pPr>
    </w:p>
    <w:p w:rsidR="005B11F2" w:rsidRPr="00E23D88" w:rsidRDefault="005B11F2" w:rsidP="005B11F2">
      <w:pPr>
        <w:jc w:val="both"/>
        <w:rPr>
          <w:sz w:val="24"/>
          <w:szCs w:val="24"/>
        </w:rPr>
      </w:pPr>
      <w:r w:rsidRPr="00E23D88">
        <w:rPr>
          <w:sz w:val="24"/>
          <w:szCs w:val="24"/>
        </w:rPr>
        <w:t xml:space="preserve">Kapitálové výdaje za rok 2015 vykazují čerpání na 50,3 % RU. Čerpání dle jednotlivých kapitol se pohybuje v intervalu od 0,3 % RU v kapitole </w:t>
      </w:r>
      <w:r w:rsidRPr="00E23D88">
        <w:rPr>
          <w:sz w:val="24"/>
          <w:szCs w:val="24"/>
          <w:u w:val="single"/>
        </w:rPr>
        <w:t>(ORJ) 10 - Pokladní správa</w:t>
      </w:r>
      <w:r w:rsidRPr="00E23D88">
        <w:rPr>
          <w:sz w:val="24"/>
          <w:szCs w:val="24"/>
        </w:rPr>
        <w:t xml:space="preserve"> do</w:t>
      </w:r>
      <w:r w:rsidRPr="00E23D88">
        <w:rPr>
          <w:sz w:val="24"/>
          <w:szCs w:val="24"/>
        </w:rPr>
        <w:br/>
        <w:t>69,0 % RU v </w:t>
      </w:r>
      <w:r w:rsidRPr="00E23D88">
        <w:rPr>
          <w:sz w:val="24"/>
          <w:szCs w:val="24"/>
          <w:u w:val="single"/>
        </w:rPr>
        <w:t>kapitole (ORJ) 02 – Městská infrastruktura</w:t>
      </w:r>
      <w:r w:rsidRPr="00E23D88">
        <w:rPr>
          <w:sz w:val="24"/>
          <w:szCs w:val="24"/>
        </w:rPr>
        <w:t xml:space="preserve">. Největší podíl na celkovém objemu vyčerpaných kapitálových výdajů má </w:t>
      </w:r>
      <w:r w:rsidRPr="00E23D88">
        <w:rPr>
          <w:sz w:val="24"/>
          <w:szCs w:val="24"/>
          <w:u w:val="single"/>
        </w:rPr>
        <w:t>kapitola (ORJ) 04 - Školství, mládež a samospráva</w:t>
      </w:r>
      <w:r w:rsidRPr="00E23D88">
        <w:rPr>
          <w:sz w:val="24"/>
          <w:szCs w:val="24"/>
        </w:rPr>
        <w:t xml:space="preserve">. Skutečné čerpání v této kapitole ve výši 1 514 116,8 tis. Kč představuje 45,3 % všech vyčerpaných kapitálových výdajů za rok </w:t>
      </w:r>
      <w:smartTag w:uri="urn:schemas-microsoft-com:office:smarttags" w:element="metricconverter">
        <w:smartTagPr>
          <w:attr w:name="ProductID" w:val="2015 a"/>
        </w:smartTagPr>
        <w:r w:rsidRPr="00E23D88">
          <w:rPr>
            <w:sz w:val="24"/>
            <w:szCs w:val="24"/>
          </w:rPr>
          <w:t>2015 a</w:t>
        </w:r>
      </w:smartTag>
      <w:r w:rsidRPr="00E23D88">
        <w:rPr>
          <w:sz w:val="24"/>
          <w:szCs w:val="24"/>
        </w:rPr>
        <w:t xml:space="preserve"> podílí se na něm zejména čerpání </w:t>
      </w:r>
      <w:r w:rsidRPr="00E23D88">
        <w:rPr>
          <w:sz w:val="24"/>
          <w:szCs w:val="24"/>
        </w:rPr>
        <w:br/>
        <w:t xml:space="preserve">MČ Praha 8 (169 004,6 tis. Kč), MČ Praha 10 (131 660,8 tis. Kč) a MČ Praha 3 </w:t>
      </w:r>
      <w:r w:rsidRPr="00E23D88">
        <w:rPr>
          <w:sz w:val="24"/>
          <w:szCs w:val="24"/>
        </w:rPr>
        <w:br/>
        <w:t xml:space="preserve">(125 802,3 tis. Kč). </w:t>
      </w:r>
    </w:p>
    <w:p w:rsidR="005B11F2" w:rsidRPr="00E23D88" w:rsidRDefault="005B11F2" w:rsidP="005B11F2">
      <w:pPr>
        <w:jc w:val="both"/>
        <w:rPr>
          <w:sz w:val="24"/>
          <w:szCs w:val="24"/>
        </w:rPr>
      </w:pPr>
    </w:p>
    <w:p w:rsidR="005B11F2" w:rsidRPr="00E23D88" w:rsidRDefault="005B11F2" w:rsidP="005B11F2">
      <w:pPr>
        <w:jc w:val="both"/>
        <w:rPr>
          <w:sz w:val="24"/>
          <w:szCs w:val="24"/>
        </w:rPr>
      </w:pPr>
      <w:r w:rsidRPr="00E23D88">
        <w:rPr>
          <w:sz w:val="24"/>
          <w:szCs w:val="24"/>
        </w:rPr>
        <w:t>Rozbor běžných a kapitálových výdajů dle rozpočtových kapitol je součástí Přílohy č. 3 k důvodové zprávě III.</w:t>
      </w:r>
    </w:p>
    <w:p w:rsidR="005B11F2" w:rsidRPr="00E23D88" w:rsidRDefault="005B11F2" w:rsidP="005B11F2">
      <w:pPr>
        <w:rPr>
          <w:b/>
          <w:sz w:val="24"/>
          <w:szCs w:val="24"/>
        </w:rPr>
      </w:pPr>
    </w:p>
    <w:p w:rsidR="00877253" w:rsidRPr="00E23D88" w:rsidRDefault="00877253" w:rsidP="00877253">
      <w:pPr>
        <w:jc w:val="both"/>
        <w:rPr>
          <w:sz w:val="24"/>
          <w:szCs w:val="24"/>
        </w:rPr>
      </w:pPr>
    </w:p>
    <w:p w:rsidR="00316107" w:rsidRPr="00E23D88" w:rsidRDefault="00316107" w:rsidP="00316107">
      <w:pPr>
        <w:rPr>
          <w:b/>
          <w:bCs/>
          <w:sz w:val="24"/>
          <w:szCs w:val="24"/>
          <w:u w:val="single"/>
        </w:rPr>
      </w:pPr>
      <w:r w:rsidRPr="00E23D88">
        <w:rPr>
          <w:b/>
          <w:bCs/>
          <w:sz w:val="24"/>
          <w:szCs w:val="24"/>
        </w:rPr>
        <w:t>3.4.</w:t>
      </w:r>
      <w:r w:rsidRPr="00E23D88">
        <w:rPr>
          <w:bCs/>
          <w:sz w:val="24"/>
          <w:szCs w:val="24"/>
        </w:rPr>
        <w:t xml:space="preserve"> </w:t>
      </w:r>
      <w:r w:rsidRPr="00E23D88">
        <w:rPr>
          <w:b/>
          <w:bCs/>
          <w:sz w:val="24"/>
          <w:szCs w:val="24"/>
          <w:u w:val="single"/>
        </w:rPr>
        <w:t>Čerpání neinvestičních dotací z rozpočtu hl. m. Prahy</w:t>
      </w:r>
    </w:p>
    <w:p w:rsidR="00316107" w:rsidRPr="00E23D88" w:rsidRDefault="00316107" w:rsidP="00316107">
      <w:pPr>
        <w:rPr>
          <w:sz w:val="24"/>
          <w:szCs w:val="24"/>
        </w:rPr>
      </w:pPr>
    </w:p>
    <w:p w:rsidR="005B11F2" w:rsidRPr="00E23D88" w:rsidRDefault="005B11F2" w:rsidP="00316107">
      <w:pPr>
        <w:rPr>
          <w:sz w:val="24"/>
          <w:szCs w:val="24"/>
        </w:rPr>
      </w:pPr>
    </w:p>
    <w:p w:rsidR="00316107" w:rsidRPr="00E23D88" w:rsidRDefault="00316107" w:rsidP="00316107">
      <w:pPr>
        <w:pStyle w:val="Subjekt"/>
        <w:ind w:left="0"/>
        <w:jc w:val="both"/>
        <w:rPr>
          <w:rFonts w:ascii="Times New Roman" w:hAnsi="Times New Roman"/>
          <w:i w:val="0"/>
          <w:sz w:val="24"/>
          <w:szCs w:val="24"/>
          <w:u w:val="none"/>
        </w:rPr>
      </w:pPr>
      <w:r w:rsidRPr="00E23D88">
        <w:rPr>
          <w:rFonts w:ascii="Times New Roman" w:hAnsi="Times New Roman"/>
          <w:i w:val="0"/>
          <w:sz w:val="24"/>
          <w:szCs w:val="24"/>
          <w:u w:val="none"/>
        </w:rPr>
        <w:t xml:space="preserve">V kapitole </w:t>
      </w:r>
      <w:r w:rsidRPr="00E23D88">
        <w:rPr>
          <w:rFonts w:ascii="Times New Roman" w:hAnsi="Times New Roman"/>
          <w:b/>
          <w:i w:val="0"/>
          <w:sz w:val="24"/>
          <w:szCs w:val="24"/>
        </w:rPr>
        <w:t>02 – Městská infrastruktura</w:t>
      </w:r>
      <w:r w:rsidRPr="00E23D88">
        <w:rPr>
          <w:rFonts w:ascii="Times New Roman" w:hAnsi="Times New Roman"/>
          <w:i w:val="0"/>
          <w:sz w:val="24"/>
          <w:szCs w:val="24"/>
          <w:u w:val="none"/>
        </w:rPr>
        <w:t xml:space="preserve"> jsou dotace poskytnuté v celkové výši 14 473,1 tis. Kč čerpány na 100 % RU.</w:t>
      </w:r>
    </w:p>
    <w:p w:rsidR="00316107" w:rsidRPr="00E23D88" w:rsidRDefault="00316107" w:rsidP="00316107">
      <w:pPr>
        <w:jc w:val="both"/>
        <w:rPr>
          <w:sz w:val="24"/>
          <w:szCs w:val="24"/>
        </w:rPr>
      </w:pPr>
    </w:p>
    <w:p w:rsidR="00316107" w:rsidRPr="00E23D88" w:rsidRDefault="00316107" w:rsidP="00316107">
      <w:pPr>
        <w:jc w:val="both"/>
        <w:rPr>
          <w:sz w:val="24"/>
          <w:szCs w:val="24"/>
        </w:rPr>
      </w:pPr>
      <w:r w:rsidRPr="00E23D88">
        <w:rPr>
          <w:sz w:val="24"/>
          <w:szCs w:val="24"/>
        </w:rPr>
        <w:t xml:space="preserve">V kapitole </w:t>
      </w:r>
      <w:r w:rsidRPr="00E23D88">
        <w:rPr>
          <w:b/>
          <w:sz w:val="24"/>
          <w:szCs w:val="24"/>
          <w:u w:val="single"/>
        </w:rPr>
        <w:t>03 – Doprava</w:t>
      </w:r>
      <w:r w:rsidRPr="00E23D88">
        <w:rPr>
          <w:sz w:val="24"/>
          <w:szCs w:val="24"/>
        </w:rPr>
        <w:t xml:space="preserve"> vykazuje nízké čerpání </w:t>
      </w:r>
      <w:r w:rsidRPr="00E23D88">
        <w:rPr>
          <w:b/>
          <w:sz w:val="24"/>
          <w:szCs w:val="24"/>
        </w:rPr>
        <w:t>MČ Praha – Přední Kopanina</w:t>
      </w:r>
      <w:r w:rsidRPr="00E23D88">
        <w:rPr>
          <w:sz w:val="24"/>
          <w:szCs w:val="24"/>
        </w:rPr>
        <w:t xml:space="preserve"> u dotace určené na </w:t>
      </w:r>
      <w:r w:rsidRPr="00E23D88">
        <w:rPr>
          <w:i/>
          <w:sz w:val="24"/>
          <w:szCs w:val="24"/>
        </w:rPr>
        <w:t>„Opravu propadlé vozovky v ul. Do Roklí vč. úpravy křižovatky“</w:t>
      </w:r>
      <w:r w:rsidRPr="00E23D88">
        <w:rPr>
          <w:sz w:val="24"/>
          <w:szCs w:val="24"/>
        </w:rPr>
        <w:t xml:space="preserve">, práce nešlo provést na podzim 2015 z důvodu nepříznivých klimatických podmínek. Oprava proto musela být přesunuta na letošní jaro. </w:t>
      </w:r>
      <w:r w:rsidRPr="00E23D88">
        <w:rPr>
          <w:b/>
          <w:sz w:val="24"/>
          <w:szCs w:val="24"/>
        </w:rPr>
        <w:t>MČ Praha – Lipence</w:t>
      </w:r>
      <w:r w:rsidRPr="00E23D88">
        <w:rPr>
          <w:sz w:val="24"/>
          <w:szCs w:val="24"/>
        </w:rPr>
        <w:t xml:space="preserve"> uskuteční </w:t>
      </w:r>
      <w:r w:rsidRPr="00E23D88">
        <w:rPr>
          <w:i/>
          <w:sz w:val="24"/>
          <w:szCs w:val="24"/>
        </w:rPr>
        <w:t xml:space="preserve">„Opravu nezpevněných cest“, </w:t>
      </w:r>
      <w:r w:rsidRPr="00E23D88">
        <w:rPr>
          <w:sz w:val="24"/>
          <w:szCs w:val="24"/>
        </w:rPr>
        <w:t xml:space="preserve">vzhledem k termínu poskytnutí dotace, až v letošním roce. </w:t>
      </w:r>
      <w:r w:rsidRPr="00E23D88">
        <w:rPr>
          <w:b/>
          <w:sz w:val="24"/>
          <w:szCs w:val="24"/>
        </w:rPr>
        <w:t>MČ Praha – Zličín</w:t>
      </w:r>
      <w:r w:rsidRPr="00E23D88">
        <w:rPr>
          <w:sz w:val="24"/>
          <w:szCs w:val="24"/>
        </w:rPr>
        <w:t xml:space="preserve"> nečerpala dotaci na </w:t>
      </w:r>
      <w:r w:rsidRPr="00E23D88">
        <w:rPr>
          <w:i/>
          <w:sz w:val="24"/>
          <w:szCs w:val="24"/>
        </w:rPr>
        <w:t>„Opravu přemostění Zličín – Řepy“</w:t>
      </w:r>
      <w:r w:rsidRPr="00E23D88">
        <w:rPr>
          <w:sz w:val="24"/>
          <w:szCs w:val="24"/>
        </w:rPr>
        <w:t>, neboť poskytnutí této dotace schválilo ZHMP až v závěru roku a finanční prostředky jí budou poukázány v letošním roce.</w:t>
      </w:r>
    </w:p>
    <w:p w:rsidR="00316107" w:rsidRPr="00E23D88" w:rsidRDefault="00316107" w:rsidP="00316107">
      <w:pPr>
        <w:jc w:val="both"/>
        <w:rPr>
          <w:sz w:val="24"/>
          <w:szCs w:val="24"/>
        </w:rPr>
      </w:pPr>
    </w:p>
    <w:p w:rsidR="00316107" w:rsidRPr="00E23D88" w:rsidRDefault="00316107" w:rsidP="00316107">
      <w:pPr>
        <w:jc w:val="both"/>
        <w:rPr>
          <w:sz w:val="24"/>
          <w:szCs w:val="24"/>
        </w:rPr>
      </w:pPr>
      <w:r w:rsidRPr="00E23D88">
        <w:rPr>
          <w:sz w:val="24"/>
          <w:szCs w:val="24"/>
        </w:rPr>
        <w:t xml:space="preserve">V kapitole </w:t>
      </w:r>
      <w:r w:rsidRPr="00E23D88">
        <w:rPr>
          <w:b/>
          <w:sz w:val="24"/>
          <w:szCs w:val="24"/>
          <w:u w:val="single"/>
        </w:rPr>
        <w:t>04 – Školství, mládež a samospráva</w:t>
      </w:r>
      <w:r w:rsidRPr="00E23D88">
        <w:rPr>
          <w:sz w:val="24"/>
          <w:szCs w:val="24"/>
        </w:rPr>
        <w:t xml:space="preserve"> byly poskytnuty na základě usnesení ZHMP č. 5/12 ze dne 26. 3. 2015 městským částem finanční prostředky z rezervy pro městské části hl. m. Prahy určené na krytí jejich neinvestičních potřeb. Opravy budov škol a školních hřišť se uskutečnily především na období letních měsíců a dotace byly téměř vyčerpány. Pouze </w:t>
      </w:r>
      <w:r w:rsidRPr="00E23D88">
        <w:rPr>
          <w:b/>
          <w:sz w:val="24"/>
          <w:szCs w:val="24"/>
        </w:rPr>
        <w:t>MČ Praha 1</w:t>
      </w:r>
      <w:r w:rsidRPr="00E23D88">
        <w:rPr>
          <w:sz w:val="24"/>
          <w:szCs w:val="24"/>
        </w:rPr>
        <w:t xml:space="preserve"> u akce </w:t>
      </w:r>
      <w:r w:rsidRPr="00E23D88">
        <w:rPr>
          <w:i/>
          <w:sz w:val="24"/>
          <w:szCs w:val="24"/>
        </w:rPr>
        <w:t>„MŠ Národní – rekultivace dětského hřiště v Jirchářích“</w:t>
      </w:r>
      <w:r w:rsidRPr="00E23D88">
        <w:rPr>
          <w:sz w:val="24"/>
          <w:szCs w:val="24"/>
        </w:rPr>
        <w:t xml:space="preserve"> vykazuje nižší procento čerpání, dotace byla využita jen na přípravné práce. Instalace herních prvků a zahradnické úpravy proběhnou v letošním roce. </w:t>
      </w:r>
    </w:p>
    <w:p w:rsidR="00316107" w:rsidRPr="00E23D88" w:rsidRDefault="00316107" w:rsidP="00316107">
      <w:pPr>
        <w:jc w:val="both"/>
        <w:rPr>
          <w:sz w:val="24"/>
          <w:szCs w:val="24"/>
        </w:rPr>
      </w:pPr>
    </w:p>
    <w:p w:rsidR="00316107" w:rsidRPr="00E23D88" w:rsidRDefault="00316107" w:rsidP="00316107">
      <w:pPr>
        <w:jc w:val="both"/>
        <w:rPr>
          <w:iCs/>
          <w:sz w:val="24"/>
          <w:szCs w:val="24"/>
        </w:rPr>
      </w:pPr>
      <w:r w:rsidRPr="00E23D88">
        <w:rPr>
          <w:sz w:val="24"/>
          <w:szCs w:val="24"/>
        </w:rPr>
        <w:t xml:space="preserve">Na základě usnesení ZHMP č. 5/64 ze dne 26. 3. 2015 obdržely městské části finanční prostředky v rámci </w:t>
      </w:r>
      <w:r w:rsidRPr="00E23D88">
        <w:rPr>
          <w:i/>
          <w:iCs/>
          <w:sz w:val="24"/>
          <w:szCs w:val="24"/>
        </w:rPr>
        <w:t>„Celoměstského programu na podporu vzdělávání na území hl. m. Prahy“,</w:t>
      </w:r>
      <w:r w:rsidRPr="00E23D88">
        <w:rPr>
          <w:iCs/>
          <w:sz w:val="24"/>
          <w:szCs w:val="24"/>
        </w:rPr>
        <w:t xml:space="preserve"> které vesměs vyčerpaly.</w:t>
      </w:r>
    </w:p>
    <w:p w:rsidR="00316107" w:rsidRPr="00E23D88" w:rsidRDefault="00316107" w:rsidP="00316107">
      <w:pPr>
        <w:jc w:val="both"/>
        <w:rPr>
          <w:sz w:val="24"/>
          <w:szCs w:val="24"/>
        </w:rPr>
      </w:pPr>
    </w:p>
    <w:p w:rsidR="00316107" w:rsidRPr="00E23D88" w:rsidRDefault="00316107" w:rsidP="00316107">
      <w:pPr>
        <w:jc w:val="both"/>
        <w:rPr>
          <w:sz w:val="24"/>
          <w:szCs w:val="24"/>
        </w:rPr>
      </w:pPr>
      <w:r w:rsidRPr="00E23D88">
        <w:rPr>
          <w:sz w:val="24"/>
          <w:szCs w:val="24"/>
        </w:rPr>
        <w:t xml:space="preserve">Na základě usnesení ZHMP č. 5/61 ze dne 26. 3. 2015 byly poskytnuty městským částem dotace na </w:t>
      </w:r>
      <w:r w:rsidRPr="00E23D88">
        <w:rPr>
          <w:i/>
          <w:sz w:val="24"/>
          <w:szCs w:val="24"/>
        </w:rPr>
        <w:t>„Integraci žáků v roce 2015“</w:t>
      </w:r>
      <w:r w:rsidRPr="00E23D88">
        <w:rPr>
          <w:sz w:val="24"/>
          <w:szCs w:val="24"/>
        </w:rPr>
        <w:t>, které jsou čerpány většinou na 100 % RU.</w:t>
      </w:r>
    </w:p>
    <w:p w:rsidR="00316107" w:rsidRPr="00E23D88" w:rsidRDefault="00316107" w:rsidP="00316107">
      <w:pPr>
        <w:jc w:val="both"/>
        <w:rPr>
          <w:sz w:val="24"/>
          <w:szCs w:val="24"/>
        </w:rPr>
      </w:pPr>
    </w:p>
    <w:p w:rsidR="00316107" w:rsidRPr="00E23D88" w:rsidRDefault="00316107" w:rsidP="00316107">
      <w:pPr>
        <w:jc w:val="both"/>
        <w:rPr>
          <w:sz w:val="24"/>
          <w:szCs w:val="24"/>
        </w:rPr>
      </w:pPr>
      <w:r w:rsidRPr="00E23D88">
        <w:rPr>
          <w:sz w:val="24"/>
          <w:szCs w:val="24"/>
        </w:rPr>
        <w:t xml:space="preserve">Na základě usnesení ZHMP č. 6/40 ze dne 14. 4. 2015 byly jednotlivým městským částem poskytnuty finanční prostředky na </w:t>
      </w:r>
      <w:r w:rsidRPr="00E23D88">
        <w:rPr>
          <w:i/>
          <w:sz w:val="24"/>
          <w:szCs w:val="24"/>
        </w:rPr>
        <w:t>„Platy pro školy a školská zařízení, jichž jsou zřizovatelem“</w:t>
      </w:r>
      <w:r w:rsidRPr="00E23D88">
        <w:rPr>
          <w:sz w:val="24"/>
          <w:szCs w:val="24"/>
        </w:rPr>
        <w:t>. Dotace vykazují stoprocentní čerpání.</w:t>
      </w:r>
    </w:p>
    <w:p w:rsidR="00316107" w:rsidRPr="00E23D88" w:rsidRDefault="00316107" w:rsidP="00316107">
      <w:pPr>
        <w:jc w:val="both"/>
        <w:rPr>
          <w:sz w:val="24"/>
          <w:szCs w:val="24"/>
        </w:rPr>
      </w:pPr>
    </w:p>
    <w:p w:rsidR="00316107" w:rsidRPr="00E23D88" w:rsidRDefault="00316107" w:rsidP="00316107">
      <w:pPr>
        <w:pStyle w:val="Subjekt"/>
        <w:ind w:left="0"/>
        <w:jc w:val="both"/>
        <w:rPr>
          <w:rFonts w:ascii="Times New Roman" w:hAnsi="Times New Roman"/>
          <w:i w:val="0"/>
          <w:sz w:val="24"/>
          <w:szCs w:val="24"/>
          <w:u w:val="none"/>
        </w:rPr>
      </w:pPr>
      <w:r w:rsidRPr="00E23D88">
        <w:rPr>
          <w:rFonts w:ascii="Times New Roman" w:hAnsi="Times New Roman"/>
          <w:b/>
          <w:i w:val="0"/>
          <w:sz w:val="24"/>
          <w:szCs w:val="24"/>
          <w:u w:val="none"/>
        </w:rPr>
        <w:t>MČ Praha 20</w:t>
      </w:r>
      <w:r w:rsidRPr="00E23D88">
        <w:rPr>
          <w:rFonts w:ascii="Times New Roman" w:hAnsi="Times New Roman"/>
          <w:i w:val="0"/>
          <w:sz w:val="24"/>
          <w:szCs w:val="24"/>
          <w:u w:val="none"/>
        </w:rPr>
        <w:t xml:space="preserve"> dotaci na akce </w:t>
      </w:r>
      <w:r w:rsidRPr="00E23D88">
        <w:rPr>
          <w:rFonts w:ascii="Times New Roman" w:hAnsi="Times New Roman"/>
          <w:sz w:val="24"/>
          <w:szCs w:val="24"/>
          <w:u w:val="none"/>
        </w:rPr>
        <w:t>„ZŠ Ratibořická – zateplení tělocvičny“</w:t>
      </w:r>
      <w:r w:rsidRPr="00E23D88">
        <w:rPr>
          <w:rFonts w:ascii="Times New Roman" w:hAnsi="Times New Roman"/>
          <w:i w:val="0"/>
          <w:sz w:val="24"/>
          <w:szCs w:val="24"/>
          <w:u w:val="none"/>
        </w:rPr>
        <w:t xml:space="preserve"> a </w:t>
      </w:r>
      <w:r w:rsidRPr="00E23D88">
        <w:rPr>
          <w:rFonts w:ascii="Times New Roman" w:hAnsi="Times New Roman"/>
          <w:sz w:val="24"/>
          <w:szCs w:val="24"/>
          <w:u w:val="none"/>
        </w:rPr>
        <w:t>„MŠ u Rybníčku – snížení energetické náročnosti“</w:t>
      </w:r>
      <w:r w:rsidRPr="00E23D88">
        <w:rPr>
          <w:rFonts w:ascii="Times New Roman" w:hAnsi="Times New Roman"/>
          <w:i w:val="0"/>
          <w:sz w:val="24"/>
          <w:szCs w:val="24"/>
          <w:u w:val="none"/>
        </w:rPr>
        <w:t xml:space="preserve"> plně vyčerpala. Jedná se o neinvestiční část dotace poskytnuté z rezervy na spolufinancování projektů EU/EHP rozpočtu hlavního města Prahy.</w:t>
      </w:r>
    </w:p>
    <w:p w:rsidR="00316107" w:rsidRPr="00E23D88" w:rsidRDefault="00316107" w:rsidP="00316107">
      <w:pPr>
        <w:jc w:val="both"/>
        <w:rPr>
          <w:sz w:val="24"/>
          <w:szCs w:val="24"/>
        </w:rPr>
      </w:pPr>
    </w:p>
    <w:p w:rsidR="00316107" w:rsidRPr="00E23D88" w:rsidRDefault="00316107" w:rsidP="00316107">
      <w:pPr>
        <w:jc w:val="both"/>
        <w:rPr>
          <w:sz w:val="24"/>
          <w:szCs w:val="24"/>
        </w:rPr>
      </w:pPr>
      <w:r w:rsidRPr="00E23D88">
        <w:rPr>
          <w:sz w:val="24"/>
          <w:szCs w:val="24"/>
        </w:rPr>
        <w:t xml:space="preserve">Na základě usnesení ZHMP č. 7/88 ze dne 28. 5. 2015 byly městským částem </w:t>
      </w:r>
      <w:r w:rsidRPr="00E23D88">
        <w:rPr>
          <w:b/>
          <w:sz w:val="24"/>
          <w:szCs w:val="24"/>
        </w:rPr>
        <w:t xml:space="preserve">Praha 3 a 5 </w:t>
      </w:r>
      <w:r w:rsidRPr="00E23D88">
        <w:rPr>
          <w:sz w:val="24"/>
          <w:szCs w:val="24"/>
        </w:rPr>
        <w:t>poukázány v rámci „</w:t>
      </w:r>
      <w:r w:rsidRPr="00E23D88">
        <w:rPr>
          <w:i/>
          <w:sz w:val="24"/>
          <w:szCs w:val="24"/>
        </w:rPr>
        <w:t>Grantů v oblasti sportu a tělovýchovy na rok 2015“</w:t>
      </w:r>
      <w:r w:rsidRPr="00E23D88">
        <w:rPr>
          <w:sz w:val="24"/>
          <w:szCs w:val="24"/>
        </w:rPr>
        <w:t xml:space="preserve"> finanční prostředky na provoz plaveckých bazénů, které vykazují stoprocentní čerpání.</w:t>
      </w:r>
    </w:p>
    <w:p w:rsidR="00316107" w:rsidRPr="00E23D88" w:rsidRDefault="00316107" w:rsidP="00316107">
      <w:pPr>
        <w:jc w:val="both"/>
        <w:rPr>
          <w:sz w:val="24"/>
          <w:szCs w:val="24"/>
        </w:rPr>
      </w:pPr>
    </w:p>
    <w:p w:rsidR="00316107" w:rsidRPr="00E23D88" w:rsidRDefault="00316107" w:rsidP="00316107">
      <w:pPr>
        <w:jc w:val="both"/>
        <w:rPr>
          <w:sz w:val="24"/>
          <w:szCs w:val="24"/>
        </w:rPr>
      </w:pPr>
      <w:r w:rsidRPr="00E23D88">
        <w:rPr>
          <w:sz w:val="24"/>
          <w:szCs w:val="24"/>
        </w:rPr>
        <w:t xml:space="preserve">Městské části </w:t>
      </w:r>
      <w:r w:rsidRPr="00E23D88">
        <w:rPr>
          <w:b/>
          <w:sz w:val="24"/>
          <w:szCs w:val="24"/>
        </w:rPr>
        <w:t xml:space="preserve">Praha 13 a 20 </w:t>
      </w:r>
      <w:r w:rsidRPr="00E23D88">
        <w:rPr>
          <w:sz w:val="24"/>
          <w:szCs w:val="24"/>
        </w:rPr>
        <w:t>obdržely</w:t>
      </w:r>
      <w:r w:rsidRPr="00E23D88">
        <w:rPr>
          <w:b/>
          <w:sz w:val="24"/>
          <w:szCs w:val="24"/>
        </w:rPr>
        <w:t xml:space="preserve"> </w:t>
      </w:r>
      <w:r w:rsidRPr="00E23D88">
        <w:rPr>
          <w:sz w:val="24"/>
          <w:szCs w:val="24"/>
        </w:rPr>
        <w:t>na základě usnesení ZHMP č. 8/57 ze dne 18. 6. 2015 dotace v rámci</w:t>
      </w:r>
      <w:r w:rsidRPr="00E23D88">
        <w:rPr>
          <w:b/>
          <w:sz w:val="24"/>
          <w:szCs w:val="24"/>
        </w:rPr>
        <w:t xml:space="preserve"> </w:t>
      </w:r>
      <w:r w:rsidRPr="00E23D88">
        <w:rPr>
          <w:i/>
          <w:sz w:val="24"/>
          <w:szCs w:val="24"/>
        </w:rPr>
        <w:t xml:space="preserve">„Celoměstských programů podpory využití volného času dětí a mládeže na </w:t>
      </w:r>
      <w:r w:rsidRPr="00E23D88">
        <w:rPr>
          <w:i/>
          <w:sz w:val="24"/>
          <w:szCs w:val="24"/>
        </w:rPr>
        <w:lastRenderedPageBreak/>
        <w:t>území hl. m. Prahy“</w:t>
      </w:r>
      <w:r w:rsidRPr="00E23D88">
        <w:rPr>
          <w:sz w:val="24"/>
          <w:szCs w:val="24"/>
        </w:rPr>
        <w:t xml:space="preserve">. </w:t>
      </w:r>
      <w:r w:rsidRPr="00E23D88">
        <w:rPr>
          <w:b/>
          <w:sz w:val="24"/>
          <w:szCs w:val="24"/>
        </w:rPr>
        <w:t>MČ Praha 13</w:t>
      </w:r>
      <w:r w:rsidRPr="00E23D88">
        <w:rPr>
          <w:sz w:val="24"/>
          <w:szCs w:val="24"/>
        </w:rPr>
        <w:t xml:space="preserve"> finanční prostředky vyčerpala jen částečně z důvodu menšího zájmu o některé akce a zrušení dvou výjezdních táborů. </w:t>
      </w:r>
    </w:p>
    <w:p w:rsidR="00316107" w:rsidRPr="00E23D88" w:rsidRDefault="00316107" w:rsidP="00316107">
      <w:pPr>
        <w:jc w:val="both"/>
        <w:rPr>
          <w:sz w:val="24"/>
          <w:szCs w:val="24"/>
        </w:rPr>
      </w:pPr>
    </w:p>
    <w:p w:rsidR="00316107" w:rsidRPr="00E23D88" w:rsidRDefault="00316107" w:rsidP="00316107">
      <w:pPr>
        <w:jc w:val="both"/>
        <w:rPr>
          <w:sz w:val="24"/>
          <w:szCs w:val="24"/>
        </w:rPr>
      </w:pPr>
      <w:r w:rsidRPr="00E23D88">
        <w:rPr>
          <w:b/>
          <w:sz w:val="24"/>
          <w:szCs w:val="24"/>
        </w:rPr>
        <w:t>MČ Březiněves</w:t>
      </w:r>
      <w:r w:rsidRPr="00E23D88">
        <w:rPr>
          <w:sz w:val="24"/>
          <w:szCs w:val="24"/>
        </w:rPr>
        <w:t xml:space="preserve"> nedočerpala dotaci určenou na </w:t>
      </w:r>
      <w:r w:rsidRPr="00E23D88">
        <w:rPr>
          <w:i/>
          <w:sz w:val="24"/>
          <w:szCs w:val="24"/>
        </w:rPr>
        <w:t>„Vybavení tříd a kuchyně v MŠ Březiněves</w:t>
      </w:r>
      <w:r w:rsidRPr="00E23D88">
        <w:rPr>
          <w:sz w:val="24"/>
          <w:szCs w:val="24"/>
        </w:rPr>
        <w:t>“. Finanční prostředky budou vyčerpány, vzhledem k opoždění stavby MŠ, až v roce 2016.</w:t>
      </w:r>
    </w:p>
    <w:p w:rsidR="00316107" w:rsidRPr="00E23D88" w:rsidRDefault="00316107" w:rsidP="00316107">
      <w:pPr>
        <w:jc w:val="both"/>
        <w:rPr>
          <w:sz w:val="24"/>
          <w:szCs w:val="24"/>
        </w:rPr>
      </w:pPr>
    </w:p>
    <w:p w:rsidR="00316107" w:rsidRPr="00E23D88" w:rsidRDefault="00316107" w:rsidP="00316107">
      <w:pPr>
        <w:jc w:val="both"/>
        <w:rPr>
          <w:sz w:val="24"/>
          <w:szCs w:val="24"/>
        </w:rPr>
      </w:pPr>
      <w:r w:rsidRPr="00E23D88">
        <w:rPr>
          <w:sz w:val="24"/>
          <w:szCs w:val="24"/>
        </w:rPr>
        <w:t xml:space="preserve">Na základě usnesení ZHMP č. 10/3 ze dne 22. 10. 2015 byly poskytnuty městským částem dotace na </w:t>
      </w:r>
      <w:r w:rsidRPr="00E23D88">
        <w:rPr>
          <w:i/>
          <w:sz w:val="24"/>
          <w:szCs w:val="24"/>
        </w:rPr>
        <w:t>„Integraci žáků v roce 2015“</w:t>
      </w:r>
      <w:r w:rsidRPr="00E23D88">
        <w:rPr>
          <w:sz w:val="24"/>
          <w:szCs w:val="24"/>
        </w:rPr>
        <w:t xml:space="preserve">, které jsou čerpány většinou na 100 % RU. </w:t>
      </w:r>
      <w:r w:rsidRPr="00E23D88">
        <w:rPr>
          <w:b/>
          <w:sz w:val="24"/>
          <w:szCs w:val="24"/>
        </w:rPr>
        <w:t xml:space="preserve">MČ Praha – Satalice </w:t>
      </w:r>
      <w:r w:rsidRPr="00E23D88">
        <w:rPr>
          <w:sz w:val="24"/>
          <w:szCs w:val="24"/>
        </w:rPr>
        <w:t>vykazuje nulové čerpání, neboť vedení školy se nepodařilo zajistit personální obsazení funkce asistenta pedagoga pro žáka s velmi specifickou diagnózou.</w:t>
      </w:r>
    </w:p>
    <w:p w:rsidR="00316107" w:rsidRPr="00E23D88" w:rsidRDefault="00316107" w:rsidP="00316107">
      <w:pPr>
        <w:jc w:val="both"/>
        <w:rPr>
          <w:sz w:val="24"/>
          <w:szCs w:val="24"/>
        </w:rPr>
      </w:pPr>
    </w:p>
    <w:p w:rsidR="00316107" w:rsidRPr="00E23D88" w:rsidRDefault="00316107" w:rsidP="00316107">
      <w:pPr>
        <w:jc w:val="both"/>
        <w:rPr>
          <w:sz w:val="24"/>
          <w:szCs w:val="24"/>
        </w:rPr>
      </w:pPr>
      <w:r w:rsidRPr="00E23D88">
        <w:rPr>
          <w:b/>
          <w:sz w:val="24"/>
          <w:szCs w:val="24"/>
        </w:rPr>
        <w:t>MČ Praha – Klánovice</w:t>
      </w:r>
      <w:r w:rsidRPr="00E23D88">
        <w:rPr>
          <w:sz w:val="24"/>
          <w:szCs w:val="24"/>
        </w:rPr>
        <w:t xml:space="preserve"> nečerpala finanční prostředky určené na </w:t>
      </w:r>
      <w:r w:rsidRPr="00E23D88">
        <w:rPr>
          <w:i/>
          <w:sz w:val="24"/>
          <w:szCs w:val="24"/>
        </w:rPr>
        <w:t>„Rozšíření kapacity MŠ Klánovice“</w:t>
      </w:r>
      <w:r w:rsidRPr="00E23D88">
        <w:rPr>
          <w:sz w:val="24"/>
          <w:szCs w:val="24"/>
        </w:rPr>
        <w:t>. Akce spolufinancovaná MŠMT v rámci programu Rozvoj výukových kapacit mateřských a základních škol zřizovaných územně samosprávnými celky bude zahájena v roce 2016.</w:t>
      </w:r>
    </w:p>
    <w:p w:rsidR="00316107" w:rsidRPr="00E23D88" w:rsidRDefault="00316107" w:rsidP="00316107">
      <w:pPr>
        <w:jc w:val="both"/>
        <w:rPr>
          <w:sz w:val="24"/>
          <w:szCs w:val="24"/>
        </w:rPr>
      </w:pPr>
    </w:p>
    <w:p w:rsidR="00316107" w:rsidRPr="00E23D88" w:rsidRDefault="00316107" w:rsidP="00316107">
      <w:pPr>
        <w:jc w:val="both"/>
        <w:rPr>
          <w:sz w:val="24"/>
          <w:szCs w:val="24"/>
        </w:rPr>
      </w:pPr>
      <w:r w:rsidRPr="00E23D88">
        <w:rPr>
          <w:sz w:val="24"/>
          <w:szCs w:val="24"/>
        </w:rPr>
        <w:t>V rámci kapitoly </w:t>
      </w:r>
      <w:r w:rsidRPr="00E23D88">
        <w:rPr>
          <w:b/>
          <w:bCs/>
          <w:sz w:val="24"/>
          <w:szCs w:val="24"/>
          <w:u w:val="single"/>
        </w:rPr>
        <w:t>05 – Zdravotnictví a sociální oblast</w:t>
      </w:r>
      <w:r w:rsidRPr="00E23D88">
        <w:rPr>
          <w:sz w:val="24"/>
          <w:szCs w:val="24"/>
        </w:rPr>
        <w:t xml:space="preserve"> byly </w:t>
      </w:r>
      <w:r w:rsidRPr="00E23D88">
        <w:rPr>
          <w:b/>
          <w:sz w:val="24"/>
          <w:szCs w:val="24"/>
        </w:rPr>
        <w:t>MČ Praha 14, Běchovice a Nebušice</w:t>
      </w:r>
      <w:r w:rsidRPr="00E23D88">
        <w:rPr>
          <w:sz w:val="24"/>
          <w:szCs w:val="24"/>
        </w:rPr>
        <w:t xml:space="preserve"> poskytnuty na základě usnesení ZHMP č. 5/12 ze dne 26. 3. 2015 finanční prostředky z rezervy pro městské části hl. m. Prahy určené na krytí jejich neinvestičních potřeb. Jedná se o „</w:t>
      </w:r>
      <w:r w:rsidRPr="00E23D88">
        <w:rPr>
          <w:i/>
          <w:sz w:val="24"/>
          <w:szCs w:val="24"/>
        </w:rPr>
        <w:t>Příspěvky na provoz center sociálních služeb, resp. pečovatelské služby ČČK“</w:t>
      </w:r>
      <w:r w:rsidRPr="00E23D88">
        <w:rPr>
          <w:sz w:val="24"/>
          <w:szCs w:val="24"/>
        </w:rPr>
        <w:t>, které MČ vyčerpaly.</w:t>
      </w:r>
    </w:p>
    <w:p w:rsidR="00316107" w:rsidRPr="00E23D88" w:rsidRDefault="00316107" w:rsidP="00316107">
      <w:pPr>
        <w:jc w:val="both"/>
        <w:rPr>
          <w:sz w:val="24"/>
          <w:szCs w:val="24"/>
        </w:rPr>
      </w:pPr>
    </w:p>
    <w:p w:rsidR="00316107" w:rsidRPr="00E23D88" w:rsidRDefault="00316107" w:rsidP="00316107">
      <w:pPr>
        <w:jc w:val="both"/>
        <w:rPr>
          <w:sz w:val="24"/>
          <w:szCs w:val="24"/>
        </w:rPr>
      </w:pPr>
      <w:r w:rsidRPr="00E23D88">
        <w:rPr>
          <w:b/>
          <w:sz w:val="24"/>
          <w:szCs w:val="24"/>
        </w:rPr>
        <w:t>MČ Praha 3</w:t>
      </w:r>
      <w:r w:rsidRPr="00E23D88">
        <w:rPr>
          <w:sz w:val="24"/>
          <w:szCs w:val="24"/>
        </w:rPr>
        <w:t xml:space="preserve"> vykazuje u dotace na </w:t>
      </w:r>
      <w:r w:rsidRPr="00E23D88">
        <w:rPr>
          <w:i/>
          <w:sz w:val="24"/>
          <w:szCs w:val="24"/>
        </w:rPr>
        <w:t>„Provoz Integračního centra Zahrada“</w:t>
      </w:r>
      <w:r w:rsidRPr="00E23D88">
        <w:rPr>
          <w:sz w:val="24"/>
          <w:szCs w:val="24"/>
        </w:rPr>
        <w:t xml:space="preserve"> stoprocentní čerpání.</w:t>
      </w:r>
    </w:p>
    <w:p w:rsidR="00316107" w:rsidRPr="00E23D88" w:rsidRDefault="00316107" w:rsidP="00316107">
      <w:pPr>
        <w:jc w:val="both"/>
        <w:rPr>
          <w:sz w:val="24"/>
          <w:szCs w:val="24"/>
        </w:rPr>
      </w:pPr>
    </w:p>
    <w:p w:rsidR="00316107" w:rsidRPr="00E23D88" w:rsidRDefault="00316107" w:rsidP="00316107">
      <w:pPr>
        <w:jc w:val="both"/>
        <w:rPr>
          <w:sz w:val="24"/>
          <w:szCs w:val="24"/>
        </w:rPr>
      </w:pPr>
      <w:r w:rsidRPr="00E23D88">
        <w:rPr>
          <w:sz w:val="24"/>
          <w:szCs w:val="24"/>
        </w:rPr>
        <w:t xml:space="preserve">Na základě usnesení ZHMP č. 7/75 ze dne 28. 5. 2015 byly městským částem </w:t>
      </w:r>
      <w:r w:rsidRPr="00E23D88">
        <w:rPr>
          <w:b/>
          <w:sz w:val="24"/>
          <w:szCs w:val="24"/>
        </w:rPr>
        <w:t xml:space="preserve">Praha 2, 8 a 9 </w:t>
      </w:r>
      <w:r w:rsidRPr="00E23D88">
        <w:rPr>
          <w:sz w:val="24"/>
          <w:szCs w:val="24"/>
        </w:rPr>
        <w:t>poskytnuty dotace v rámci „</w:t>
      </w:r>
      <w:r w:rsidRPr="00E23D88">
        <w:rPr>
          <w:i/>
          <w:sz w:val="24"/>
          <w:szCs w:val="24"/>
        </w:rPr>
        <w:t xml:space="preserve">Grantů v oblasti zdravotnictví na rok 2015“. </w:t>
      </w:r>
      <w:r w:rsidRPr="00E23D88">
        <w:rPr>
          <w:sz w:val="24"/>
          <w:szCs w:val="24"/>
        </w:rPr>
        <w:t>Finanční prostředky byly městským částem poukázány po podpisu veřejnoprávní smlouvy a vykazují stoprocentní čerpání.</w:t>
      </w:r>
    </w:p>
    <w:p w:rsidR="00316107" w:rsidRPr="00E23D88" w:rsidRDefault="00316107" w:rsidP="00316107">
      <w:pPr>
        <w:jc w:val="both"/>
        <w:rPr>
          <w:sz w:val="24"/>
          <w:szCs w:val="24"/>
        </w:rPr>
      </w:pPr>
    </w:p>
    <w:p w:rsidR="00316107" w:rsidRPr="00E23D88" w:rsidRDefault="00316107" w:rsidP="00316107">
      <w:pPr>
        <w:jc w:val="both"/>
        <w:rPr>
          <w:sz w:val="24"/>
          <w:szCs w:val="24"/>
        </w:rPr>
      </w:pPr>
      <w:r w:rsidRPr="00E23D88">
        <w:rPr>
          <w:sz w:val="24"/>
          <w:szCs w:val="24"/>
        </w:rPr>
        <w:t>Dotace poskytnuté v rámci „S</w:t>
      </w:r>
      <w:r w:rsidRPr="00E23D88">
        <w:rPr>
          <w:i/>
          <w:iCs/>
          <w:sz w:val="24"/>
          <w:szCs w:val="24"/>
        </w:rPr>
        <w:t xml:space="preserve">pecifické protidrogové prevence Zdravé město Praha 2015 – I. program“ </w:t>
      </w:r>
      <w:r w:rsidRPr="00E23D88">
        <w:rPr>
          <w:iCs/>
          <w:sz w:val="24"/>
          <w:szCs w:val="24"/>
        </w:rPr>
        <w:t>jsou čerpány na 100 % RU. Městské části tyto</w:t>
      </w:r>
      <w:r w:rsidRPr="00E23D88">
        <w:rPr>
          <w:i/>
          <w:iCs/>
          <w:sz w:val="24"/>
          <w:szCs w:val="24"/>
        </w:rPr>
        <w:t xml:space="preserve"> </w:t>
      </w:r>
      <w:r w:rsidRPr="00E23D88">
        <w:rPr>
          <w:sz w:val="24"/>
          <w:szCs w:val="24"/>
        </w:rPr>
        <w:t>finanční prostředky poukázaly školám a školským zařízením formou neinvestičního příspěvku.</w:t>
      </w:r>
    </w:p>
    <w:p w:rsidR="00316107" w:rsidRPr="00E23D88" w:rsidRDefault="00316107" w:rsidP="00316107">
      <w:pPr>
        <w:jc w:val="both"/>
        <w:rPr>
          <w:sz w:val="24"/>
          <w:szCs w:val="24"/>
        </w:rPr>
      </w:pPr>
    </w:p>
    <w:p w:rsidR="00316107" w:rsidRPr="00E23D88" w:rsidRDefault="00316107" w:rsidP="00316107">
      <w:pPr>
        <w:jc w:val="both"/>
        <w:rPr>
          <w:sz w:val="24"/>
          <w:szCs w:val="24"/>
        </w:rPr>
      </w:pPr>
      <w:r w:rsidRPr="00E23D88">
        <w:rPr>
          <w:sz w:val="24"/>
          <w:szCs w:val="24"/>
        </w:rPr>
        <w:t>Dotace poskytnuté v rámci „S</w:t>
      </w:r>
      <w:r w:rsidRPr="00E23D88">
        <w:rPr>
          <w:i/>
          <w:iCs/>
          <w:sz w:val="24"/>
          <w:szCs w:val="24"/>
        </w:rPr>
        <w:t xml:space="preserve">pecifické protidrogové prevence Zdravé město Praha 2015 – III. program“, </w:t>
      </w:r>
      <w:r w:rsidRPr="00E23D88">
        <w:rPr>
          <w:iCs/>
          <w:sz w:val="24"/>
          <w:szCs w:val="24"/>
        </w:rPr>
        <w:t xml:space="preserve">určené </w:t>
      </w:r>
      <w:r w:rsidRPr="00E23D88">
        <w:rPr>
          <w:sz w:val="24"/>
          <w:szCs w:val="24"/>
        </w:rPr>
        <w:t xml:space="preserve">na realizaci protidrogové politiky na místní úrovni, vykazují různé procento čerpání, které závisí na realizaci projektů – přednášek pro školní mládež, osvětových programů pro občany, školení pedagogických pracovníků, nákupu časopisů, sociálních aktivit, atd. </w:t>
      </w:r>
      <w:r w:rsidRPr="00E23D88">
        <w:rPr>
          <w:b/>
          <w:sz w:val="24"/>
          <w:szCs w:val="24"/>
        </w:rPr>
        <w:t>MČ Praha 11</w:t>
      </w:r>
      <w:r w:rsidRPr="00E23D88">
        <w:rPr>
          <w:sz w:val="24"/>
          <w:szCs w:val="24"/>
        </w:rPr>
        <w:t xml:space="preserve"> čerpala dotaci jen na 12,1 % RU, neboť se jí nepodařilo zajistit dostatečný počet akcí v rámci protidrogové prevence ve školství a jiných oblastech.</w:t>
      </w:r>
    </w:p>
    <w:p w:rsidR="00316107" w:rsidRPr="00E23D88" w:rsidRDefault="00316107" w:rsidP="00316107">
      <w:pPr>
        <w:jc w:val="both"/>
        <w:rPr>
          <w:sz w:val="24"/>
          <w:szCs w:val="24"/>
        </w:rPr>
      </w:pPr>
    </w:p>
    <w:p w:rsidR="00316107" w:rsidRPr="00E23D88" w:rsidRDefault="00316107" w:rsidP="00316107">
      <w:pPr>
        <w:jc w:val="both"/>
        <w:rPr>
          <w:sz w:val="24"/>
          <w:szCs w:val="24"/>
        </w:rPr>
      </w:pPr>
      <w:r w:rsidRPr="00E23D88">
        <w:rPr>
          <w:bCs/>
          <w:sz w:val="24"/>
          <w:szCs w:val="24"/>
        </w:rPr>
        <w:t xml:space="preserve">Zastupitelstvo hl. m. Prahy usnesením č. 5/62 ze dne 26. 3. 2015 a Rada hlavního města Prahy usnesením č. 1419 ze dne 9. 6. 2015 schválily poskytnutí </w:t>
      </w:r>
      <w:r w:rsidRPr="00E23D88">
        <w:rPr>
          <w:sz w:val="24"/>
          <w:szCs w:val="24"/>
        </w:rPr>
        <w:t>účelových neinvestičních dotací z rozpočtu hl. m. Prahy</w:t>
      </w:r>
      <w:r w:rsidRPr="00E23D88">
        <w:rPr>
          <w:bCs/>
          <w:sz w:val="24"/>
          <w:szCs w:val="24"/>
        </w:rPr>
        <w:t xml:space="preserve"> </w:t>
      </w:r>
      <w:r w:rsidRPr="00E23D88">
        <w:rPr>
          <w:iCs/>
          <w:sz w:val="24"/>
          <w:szCs w:val="24"/>
        </w:rPr>
        <w:t>městským částem</w:t>
      </w:r>
      <w:r w:rsidRPr="00E23D88">
        <w:rPr>
          <w:b/>
          <w:i/>
          <w:iCs/>
          <w:sz w:val="24"/>
          <w:szCs w:val="24"/>
        </w:rPr>
        <w:t xml:space="preserve"> </w:t>
      </w:r>
      <w:r w:rsidRPr="00E23D88">
        <w:rPr>
          <w:bCs/>
          <w:sz w:val="24"/>
          <w:szCs w:val="24"/>
        </w:rPr>
        <w:t xml:space="preserve">na rok 2015 určených na </w:t>
      </w:r>
      <w:r w:rsidRPr="00E23D88">
        <w:rPr>
          <w:bCs/>
          <w:i/>
          <w:sz w:val="24"/>
          <w:szCs w:val="24"/>
        </w:rPr>
        <w:t>„Poskytování sociálních služeb na území hlavního města Prahy“</w:t>
      </w:r>
      <w:r w:rsidRPr="00E23D88">
        <w:rPr>
          <w:bCs/>
          <w:sz w:val="24"/>
          <w:szCs w:val="24"/>
        </w:rPr>
        <w:t xml:space="preserve">, </w:t>
      </w:r>
      <w:r w:rsidRPr="00E23D88">
        <w:rPr>
          <w:sz w:val="24"/>
          <w:szCs w:val="24"/>
        </w:rPr>
        <w:t xml:space="preserve">které vykazují většinou stoprocentní čerpání. </w:t>
      </w:r>
    </w:p>
    <w:p w:rsidR="00316107" w:rsidRPr="00E23D88" w:rsidRDefault="00316107" w:rsidP="00316107">
      <w:pPr>
        <w:jc w:val="both"/>
        <w:rPr>
          <w:sz w:val="24"/>
          <w:szCs w:val="24"/>
        </w:rPr>
      </w:pPr>
    </w:p>
    <w:p w:rsidR="00316107" w:rsidRPr="00E23D88" w:rsidRDefault="00316107" w:rsidP="00316107">
      <w:pPr>
        <w:jc w:val="both"/>
        <w:rPr>
          <w:sz w:val="24"/>
          <w:szCs w:val="24"/>
        </w:rPr>
      </w:pPr>
      <w:r w:rsidRPr="00E23D88">
        <w:rPr>
          <w:b/>
          <w:sz w:val="24"/>
          <w:szCs w:val="24"/>
        </w:rPr>
        <w:t>MČ Praha 1</w:t>
      </w:r>
      <w:r w:rsidRPr="00E23D88">
        <w:rPr>
          <w:sz w:val="24"/>
          <w:szCs w:val="24"/>
        </w:rPr>
        <w:t xml:space="preserve"> obdržela dotaci na </w:t>
      </w:r>
      <w:r w:rsidRPr="00E23D88">
        <w:rPr>
          <w:i/>
          <w:sz w:val="24"/>
          <w:szCs w:val="24"/>
        </w:rPr>
        <w:t xml:space="preserve">„Zajištění bezodkladné intenzivní péče v Nemocnici Na Františku“. </w:t>
      </w:r>
      <w:r w:rsidRPr="00E23D88">
        <w:rPr>
          <w:sz w:val="24"/>
          <w:szCs w:val="24"/>
        </w:rPr>
        <w:t>Finanční prostředky MČ zaslala formou neinvestičního příspěvku nemocnici, která je plně vyčerpala.</w:t>
      </w:r>
    </w:p>
    <w:p w:rsidR="00316107" w:rsidRPr="00E23D88" w:rsidRDefault="00316107" w:rsidP="00316107">
      <w:pPr>
        <w:jc w:val="both"/>
        <w:rPr>
          <w:sz w:val="24"/>
          <w:szCs w:val="24"/>
        </w:rPr>
      </w:pPr>
    </w:p>
    <w:p w:rsidR="00316107" w:rsidRPr="00E23D88" w:rsidRDefault="00316107" w:rsidP="00316107">
      <w:pPr>
        <w:jc w:val="both"/>
        <w:rPr>
          <w:sz w:val="24"/>
          <w:szCs w:val="24"/>
        </w:rPr>
      </w:pPr>
      <w:r w:rsidRPr="00E23D88">
        <w:rPr>
          <w:sz w:val="24"/>
          <w:szCs w:val="24"/>
        </w:rPr>
        <w:lastRenderedPageBreak/>
        <w:t>Na základě usnesení ZHMP č. 9/101 ze dne 10. 9. 2015 obdržely městské části dotace na „</w:t>
      </w:r>
      <w:r w:rsidRPr="00E23D88">
        <w:rPr>
          <w:i/>
          <w:sz w:val="24"/>
          <w:szCs w:val="24"/>
        </w:rPr>
        <w:t>Realizaci aktivit v oblasti plánování sociálních služeb na lokální úrovni</w:t>
      </w:r>
      <w:r w:rsidRPr="00E23D88">
        <w:rPr>
          <w:sz w:val="24"/>
          <w:szCs w:val="24"/>
        </w:rPr>
        <w:t>“, „</w:t>
      </w:r>
      <w:r w:rsidRPr="00E23D88">
        <w:rPr>
          <w:i/>
          <w:sz w:val="24"/>
          <w:szCs w:val="24"/>
        </w:rPr>
        <w:t>Podporu realizace projektů v oblasti řešení problematiky bezdomovectví na lokální úrovni</w:t>
      </w:r>
      <w:r w:rsidRPr="00E23D88">
        <w:rPr>
          <w:sz w:val="24"/>
          <w:szCs w:val="24"/>
        </w:rPr>
        <w:t>“ a na „</w:t>
      </w:r>
      <w:r w:rsidRPr="00E23D88">
        <w:rPr>
          <w:i/>
          <w:sz w:val="24"/>
          <w:szCs w:val="24"/>
        </w:rPr>
        <w:t>Mapování bezbariérovosti na lokální úrovni</w:t>
      </w:r>
      <w:r w:rsidRPr="00E23D88">
        <w:rPr>
          <w:sz w:val="24"/>
          <w:szCs w:val="24"/>
        </w:rPr>
        <w:t>“. MČ vesměs dotace vyčerpaly. Některým městským částem bylo Odborem zdravotnictví, sociální péče a prevence MHMP povoleno čerpání až do 30. 6. 2016.</w:t>
      </w:r>
    </w:p>
    <w:p w:rsidR="00316107" w:rsidRPr="00E23D88" w:rsidRDefault="00316107" w:rsidP="00316107">
      <w:pPr>
        <w:jc w:val="both"/>
        <w:rPr>
          <w:sz w:val="24"/>
          <w:szCs w:val="24"/>
        </w:rPr>
      </w:pPr>
      <w:r w:rsidRPr="00E23D88">
        <w:rPr>
          <w:sz w:val="24"/>
          <w:szCs w:val="24"/>
        </w:rPr>
        <w:t xml:space="preserve"> </w:t>
      </w:r>
    </w:p>
    <w:p w:rsidR="00316107" w:rsidRPr="00E23D88" w:rsidRDefault="00316107" w:rsidP="00316107">
      <w:pPr>
        <w:jc w:val="both"/>
        <w:rPr>
          <w:sz w:val="24"/>
          <w:szCs w:val="24"/>
        </w:rPr>
      </w:pPr>
      <w:r w:rsidRPr="00E23D88">
        <w:rPr>
          <w:sz w:val="24"/>
          <w:szCs w:val="24"/>
        </w:rPr>
        <w:t xml:space="preserve">V kapitole </w:t>
      </w:r>
      <w:r w:rsidRPr="00E23D88">
        <w:rPr>
          <w:b/>
          <w:sz w:val="24"/>
          <w:szCs w:val="24"/>
          <w:u w:val="single"/>
        </w:rPr>
        <w:t>06 – Kultura, sport a cestovní ruch</w:t>
      </w:r>
      <w:r w:rsidRPr="00E23D88">
        <w:rPr>
          <w:sz w:val="24"/>
          <w:szCs w:val="24"/>
        </w:rPr>
        <w:t xml:space="preserve"> byly na základě usnesení ZHMP č. 6/36 ze dne 14. 4. 2015 městským částem poskytnuty dotace na </w:t>
      </w:r>
      <w:r w:rsidRPr="00E23D88">
        <w:rPr>
          <w:i/>
          <w:iCs/>
          <w:sz w:val="24"/>
          <w:szCs w:val="24"/>
        </w:rPr>
        <w:t xml:space="preserve">„Nákup knižního fondu MLK“ </w:t>
      </w:r>
      <w:r w:rsidRPr="00E23D88">
        <w:rPr>
          <w:sz w:val="24"/>
          <w:szCs w:val="24"/>
        </w:rPr>
        <w:t xml:space="preserve">a na </w:t>
      </w:r>
      <w:r w:rsidRPr="00E23D88">
        <w:rPr>
          <w:i/>
          <w:iCs/>
          <w:sz w:val="24"/>
          <w:szCs w:val="24"/>
        </w:rPr>
        <w:t xml:space="preserve">„Údržbu plastik“, </w:t>
      </w:r>
      <w:r w:rsidRPr="00E23D88">
        <w:rPr>
          <w:iCs/>
          <w:sz w:val="24"/>
          <w:szCs w:val="24"/>
        </w:rPr>
        <w:t>které vykazují stoprocentní čerpání, vyjma</w:t>
      </w:r>
      <w:r w:rsidRPr="00E23D88">
        <w:rPr>
          <w:i/>
          <w:iCs/>
          <w:sz w:val="24"/>
          <w:szCs w:val="24"/>
        </w:rPr>
        <w:t xml:space="preserve"> </w:t>
      </w:r>
      <w:r w:rsidRPr="00E23D88">
        <w:rPr>
          <w:b/>
          <w:bCs/>
          <w:sz w:val="24"/>
          <w:szCs w:val="24"/>
        </w:rPr>
        <w:t>MČ Praha 5</w:t>
      </w:r>
      <w:r w:rsidRPr="00E23D88">
        <w:rPr>
          <w:bCs/>
          <w:sz w:val="24"/>
          <w:szCs w:val="24"/>
        </w:rPr>
        <w:t>, která</w:t>
      </w:r>
      <w:r w:rsidRPr="00E23D88">
        <w:rPr>
          <w:b/>
          <w:bCs/>
          <w:sz w:val="24"/>
          <w:szCs w:val="24"/>
        </w:rPr>
        <w:t xml:space="preserve"> </w:t>
      </w:r>
      <w:r w:rsidRPr="00E23D88">
        <w:rPr>
          <w:bCs/>
          <w:sz w:val="24"/>
          <w:szCs w:val="24"/>
        </w:rPr>
        <w:t>nečerpala dotaci na údržbu plastik, neboť se podařilo v minulých letech zajistit jejich dobrý stav a restaurátoři a sochaři nedoporučují provádět údržbu častěji než po třech letech.</w:t>
      </w:r>
    </w:p>
    <w:p w:rsidR="00316107" w:rsidRPr="00E23D88" w:rsidRDefault="00316107" w:rsidP="00316107">
      <w:pPr>
        <w:jc w:val="both"/>
        <w:rPr>
          <w:sz w:val="24"/>
          <w:szCs w:val="24"/>
        </w:rPr>
      </w:pPr>
    </w:p>
    <w:p w:rsidR="00316107" w:rsidRPr="00E23D88" w:rsidRDefault="00316107" w:rsidP="00316107">
      <w:pPr>
        <w:jc w:val="both"/>
        <w:rPr>
          <w:iCs/>
          <w:sz w:val="24"/>
          <w:szCs w:val="24"/>
        </w:rPr>
      </w:pPr>
      <w:r w:rsidRPr="00E23D88">
        <w:rPr>
          <w:sz w:val="24"/>
          <w:szCs w:val="24"/>
        </w:rPr>
        <w:t xml:space="preserve">Dotace poskytnuté </w:t>
      </w:r>
      <w:r w:rsidRPr="00E23D88">
        <w:rPr>
          <w:b/>
          <w:sz w:val="24"/>
          <w:szCs w:val="24"/>
        </w:rPr>
        <w:t>MČ Praha 4, 14, 7 a 9</w:t>
      </w:r>
      <w:r w:rsidRPr="00E23D88">
        <w:rPr>
          <w:sz w:val="24"/>
          <w:szCs w:val="24"/>
        </w:rPr>
        <w:t xml:space="preserve"> v rámci </w:t>
      </w:r>
      <w:r w:rsidRPr="00E23D88">
        <w:rPr>
          <w:i/>
          <w:sz w:val="24"/>
          <w:szCs w:val="24"/>
        </w:rPr>
        <w:t xml:space="preserve">"Programů podpory aktivit integrace cizinců na území hl. m. Prahy pro rok 2015" </w:t>
      </w:r>
      <w:r w:rsidRPr="00E23D88">
        <w:rPr>
          <w:sz w:val="24"/>
          <w:szCs w:val="24"/>
        </w:rPr>
        <w:t xml:space="preserve">byly vesměs vyčerpány. </w:t>
      </w:r>
      <w:r w:rsidRPr="00E23D88">
        <w:rPr>
          <w:b/>
          <w:sz w:val="24"/>
          <w:szCs w:val="24"/>
        </w:rPr>
        <w:t>MČ Praha 14</w:t>
      </w:r>
      <w:r w:rsidRPr="00E23D88">
        <w:rPr>
          <w:sz w:val="24"/>
          <w:szCs w:val="24"/>
        </w:rPr>
        <w:t xml:space="preserve"> plně vyčerpala prostředky určené na finanční zajištění akce </w:t>
      </w:r>
      <w:r w:rsidRPr="00E23D88">
        <w:rPr>
          <w:i/>
          <w:sz w:val="24"/>
          <w:szCs w:val="24"/>
        </w:rPr>
        <w:t>„Setkání kultur</w:t>
      </w:r>
      <w:r w:rsidRPr="00E23D88">
        <w:rPr>
          <w:sz w:val="24"/>
          <w:szCs w:val="24"/>
        </w:rPr>
        <w:t>“, finanční prostředky určené na integraci cizinců vrací do rozpočtu HMP.</w:t>
      </w:r>
    </w:p>
    <w:p w:rsidR="00316107" w:rsidRPr="00E23D88" w:rsidRDefault="00316107" w:rsidP="00316107">
      <w:pPr>
        <w:jc w:val="both"/>
        <w:rPr>
          <w:sz w:val="24"/>
          <w:szCs w:val="24"/>
        </w:rPr>
      </w:pPr>
    </w:p>
    <w:p w:rsidR="00316107" w:rsidRPr="00E23D88" w:rsidRDefault="00316107" w:rsidP="00316107">
      <w:pPr>
        <w:jc w:val="both"/>
        <w:rPr>
          <w:sz w:val="24"/>
          <w:szCs w:val="24"/>
        </w:rPr>
      </w:pPr>
      <w:r w:rsidRPr="00E23D88">
        <w:rPr>
          <w:sz w:val="24"/>
          <w:szCs w:val="24"/>
        </w:rPr>
        <w:t xml:space="preserve">V kapitole </w:t>
      </w:r>
      <w:r w:rsidRPr="00E23D88">
        <w:rPr>
          <w:b/>
          <w:bCs/>
          <w:sz w:val="24"/>
          <w:szCs w:val="24"/>
          <w:u w:val="single"/>
        </w:rPr>
        <w:t>07 – Bezpečnost</w:t>
      </w:r>
      <w:r w:rsidRPr="00E23D88">
        <w:rPr>
          <w:sz w:val="24"/>
          <w:szCs w:val="24"/>
        </w:rPr>
        <w:t xml:space="preserve"> obdržela </w:t>
      </w:r>
      <w:r w:rsidRPr="00E23D88">
        <w:rPr>
          <w:b/>
          <w:sz w:val="24"/>
          <w:szCs w:val="24"/>
        </w:rPr>
        <w:t>MČ Praha – Lysolaje</w:t>
      </w:r>
      <w:r w:rsidRPr="00E23D88">
        <w:rPr>
          <w:sz w:val="24"/>
          <w:szCs w:val="24"/>
        </w:rPr>
        <w:t xml:space="preserve"> dotaci na </w:t>
      </w:r>
      <w:r w:rsidRPr="00E23D88">
        <w:rPr>
          <w:i/>
          <w:sz w:val="24"/>
          <w:szCs w:val="24"/>
        </w:rPr>
        <w:t>„Úpravu budovy hasičské zbrojnice“</w:t>
      </w:r>
      <w:r w:rsidRPr="00E23D88">
        <w:rPr>
          <w:sz w:val="24"/>
          <w:szCs w:val="24"/>
        </w:rPr>
        <w:t>, která vykazuje stoprocentní čerpání.</w:t>
      </w:r>
    </w:p>
    <w:p w:rsidR="00316107" w:rsidRPr="00E23D88" w:rsidRDefault="00316107" w:rsidP="00316107">
      <w:pPr>
        <w:jc w:val="both"/>
        <w:rPr>
          <w:sz w:val="24"/>
          <w:szCs w:val="24"/>
        </w:rPr>
      </w:pPr>
    </w:p>
    <w:p w:rsidR="00316107" w:rsidRPr="00E23D88" w:rsidRDefault="00316107" w:rsidP="00316107">
      <w:pPr>
        <w:jc w:val="both"/>
        <w:rPr>
          <w:sz w:val="24"/>
          <w:szCs w:val="24"/>
        </w:rPr>
      </w:pPr>
      <w:r w:rsidRPr="00E23D88">
        <w:rPr>
          <w:sz w:val="24"/>
          <w:szCs w:val="24"/>
        </w:rPr>
        <w:t xml:space="preserve">Na základě usnesení ZHMP č. 7/78 ze dne 28. 5. 2015 a 10/18 ze dne 5. 11. 2015 byly poskytnuty účelové prostředky v rámci </w:t>
      </w:r>
      <w:r w:rsidRPr="00E23D88">
        <w:rPr>
          <w:i/>
          <w:sz w:val="24"/>
          <w:szCs w:val="24"/>
        </w:rPr>
        <w:t>„Grantů v oblasti p</w:t>
      </w:r>
      <w:r w:rsidRPr="00E23D88">
        <w:rPr>
          <w:i/>
          <w:iCs/>
          <w:sz w:val="24"/>
          <w:szCs w:val="24"/>
        </w:rPr>
        <w:t>revence kriminality 2015“</w:t>
      </w:r>
      <w:r w:rsidRPr="00E23D88">
        <w:rPr>
          <w:bCs/>
          <w:sz w:val="24"/>
          <w:szCs w:val="24"/>
        </w:rPr>
        <w:t>.</w:t>
      </w:r>
      <w:r w:rsidRPr="00E23D88">
        <w:rPr>
          <w:sz w:val="24"/>
          <w:szCs w:val="24"/>
        </w:rPr>
        <w:t xml:space="preserve"> Finanční prostředky byly vyčerpány především na preventivní přednášky na školách, letní pobytové tábory pro ohrožené děti a mládež a jiné akce.</w:t>
      </w:r>
    </w:p>
    <w:p w:rsidR="00316107" w:rsidRPr="00E23D88" w:rsidRDefault="00316107" w:rsidP="00316107">
      <w:pPr>
        <w:jc w:val="both"/>
        <w:rPr>
          <w:sz w:val="24"/>
          <w:szCs w:val="24"/>
        </w:rPr>
      </w:pPr>
    </w:p>
    <w:p w:rsidR="00316107" w:rsidRPr="00E23D88" w:rsidRDefault="00316107" w:rsidP="00316107">
      <w:pPr>
        <w:jc w:val="both"/>
        <w:rPr>
          <w:sz w:val="24"/>
          <w:szCs w:val="24"/>
        </w:rPr>
      </w:pPr>
      <w:r w:rsidRPr="00E23D88">
        <w:rPr>
          <w:sz w:val="24"/>
          <w:szCs w:val="24"/>
        </w:rPr>
        <w:t>Dotace na „</w:t>
      </w:r>
      <w:r w:rsidRPr="00E23D88">
        <w:rPr>
          <w:i/>
          <w:iCs/>
          <w:sz w:val="24"/>
          <w:szCs w:val="24"/>
        </w:rPr>
        <w:t>Činnost jednotek Sboru dobrovolných hasičů“</w:t>
      </w:r>
      <w:r w:rsidRPr="00E23D88">
        <w:rPr>
          <w:sz w:val="24"/>
          <w:szCs w:val="24"/>
        </w:rPr>
        <w:t xml:space="preserve"> určená na </w:t>
      </w:r>
      <w:r w:rsidRPr="00E23D88">
        <w:rPr>
          <w:iCs/>
          <w:sz w:val="24"/>
          <w:szCs w:val="24"/>
        </w:rPr>
        <w:t>opravy techniky a nákup požární výzbroje, výstroje a technických pomůcek</w:t>
      </w:r>
      <w:r w:rsidRPr="00E23D88">
        <w:rPr>
          <w:sz w:val="24"/>
          <w:szCs w:val="24"/>
        </w:rPr>
        <w:t xml:space="preserve">, vykazuje většinou stoprocentní čerpání. </w:t>
      </w:r>
      <w:r w:rsidRPr="00E23D88">
        <w:rPr>
          <w:b/>
          <w:iCs/>
          <w:sz w:val="24"/>
          <w:szCs w:val="24"/>
        </w:rPr>
        <w:t>MČ Praha 1</w:t>
      </w:r>
      <w:r w:rsidRPr="00E23D88">
        <w:rPr>
          <w:iCs/>
          <w:sz w:val="24"/>
          <w:szCs w:val="24"/>
        </w:rPr>
        <w:t xml:space="preserve"> nevyčerpala poskytnuté finanční prostředky vzhledem k termínu připsání na ZBÚ v závěru roku. MČ požádala</w:t>
      </w:r>
      <w:r w:rsidRPr="00E23D88">
        <w:rPr>
          <w:sz w:val="24"/>
          <w:szCs w:val="24"/>
        </w:rPr>
        <w:t xml:space="preserve"> o ponechání dotace na stejný účel na rok 2016.</w:t>
      </w:r>
    </w:p>
    <w:p w:rsidR="00316107" w:rsidRPr="00E23D88" w:rsidRDefault="00316107" w:rsidP="00316107">
      <w:pPr>
        <w:jc w:val="both"/>
        <w:rPr>
          <w:sz w:val="24"/>
          <w:szCs w:val="24"/>
        </w:rPr>
      </w:pPr>
    </w:p>
    <w:p w:rsidR="00316107" w:rsidRPr="00E23D88" w:rsidRDefault="00316107" w:rsidP="00316107">
      <w:pPr>
        <w:jc w:val="both"/>
        <w:rPr>
          <w:sz w:val="24"/>
          <w:szCs w:val="24"/>
        </w:rPr>
      </w:pPr>
    </w:p>
    <w:p w:rsidR="00316107" w:rsidRPr="00E23D88" w:rsidRDefault="00316107" w:rsidP="00316107">
      <w:pPr>
        <w:jc w:val="both"/>
        <w:rPr>
          <w:sz w:val="24"/>
          <w:szCs w:val="24"/>
        </w:rPr>
      </w:pPr>
      <w:r w:rsidRPr="00E23D88">
        <w:rPr>
          <w:b/>
          <w:sz w:val="24"/>
          <w:szCs w:val="24"/>
        </w:rPr>
        <w:t>MČ Praha 10, 14, 15 a 4</w:t>
      </w:r>
      <w:r w:rsidRPr="00E23D88">
        <w:rPr>
          <w:sz w:val="24"/>
          <w:szCs w:val="24"/>
        </w:rPr>
        <w:t xml:space="preserve"> obdržely dotaci na </w:t>
      </w:r>
      <w:r w:rsidRPr="00E23D88">
        <w:rPr>
          <w:i/>
          <w:sz w:val="24"/>
          <w:szCs w:val="24"/>
        </w:rPr>
        <w:t>„Výrobu a instalaci vodočetných latí“</w:t>
      </w:r>
      <w:r w:rsidRPr="00E23D88">
        <w:rPr>
          <w:sz w:val="24"/>
          <w:szCs w:val="24"/>
        </w:rPr>
        <w:t>, která vykazuje téměř čerpání.</w:t>
      </w:r>
    </w:p>
    <w:p w:rsidR="00316107" w:rsidRPr="00E23D88" w:rsidRDefault="00316107" w:rsidP="00316107">
      <w:pPr>
        <w:jc w:val="both"/>
        <w:rPr>
          <w:sz w:val="24"/>
          <w:szCs w:val="24"/>
        </w:rPr>
      </w:pPr>
    </w:p>
    <w:p w:rsidR="00316107" w:rsidRPr="00E23D88" w:rsidRDefault="00316107" w:rsidP="00316107">
      <w:pPr>
        <w:jc w:val="both"/>
        <w:rPr>
          <w:sz w:val="24"/>
          <w:szCs w:val="24"/>
        </w:rPr>
      </w:pPr>
      <w:r w:rsidRPr="00E23D88">
        <w:rPr>
          <w:sz w:val="24"/>
          <w:szCs w:val="24"/>
        </w:rPr>
        <w:t xml:space="preserve">V kapitole </w:t>
      </w:r>
      <w:r w:rsidRPr="00E23D88">
        <w:rPr>
          <w:b/>
          <w:sz w:val="24"/>
          <w:szCs w:val="24"/>
          <w:u w:val="single"/>
        </w:rPr>
        <w:t>08 – Hospodářství</w:t>
      </w:r>
      <w:r w:rsidRPr="00E23D88">
        <w:rPr>
          <w:sz w:val="24"/>
          <w:szCs w:val="24"/>
        </w:rPr>
        <w:t xml:space="preserve"> obdržela </w:t>
      </w:r>
      <w:r w:rsidRPr="00E23D88">
        <w:rPr>
          <w:b/>
          <w:sz w:val="24"/>
          <w:szCs w:val="24"/>
        </w:rPr>
        <w:t>MČ Praha – Nedvězí</w:t>
      </w:r>
      <w:r w:rsidRPr="00E23D88">
        <w:rPr>
          <w:sz w:val="24"/>
          <w:szCs w:val="24"/>
        </w:rPr>
        <w:t xml:space="preserve"> dotaci na </w:t>
      </w:r>
      <w:r w:rsidRPr="00E23D88">
        <w:rPr>
          <w:i/>
          <w:sz w:val="24"/>
          <w:szCs w:val="24"/>
        </w:rPr>
        <w:t xml:space="preserve">„Úhradu náhrady za odstraněný objekt </w:t>
      </w:r>
      <w:proofErr w:type="gramStart"/>
      <w:r w:rsidRPr="00E23D88">
        <w:rPr>
          <w:i/>
          <w:sz w:val="24"/>
          <w:szCs w:val="24"/>
        </w:rPr>
        <w:t>č.p.</w:t>
      </w:r>
      <w:proofErr w:type="gramEnd"/>
      <w:r w:rsidRPr="00E23D88">
        <w:rPr>
          <w:i/>
          <w:sz w:val="24"/>
          <w:szCs w:val="24"/>
        </w:rPr>
        <w:t xml:space="preserve"> 64 v k. </w:t>
      </w:r>
      <w:proofErr w:type="spellStart"/>
      <w:r w:rsidRPr="00E23D88">
        <w:rPr>
          <w:i/>
          <w:sz w:val="24"/>
          <w:szCs w:val="24"/>
        </w:rPr>
        <w:t>ú.</w:t>
      </w:r>
      <w:proofErr w:type="spellEnd"/>
      <w:r w:rsidRPr="00E23D88">
        <w:rPr>
          <w:i/>
          <w:sz w:val="24"/>
          <w:szCs w:val="24"/>
        </w:rPr>
        <w:t xml:space="preserve"> Nedvězí“</w:t>
      </w:r>
      <w:r w:rsidRPr="00E23D88">
        <w:rPr>
          <w:sz w:val="24"/>
          <w:szCs w:val="24"/>
        </w:rPr>
        <w:t>, kterou plně vyčerpala</w:t>
      </w:r>
    </w:p>
    <w:p w:rsidR="00316107" w:rsidRPr="00E23D88" w:rsidRDefault="00316107" w:rsidP="00316107">
      <w:pPr>
        <w:jc w:val="both"/>
        <w:rPr>
          <w:sz w:val="24"/>
          <w:szCs w:val="24"/>
        </w:rPr>
      </w:pPr>
    </w:p>
    <w:p w:rsidR="00316107" w:rsidRPr="00E23D88" w:rsidRDefault="00316107" w:rsidP="00316107">
      <w:pPr>
        <w:jc w:val="both"/>
        <w:rPr>
          <w:b/>
          <w:bCs/>
          <w:sz w:val="24"/>
          <w:szCs w:val="24"/>
          <w:u w:val="single"/>
        </w:rPr>
      </w:pPr>
      <w:r w:rsidRPr="00E23D88">
        <w:rPr>
          <w:sz w:val="24"/>
          <w:szCs w:val="24"/>
        </w:rPr>
        <w:t xml:space="preserve">V kapitole </w:t>
      </w:r>
      <w:r w:rsidRPr="00E23D88">
        <w:rPr>
          <w:b/>
          <w:sz w:val="24"/>
          <w:szCs w:val="24"/>
          <w:u w:val="single"/>
        </w:rPr>
        <w:t>09 – Vnitřní správa</w:t>
      </w:r>
      <w:r w:rsidRPr="00E23D88">
        <w:rPr>
          <w:sz w:val="24"/>
          <w:szCs w:val="24"/>
        </w:rPr>
        <w:t xml:space="preserve"> řada městských částí obdržela účelovou dotaci na </w:t>
      </w:r>
      <w:r w:rsidRPr="00E23D88">
        <w:rPr>
          <w:i/>
          <w:iCs/>
          <w:sz w:val="24"/>
          <w:szCs w:val="24"/>
        </w:rPr>
        <w:t>„Přípravu a výkon zkoušek zvláštní odborné způsobilosti“.</w:t>
      </w:r>
      <w:r w:rsidRPr="00E23D88">
        <w:rPr>
          <w:sz w:val="24"/>
          <w:szCs w:val="24"/>
        </w:rPr>
        <w:t xml:space="preserve"> Čerpání této dotace se pohybuje od 0,0 do 100 % a záleží na termínu zařazení pracovníků městských částí na přípravu a provedení zkoušky. </w:t>
      </w:r>
    </w:p>
    <w:p w:rsidR="00316107" w:rsidRPr="00E23D88" w:rsidRDefault="00316107" w:rsidP="00877253">
      <w:pPr>
        <w:jc w:val="both"/>
        <w:rPr>
          <w:sz w:val="24"/>
          <w:szCs w:val="24"/>
        </w:rPr>
      </w:pPr>
    </w:p>
    <w:p w:rsidR="00E23D88" w:rsidRPr="00E23D88" w:rsidRDefault="00E23D88" w:rsidP="00E23D88">
      <w:pPr>
        <w:jc w:val="both"/>
        <w:rPr>
          <w:sz w:val="24"/>
          <w:szCs w:val="24"/>
        </w:rPr>
      </w:pPr>
      <w:r w:rsidRPr="00E23D88">
        <w:rPr>
          <w:sz w:val="24"/>
          <w:szCs w:val="24"/>
        </w:rPr>
        <w:t>Následující tabulky podávají přehled o čerpání jednotlivých dotačních titulů v členění podle rozpočtových kapitol.</w:t>
      </w:r>
    </w:p>
    <w:p w:rsidR="00877253" w:rsidRPr="00E23D88" w:rsidRDefault="00877253" w:rsidP="00877253">
      <w:pPr>
        <w:jc w:val="both"/>
        <w:rPr>
          <w:sz w:val="24"/>
          <w:szCs w:val="24"/>
        </w:rPr>
      </w:pPr>
    </w:p>
    <w:p w:rsidR="00877253" w:rsidRDefault="00877253" w:rsidP="00877253">
      <w:pPr>
        <w:jc w:val="both"/>
      </w:pPr>
    </w:p>
    <w:p w:rsidR="0041346D" w:rsidRDefault="0041346D" w:rsidP="00877253">
      <w:pPr>
        <w:jc w:val="both"/>
        <w:sectPr w:rsidR="0041346D" w:rsidSect="005E47D2">
          <w:footerReference w:type="default" r:id="rId8"/>
          <w:pgSz w:w="11906" w:h="16838"/>
          <w:pgMar w:top="1417" w:right="1417" w:bottom="1417" w:left="1417" w:header="708" w:footer="708" w:gutter="0"/>
          <w:pgNumType w:start="24"/>
          <w:cols w:space="708"/>
          <w:docGrid w:linePitch="360"/>
        </w:sectPr>
      </w:pPr>
    </w:p>
    <w:p w:rsidR="00877253" w:rsidRDefault="00877253" w:rsidP="00877253">
      <w:pPr>
        <w:jc w:val="both"/>
      </w:pPr>
    </w:p>
    <w:p w:rsidR="0041346D" w:rsidRDefault="0041346D" w:rsidP="00877253">
      <w:pPr>
        <w:jc w:val="both"/>
      </w:pPr>
    </w:p>
    <w:tbl>
      <w:tblPr>
        <w:tblW w:w="14860" w:type="dxa"/>
        <w:tblInd w:w="55" w:type="dxa"/>
        <w:tblCellMar>
          <w:left w:w="70" w:type="dxa"/>
          <w:right w:w="70" w:type="dxa"/>
        </w:tblCellMar>
        <w:tblLook w:val="04A0" w:firstRow="1" w:lastRow="0" w:firstColumn="1" w:lastColumn="0" w:noHBand="0" w:noVBand="1"/>
      </w:tblPr>
      <w:tblGrid>
        <w:gridCol w:w="1660"/>
        <w:gridCol w:w="5220"/>
        <w:gridCol w:w="3060"/>
        <w:gridCol w:w="1880"/>
        <w:gridCol w:w="1720"/>
        <w:gridCol w:w="1320"/>
      </w:tblGrid>
      <w:tr w:rsidR="0041346D" w:rsidRPr="0041346D" w:rsidTr="0041346D">
        <w:trPr>
          <w:trHeight w:val="495"/>
        </w:trPr>
        <w:tc>
          <w:tcPr>
            <w:tcW w:w="6880" w:type="dxa"/>
            <w:gridSpan w:val="2"/>
            <w:tcBorders>
              <w:top w:val="single" w:sz="8" w:space="0" w:color="auto"/>
              <w:left w:val="single" w:sz="8" w:space="0" w:color="auto"/>
              <w:bottom w:val="single" w:sz="8" w:space="0" w:color="auto"/>
              <w:right w:val="nil"/>
            </w:tcBorders>
            <w:shd w:val="clear" w:color="000000" w:fill="C0C0C0"/>
            <w:noWrap/>
            <w:vAlign w:val="bottom"/>
            <w:hideMark/>
          </w:tcPr>
          <w:p w:rsidR="0041346D" w:rsidRPr="0041346D" w:rsidRDefault="0041346D" w:rsidP="0041346D">
            <w:pPr>
              <w:rPr>
                <w:rFonts w:ascii="Arial" w:eastAsia="Times New Roman" w:hAnsi="Arial" w:cs="Arial"/>
                <w:b/>
                <w:bCs/>
                <w:sz w:val="18"/>
                <w:szCs w:val="18"/>
              </w:rPr>
            </w:pPr>
            <w:r w:rsidRPr="0041346D">
              <w:rPr>
                <w:rFonts w:ascii="Arial" w:eastAsia="Times New Roman" w:hAnsi="Arial" w:cs="Arial"/>
                <w:b/>
                <w:bCs/>
                <w:sz w:val="18"/>
                <w:szCs w:val="18"/>
              </w:rPr>
              <w:t>Kapitola: 02 - Městská infrastruktura</w:t>
            </w:r>
          </w:p>
        </w:tc>
        <w:tc>
          <w:tcPr>
            <w:tcW w:w="3060" w:type="dxa"/>
            <w:tcBorders>
              <w:top w:val="single" w:sz="8" w:space="0" w:color="auto"/>
              <w:left w:val="nil"/>
              <w:bottom w:val="single" w:sz="8" w:space="0" w:color="auto"/>
              <w:right w:val="nil"/>
            </w:tcBorders>
            <w:shd w:val="clear" w:color="000000" w:fill="C0C0C0"/>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 </w:t>
            </w:r>
          </w:p>
        </w:tc>
        <w:tc>
          <w:tcPr>
            <w:tcW w:w="1880" w:type="dxa"/>
            <w:tcBorders>
              <w:top w:val="single" w:sz="8" w:space="0" w:color="auto"/>
              <w:left w:val="nil"/>
              <w:bottom w:val="single" w:sz="8" w:space="0" w:color="auto"/>
              <w:right w:val="nil"/>
            </w:tcBorders>
            <w:shd w:val="clear" w:color="000000" w:fill="C0C0C0"/>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 </w:t>
            </w:r>
          </w:p>
        </w:tc>
        <w:tc>
          <w:tcPr>
            <w:tcW w:w="1720" w:type="dxa"/>
            <w:tcBorders>
              <w:top w:val="single" w:sz="8" w:space="0" w:color="auto"/>
              <w:left w:val="nil"/>
              <w:bottom w:val="single" w:sz="8" w:space="0" w:color="auto"/>
              <w:right w:val="nil"/>
            </w:tcBorders>
            <w:shd w:val="clear" w:color="000000" w:fill="C0C0C0"/>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 </w:t>
            </w:r>
          </w:p>
        </w:tc>
        <w:tc>
          <w:tcPr>
            <w:tcW w:w="1320" w:type="dxa"/>
            <w:tcBorders>
              <w:top w:val="single" w:sz="8" w:space="0" w:color="auto"/>
              <w:left w:val="nil"/>
              <w:bottom w:val="single" w:sz="8" w:space="0" w:color="auto"/>
              <w:right w:val="single" w:sz="8" w:space="0" w:color="auto"/>
            </w:tcBorders>
            <w:shd w:val="clear" w:color="000000" w:fill="C0C0C0"/>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 </w:t>
            </w:r>
          </w:p>
        </w:tc>
      </w:tr>
      <w:tr w:rsidR="0041346D" w:rsidRPr="0041346D" w:rsidTr="0041346D">
        <w:trPr>
          <w:trHeight w:val="255"/>
        </w:trPr>
        <w:tc>
          <w:tcPr>
            <w:tcW w:w="1660" w:type="dxa"/>
            <w:tcBorders>
              <w:top w:val="nil"/>
              <w:left w:val="nil"/>
              <w:bottom w:val="nil"/>
              <w:right w:val="nil"/>
            </w:tcBorders>
            <w:shd w:val="clear" w:color="auto" w:fill="auto"/>
            <w:noWrap/>
            <w:vAlign w:val="bottom"/>
            <w:hideMark/>
          </w:tcPr>
          <w:p w:rsidR="0041346D" w:rsidRPr="0041346D" w:rsidRDefault="0041346D" w:rsidP="0041346D">
            <w:pPr>
              <w:rPr>
                <w:rFonts w:ascii="Arial" w:eastAsia="Times New Roman" w:hAnsi="Arial" w:cs="Arial"/>
                <w:sz w:val="18"/>
                <w:szCs w:val="18"/>
              </w:rPr>
            </w:pPr>
          </w:p>
        </w:tc>
        <w:tc>
          <w:tcPr>
            <w:tcW w:w="5220" w:type="dxa"/>
            <w:tcBorders>
              <w:top w:val="nil"/>
              <w:left w:val="nil"/>
              <w:bottom w:val="nil"/>
              <w:right w:val="nil"/>
            </w:tcBorders>
            <w:shd w:val="clear" w:color="auto" w:fill="auto"/>
            <w:noWrap/>
            <w:vAlign w:val="bottom"/>
            <w:hideMark/>
          </w:tcPr>
          <w:p w:rsidR="0041346D" w:rsidRPr="0041346D" w:rsidRDefault="0041346D" w:rsidP="0041346D">
            <w:pPr>
              <w:rPr>
                <w:rFonts w:ascii="Arial" w:eastAsia="Times New Roman" w:hAnsi="Arial" w:cs="Arial"/>
                <w:sz w:val="18"/>
                <w:szCs w:val="18"/>
              </w:rPr>
            </w:pPr>
          </w:p>
        </w:tc>
        <w:tc>
          <w:tcPr>
            <w:tcW w:w="3060" w:type="dxa"/>
            <w:tcBorders>
              <w:top w:val="nil"/>
              <w:left w:val="nil"/>
              <w:bottom w:val="nil"/>
              <w:right w:val="nil"/>
            </w:tcBorders>
            <w:shd w:val="clear" w:color="auto" w:fill="auto"/>
            <w:noWrap/>
            <w:vAlign w:val="bottom"/>
            <w:hideMark/>
          </w:tcPr>
          <w:p w:rsidR="0041346D" w:rsidRPr="0041346D" w:rsidRDefault="0041346D" w:rsidP="0041346D">
            <w:pPr>
              <w:rPr>
                <w:rFonts w:ascii="Arial" w:eastAsia="Times New Roman" w:hAnsi="Arial" w:cs="Arial"/>
                <w:sz w:val="18"/>
                <w:szCs w:val="18"/>
              </w:rPr>
            </w:pPr>
          </w:p>
        </w:tc>
        <w:tc>
          <w:tcPr>
            <w:tcW w:w="1880" w:type="dxa"/>
            <w:tcBorders>
              <w:top w:val="nil"/>
              <w:left w:val="nil"/>
              <w:bottom w:val="nil"/>
              <w:right w:val="nil"/>
            </w:tcBorders>
            <w:shd w:val="clear" w:color="auto" w:fill="auto"/>
            <w:noWrap/>
            <w:vAlign w:val="bottom"/>
            <w:hideMark/>
          </w:tcPr>
          <w:p w:rsidR="0041346D" w:rsidRPr="0041346D" w:rsidRDefault="0041346D" w:rsidP="0041346D">
            <w:pPr>
              <w:rPr>
                <w:rFonts w:ascii="Arial" w:eastAsia="Times New Roman" w:hAnsi="Arial" w:cs="Arial"/>
                <w:sz w:val="18"/>
                <w:szCs w:val="18"/>
              </w:rPr>
            </w:pPr>
          </w:p>
        </w:tc>
        <w:tc>
          <w:tcPr>
            <w:tcW w:w="1720" w:type="dxa"/>
            <w:tcBorders>
              <w:top w:val="nil"/>
              <w:left w:val="nil"/>
              <w:bottom w:val="nil"/>
              <w:right w:val="nil"/>
            </w:tcBorders>
            <w:shd w:val="clear" w:color="auto" w:fill="auto"/>
            <w:noWrap/>
            <w:vAlign w:val="bottom"/>
            <w:hideMark/>
          </w:tcPr>
          <w:p w:rsidR="0041346D" w:rsidRPr="0041346D" w:rsidRDefault="0041346D" w:rsidP="0041346D">
            <w:pPr>
              <w:rPr>
                <w:rFonts w:ascii="Arial" w:eastAsia="Times New Roman" w:hAnsi="Arial" w:cs="Arial"/>
                <w:sz w:val="18"/>
                <w:szCs w:val="18"/>
              </w:rPr>
            </w:pPr>
          </w:p>
        </w:tc>
        <w:tc>
          <w:tcPr>
            <w:tcW w:w="1320" w:type="dxa"/>
            <w:tcBorders>
              <w:top w:val="nil"/>
              <w:left w:val="nil"/>
              <w:bottom w:val="nil"/>
              <w:right w:val="nil"/>
            </w:tcBorders>
            <w:shd w:val="clear" w:color="auto" w:fill="auto"/>
            <w:noWrap/>
            <w:vAlign w:val="bottom"/>
            <w:hideMark/>
          </w:tcPr>
          <w:p w:rsidR="0041346D" w:rsidRPr="0041346D" w:rsidRDefault="0041346D" w:rsidP="0041346D">
            <w:pPr>
              <w:jc w:val="right"/>
              <w:rPr>
                <w:rFonts w:ascii="Arial" w:eastAsia="Times New Roman" w:hAnsi="Arial" w:cs="Arial"/>
                <w:sz w:val="18"/>
                <w:szCs w:val="18"/>
              </w:rPr>
            </w:pPr>
            <w:r w:rsidRPr="0041346D">
              <w:rPr>
                <w:rFonts w:ascii="Arial" w:eastAsia="Times New Roman" w:hAnsi="Arial" w:cs="Arial"/>
                <w:sz w:val="18"/>
                <w:szCs w:val="18"/>
              </w:rPr>
              <w:t>v Kč</w:t>
            </w:r>
          </w:p>
        </w:tc>
      </w:tr>
      <w:tr w:rsidR="0041346D" w:rsidRPr="0041346D" w:rsidTr="0041346D">
        <w:trPr>
          <w:trHeight w:val="495"/>
        </w:trPr>
        <w:tc>
          <w:tcPr>
            <w:tcW w:w="1660" w:type="dxa"/>
            <w:tcBorders>
              <w:top w:val="single" w:sz="8" w:space="0" w:color="auto"/>
              <w:left w:val="single" w:sz="8" w:space="0" w:color="auto"/>
              <w:bottom w:val="single" w:sz="8" w:space="0" w:color="auto"/>
              <w:right w:val="single" w:sz="4" w:space="0" w:color="auto"/>
            </w:tcBorders>
            <w:shd w:val="clear" w:color="000000" w:fill="C0C0C0"/>
            <w:noWrap/>
            <w:vAlign w:val="bottom"/>
            <w:hideMark/>
          </w:tcPr>
          <w:p w:rsidR="0041346D" w:rsidRPr="0041346D" w:rsidRDefault="0041346D" w:rsidP="0041346D">
            <w:pPr>
              <w:rPr>
                <w:rFonts w:ascii="Arial" w:eastAsia="Times New Roman" w:hAnsi="Arial" w:cs="Arial"/>
                <w:b/>
                <w:bCs/>
                <w:sz w:val="18"/>
                <w:szCs w:val="18"/>
              </w:rPr>
            </w:pPr>
            <w:r w:rsidRPr="0041346D">
              <w:rPr>
                <w:rFonts w:ascii="Arial" w:eastAsia="Times New Roman" w:hAnsi="Arial" w:cs="Arial"/>
                <w:b/>
                <w:bCs/>
                <w:sz w:val="18"/>
                <w:szCs w:val="18"/>
              </w:rPr>
              <w:t xml:space="preserve">MČ </w:t>
            </w:r>
          </w:p>
        </w:tc>
        <w:tc>
          <w:tcPr>
            <w:tcW w:w="5220" w:type="dxa"/>
            <w:tcBorders>
              <w:top w:val="single" w:sz="8" w:space="0" w:color="auto"/>
              <w:left w:val="nil"/>
              <w:bottom w:val="single" w:sz="8" w:space="0" w:color="auto"/>
              <w:right w:val="single" w:sz="4" w:space="0" w:color="auto"/>
            </w:tcBorders>
            <w:shd w:val="clear" w:color="000000" w:fill="C0C0C0"/>
            <w:noWrap/>
            <w:vAlign w:val="bottom"/>
            <w:hideMark/>
          </w:tcPr>
          <w:p w:rsidR="0041346D" w:rsidRPr="0041346D" w:rsidRDefault="0041346D" w:rsidP="0041346D">
            <w:pPr>
              <w:rPr>
                <w:rFonts w:ascii="Arial" w:eastAsia="Times New Roman" w:hAnsi="Arial" w:cs="Arial"/>
                <w:b/>
                <w:bCs/>
                <w:sz w:val="18"/>
                <w:szCs w:val="18"/>
              </w:rPr>
            </w:pPr>
            <w:r w:rsidRPr="0041346D">
              <w:rPr>
                <w:rFonts w:ascii="Arial" w:eastAsia="Times New Roman" w:hAnsi="Arial" w:cs="Arial"/>
                <w:b/>
                <w:bCs/>
                <w:sz w:val="18"/>
                <w:szCs w:val="18"/>
              </w:rPr>
              <w:t>název akce</w:t>
            </w:r>
          </w:p>
        </w:tc>
        <w:tc>
          <w:tcPr>
            <w:tcW w:w="3060" w:type="dxa"/>
            <w:tcBorders>
              <w:top w:val="single" w:sz="8" w:space="0" w:color="auto"/>
              <w:left w:val="nil"/>
              <w:bottom w:val="single" w:sz="8" w:space="0" w:color="auto"/>
              <w:right w:val="single" w:sz="4" w:space="0" w:color="auto"/>
            </w:tcBorders>
            <w:shd w:val="clear" w:color="000000" w:fill="C0C0C0"/>
            <w:noWrap/>
            <w:vAlign w:val="bottom"/>
            <w:hideMark/>
          </w:tcPr>
          <w:p w:rsidR="0041346D" w:rsidRPr="0041346D" w:rsidRDefault="0041346D" w:rsidP="0041346D">
            <w:pPr>
              <w:rPr>
                <w:rFonts w:ascii="Arial" w:eastAsia="Times New Roman" w:hAnsi="Arial" w:cs="Arial"/>
                <w:b/>
                <w:bCs/>
                <w:sz w:val="18"/>
                <w:szCs w:val="18"/>
              </w:rPr>
            </w:pPr>
            <w:proofErr w:type="spellStart"/>
            <w:r w:rsidRPr="0041346D">
              <w:rPr>
                <w:rFonts w:ascii="Arial" w:eastAsia="Times New Roman" w:hAnsi="Arial" w:cs="Arial"/>
                <w:b/>
                <w:bCs/>
                <w:sz w:val="18"/>
                <w:szCs w:val="18"/>
              </w:rPr>
              <w:t>usn</w:t>
            </w:r>
            <w:proofErr w:type="spellEnd"/>
            <w:r w:rsidRPr="0041346D">
              <w:rPr>
                <w:rFonts w:ascii="Arial" w:eastAsia="Times New Roman" w:hAnsi="Arial" w:cs="Arial"/>
                <w:b/>
                <w:bCs/>
                <w:sz w:val="18"/>
                <w:szCs w:val="18"/>
              </w:rPr>
              <w:t>. ZHMP č. ze dne</w:t>
            </w:r>
          </w:p>
        </w:tc>
        <w:tc>
          <w:tcPr>
            <w:tcW w:w="1880" w:type="dxa"/>
            <w:tcBorders>
              <w:top w:val="single" w:sz="8" w:space="0" w:color="auto"/>
              <w:left w:val="nil"/>
              <w:bottom w:val="single" w:sz="8" w:space="0" w:color="auto"/>
              <w:right w:val="single" w:sz="4" w:space="0" w:color="auto"/>
            </w:tcBorders>
            <w:shd w:val="clear" w:color="000000" w:fill="C0C0C0"/>
            <w:vAlign w:val="bottom"/>
            <w:hideMark/>
          </w:tcPr>
          <w:p w:rsidR="0041346D" w:rsidRPr="0041346D" w:rsidRDefault="0041346D" w:rsidP="0041346D">
            <w:pPr>
              <w:rPr>
                <w:rFonts w:ascii="Arial" w:eastAsia="Times New Roman" w:hAnsi="Arial" w:cs="Arial"/>
                <w:b/>
                <w:bCs/>
                <w:sz w:val="18"/>
                <w:szCs w:val="18"/>
              </w:rPr>
            </w:pPr>
            <w:r w:rsidRPr="0041346D">
              <w:rPr>
                <w:rFonts w:ascii="Arial" w:eastAsia="Times New Roman" w:hAnsi="Arial" w:cs="Arial"/>
                <w:b/>
                <w:bCs/>
                <w:sz w:val="18"/>
                <w:szCs w:val="18"/>
              </w:rPr>
              <w:t>poskytnuto dle usnesení</w:t>
            </w:r>
          </w:p>
        </w:tc>
        <w:tc>
          <w:tcPr>
            <w:tcW w:w="1720" w:type="dxa"/>
            <w:tcBorders>
              <w:top w:val="single" w:sz="8" w:space="0" w:color="auto"/>
              <w:left w:val="nil"/>
              <w:bottom w:val="single" w:sz="8" w:space="0" w:color="auto"/>
              <w:right w:val="single" w:sz="4" w:space="0" w:color="auto"/>
            </w:tcBorders>
            <w:shd w:val="clear" w:color="000000" w:fill="C0C0C0"/>
            <w:vAlign w:val="bottom"/>
            <w:hideMark/>
          </w:tcPr>
          <w:p w:rsidR="0041346D" w:rsidRPr="0041346D" w:rsidRDefault="0041346D" w:rsidP="0041346D">
            <w:pPr>
              <w:rPr>
                <w:rFonts w:ascii="Arial" w:eastAsia="Times New Roman" w:hAnsi="Arial" w:cs="Arial"/>
                <w:b/>
                <w:bCs/>
                <w:sz w:val="18"/>
                <w:szCs w:val="18"/>
              </w:rPr>
            </w:pPr>
            <w:r w:rsidRPr="0041346D">
              <w:rPr>
                <w:rFonts w:ascii="Arial" w:eastAsia="Times New Roman" w:hAnsi="Arial" w:cs="Arial"/>
                <w:b/>
                <w:bCs/>
                <w:sz w:val="18"/>
                <w:szCs w:val="18"/>
              </w:rPr>
              <w:t>vyčerpáno do 31.12. 2015</w:t>
            </w:r>
          </w:p>
        </w:tc>
        <w:tc>
          <w:tcPr>
            <w:tcW w:w="1320" w:type="dxa"/>
            <w:tcBorders>
              <w:top w:val="single" w:sz="8" w:space="0" w:color="auto"/>
              <w:left w:val="nil"/>
              <w:bottom w:val="single" w:sz="8" w:space="0" w:color="auto"/>
              <w:right w:val="single" w:sz="8" w:space="0" w:color="auto"/>
            </w:tcBorders>
            <w:shd w:val="clear" w:color="000000" w:fill="C0C0C0"/>
            <w:noWrap/>
            <w:vAlign w:val="bottom"/>
            <w:hideMark/>
          </w:tcPr>
          <w:p w:rsidR="0041346D" w:rsidRPr="0041346D" w:rsidRDefault="0041346D" w:rsidP="0041346D">
            <w:pPr>
              <w:jc w:val="center"/>
              <w:rPr>
                <w:rFonts w:ascii="Arial" w:eastAsia="Times New Roman" w:hAnsi="Arial" w:cs="Arial"/>
                <w:b/>
                <w:bCs/>
                <w:sz w:val="18"/>
                <w:szCs w:val="18"/>
              </w:rPr>
            </w:pPr>
            <w:r w:rsidRPr="0041346D">
              <w:rPr>
                <w:rFonts w:ascii="Arial" w:eastAsia="Times New Roman" w:hAnsi="Arial" w:cs="Arial"/>
                <w:b/>
                <w:bCs/>
                <w:sz w:val="18"/>
                <w:szCs w:val="18"/>
              </w:rPr>
              <w:t>%</w:t>
            </w:r>
          </w:p>
        </w:tc>
      </w:tr>
      <w:tr w:rsidR="0041346D" w:rsidRPr="0041346D" w:rsidTr="0041346D">
        <w:trPr>
          <w:trHeight w:val="255"/>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Praha 12</w:t>
            </w:r>
          </w:p>
        </w:tc>
        <w:tc>
          <w:tcPr>
            <w:tcW w:w="5220" w:type="dxa"/>
            <w:tcBorders>
              <w:top w:val="nil"/>
              <w:left w:val="nil"/>
              <w:bottom w:val="single" w:sz="4" w:space="0" w:color="auto"/>
              <w:right w:val="single" w:sz="4" w:space="0" w:color="auto"/>
            </w:tcBorders>
            <w:shd w:val="clear" w:color="auto" w:fill="auto"/>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Provozování sběrného dvora - Generála Šišky</w:t>
            </w:r>
          </w:p>
        </w:tc>
        <w:tc>
          <w:tcPr>
            <w:tcW w:w="306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ZHMP 2/13 ze dne 22.1.2015</w:t>
            </w:r>
          </w:p>
        </w:tc>
        <w:tc>
          <w:tcPr>
            <w:tcW w:w="188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jc w:val="right"/>
              <w:rPr>
                <w:rFonts w:ascii="Arial" w:eastAsia="Times New Roman" w:hAnsi="Arial" w:cs="Arial"/>
                <w:color w:val="000000"/>
                <w:sz w:val="18"/>
                <w:szCs w:val="18"/>
              </w:rPr>
            </w:pPr>
            <w:r w:rsidRPr="0041346D">
              <w:rPr>
                <w:rFonts w:ascii="Arial" w:eastAsia="Times New Roman" w:hAnsi="Arial" w:cs="Arial"/>
                <w:color w:val="000000"/>
                <w:sz w:val="18"/>
                <w:szCs w:val="18"/>
              </w:rPr>
              <w:t>5 000 000</w:t>
            </w:r>
          </w:p>
        </w:tc>
        <w:tc>
          <w:tcPr>
            <w:tcW w:w="172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jc w:val="right"/>
              <w:rPr>
                <w:rFonts w:ascii="Arial" w:eastAsia="Times New Roman" w:hAnsi="Arial" w:cs="Arial"/>
                <w:color w:val="000000"/>
                <w:sz w:val="18"/>
                <w:szCs w:val="18"/>
              </w:rPr>
            </w:pPr>
            <w:r w:rsidRPr="0041346D">
              <w:rPr>
                <w:rFonts w:ascii="Arial" w:eastAsia="Times New Roman" w:hAnsi="Arial" w:cs="Arial"/>
                <w:color w:val="000000"/>
                <w:sz w:val="18"/>
                <w:szCs w:val="18"/>
              </w:rPr>
              <w:t>5 000 000</w:t>
            </w:r>
          </w:p>
        </w:tc>
        <w:tc>
          <w:tcPr>
            <w:tcW w:w="1320" w:type="dxa"/>
            <w:tcBorders>
              <w:top w:val="nil"/>
              <w:left w:val="nil"/>
              <w:bottom w:val="nil"/>
              <w:right w:val="single" w:sz="8" w:space="0" w:color="auto"/>
            </w:tcBorders>
            <w:shd w:val="clear" w:color="auto" w:fill="auto"/>
            <w:noWrap/>
            <w:vAlign w:val="bottom"/>
            <w:hideMark/>
          </w:tcPr>
          <w:p w:rsidR="0041346D" w:rsidRPr="0041346D" w:rsidRDefault="0041346D" w:rsidP="0041346D">
            <w:pPr>
              <w:jc w:val="right"/>
              <w:rPr>
                <w:rFonts w:ascii="Arial" w:eastAsia="Times New Roman" w:hAnsi="Arial" w:cs="Arial"/>
                <w:color w:val="000000"/>
                <w:sz w:val="18"/>
                <w:szCs w:val="18"/>
              </w:rPr>
            </w:pPr>
            <w:r w:rsidRPr="0041346D">
              <w:rPr>
                <w:rFonts w:ascii="Arial" w:eastAsia="Times New Roman" w:hAnsi="Arial" w:cs="Arial"/>
                <w:color w:val="000000"/>
                <w:sz w:val="18"/>
                <w:szCs w:val="18"/>
              </w:rPr>
              <w:t>100,00%</w:t>
            </w:r>
          </w:p>
        </w:tc>
      </w:tr>
      <w:tr w:rsidR="0041346D" w:rsidRPr="0041346D" w:rsidTr="0041346D">
        <w:trPr>
          <w:trHeight w:val="255"/>
        </w:trPr>
        <w:tc>
          <w:tcPr>
            <w:tcW w:w="1660" w:type="dxa"/>
            <w:tcBorders>
              <w:top w:val="nil"/>
              <w:left w:val="single" w:sz="8" w:space="0" w:color="auto"/>
              <w:bottom w:val="single" w:sz="4" w:space="0" w:color="auto"/>
              <w:right w:val="single" w:sz="4" w:space="0" w:color="auto"/>
            </w:tcBorders>
            <w:shd w:val="clear" w:color="000000" w:fill="FFFFFF"/>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Praha 16</w:t>
            </w:r>
          </w:p>
        </w:tc>
        <w:tc>
          <w:tcPr>
            <w:tcW w:w="5220" w:type="dxa"/>
            <w:tcBorders>
              <w:top w:val="nil"/>
              <w:left w:val="nil"/>
              <w:bottom w:val="single" w:sz="4" w:space="0" w:color="auto"/>
              <w:right w:val="single" w:sz="4" w:space="0" w:color="auto"/>
            </w:tcBorders>
            <w:shd w:val="clear" w:color="auto" w:fill="auto"/>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Provozování sběrného dvora - V Sudech</w:t>
            </w:r>
          </w:p>
        </w:tc>
        <w:tc>
          <w:tcPr>
            <w:tcW w:w="306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ZHMP 2/13 ze dne 22.1.2015</w:t>
            </w:r>
          </w:p>
        </w:tc>
        <w:tc>
          <w:tcPr>
            <w:tcW w:w="188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jc w:val="right"/>
              <w:rPr>
                <w:rFonts w:ascii="Arial" w:eastAsia="Times New Roman" w:hAnsi="Arial" w:cs="Arial"/>
                <w:color w:val="000000"/>
                <w:sz w:val="18"/>
                <w:szCs w:val="18"/>
              </w:rPr>
            </w:pPr>
            <w:r w:rsidRPr="0041346D">
              <w:rPr>
                <w:rFonts w:ascii="Arial" w:eastAsia="Times New Roman" w:hAnsi="Arial" w:cs="Arial"/>
                <w:color w:val="000000"/>
                <w:sz w:val="18"/>
                <w:szCs w:val="18"/>
              </w:rPr>
              <w:t>4 500 000</w:t>
            </w:r>
          </w:p>
        </w:tc>
        <w:tc>
          <w:tcPr>
            <w:tcW w:w="172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jc w:val="right"/>
              <w:rPr>
                <w:rFonts w:ascii="Arial" w:eastAsia="Times New Roman" w:hAnsi="Arial" w:cs="Arial"/>
                <w:color w:val="000000"/>
                <w:sz w:val="18"/>
                <w:szCs w:val="18"/>
              </w:rPr>
            </w:pPr>
            <w:r w:rsidRPr="0041346D">
              <w:rPr>
                <w:rFonts w:ascii="Arial" w:eastAsia="Times New Roman" w:hAnsi="Arial" w:cs="Arial"/>
                <w:color w:val="000000"/>
                <w:sz w:val="18"/>
                <w:szCs w:val="18"/>
              </w:rPr>
              <w:t>4 500 000</w:t>
            </w:r>
          </w:p>
        </w:tc>
        <w:tc>
          <w:tcPr>
            <w:tcW w:w="1320" w:type="dxa"/>
            <w:tcBorders>
              <w:top w:val="single" w:sz="4" w:space="0" w:color="auto"/>
              <w:left w:val="nil"/>
              <w:bottom w:val="single" w:sz="4" w:space="0" w:color="auto"/>
              <w:right w:val="single" w:sz="8" w:space="0" w:color="auto"/>
            </w:tcBorders>
            <w:shd w:val="clear" w:color="auto" w:fill="auto"/>
            <w:noWrap/>
            <w:vAlign w:val="bottom"/>
            <w:hideMark/>
          </w:tcPr>
          <w:p w:rsidR="0041346D" w:rsidRPr="0041346D" w:rsidRDefault="0041346D" w:rsidP="0041346D">
            <w:pPr>
              <w:jc w:val="right"/>
              <w:rPr>
                <w:rFonts w:ascii="Arial" w:eastAsia="Times New Roman" w:hAnsi="Arial" w:cs="Arial"/>
                <w:color w:val="000000"/>
                <w:sz w:val="18"/>
                <w:szCs w:val="18"/>
              </w:rPr>
            </w:pPr>
            <w:r w:rsidRPr="0041346D">
              <w:rPr>
                <w:rFonts w:ascii="Arial" w:eastAsia="Times New Roman" w:hAnsi="Arial" w:cs="Arial"/>
                <w:color w:val="000000"/>
                <w:sz w:val="18"/>
                <w:szCs w:val="18"/>
              </w:rPr>
              <w:t>100,00%</w:t>
            </w:r>
          </w:p>
        </w:tc>
      </w:tr>
      <w:tr w:rsidR="0041346D" w:rsidRPr="0041346D" w:rsidTr="0041346D">
        <w:trPr>
          <w:trHeight w:val="255"/>
        </w:trPr>
        <w:tc>
          <w:tcPr>
            <w:tcW w:w="1660" w:type="dxa"/>
            <w:tcBorders>
              <w:top w:val="nil"/>
              <w:left w:val="single" w:sz="8" w:space="0" w:color="auto"/>
              <w:bottom w:val="single" w:sz="4" w:space="0" w:color="auto"/>
              <w:right w:val="single" w:sz="4" w:space="0" w:color="auto"/>
            </w:tcBorders>
            <w:shd w:val="clear" w:color="000000" w:fill="FFFFFF"/>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Praha 20</w:t>
            </w:r>
          </w:p>
        </w:tc>
        <w:tc>
          <w:tcPr>
            <w:tcW w:w="5220" w:type="dxa"/>
            <w:tcBorders>
              <w:top w:val="nil"/>
              <w:left w:val="nil"/>
              <w:bottom w:val="single" w:sz="4" w:space="0" w:color="auto"/>
              <w:right w:val="single" w:sz="4" w:space="0" w:color="auto"/>
            </w:tcBorders>
            <w:shd w:val="clear" w:color="auto" w:fill="auto"/>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Provozování sběrného dvora - Chvalkovická</w:t>
            </w:r>
          </w:p>
        </w:tc>
        <w:tc>
          <w:tcPr>
            <w:tcW w:w="306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ZHMP 2/13 ze dne 22.1.2015</w:t>
            </w:r>
          </w:p>
        </w:tc>
        <w:tc>
          <w:tcPr>
            <w:tcW w:w="188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jc w:val="right"/>
              <w:rPr>
                <w:rFonts w:ascii="Arial" w:eastAsia="Times New Roman" w:hAnsi="Arial" w:cs="Arial"/>
                <w:color w:val="000000"/>
                <w:sz w:val="18"/>
                <w:szCs w:val="18"/>
              </w:rPr>
            </w:pPr>
            <w:r w:rsidRPr="0041346D">
              <w:rPr>
                <w:rFonts w:ascii="Arial" w:eastAsia="Times New Roman" w:hAnsi="Arial" w:cs="Arial"/>
                <w:color w:val="000000"/>
                <w:sz w:val="18"/>
                <w:szCs w:val="18"/>
              </w:rPr>
              <w:t>4 600 000</w:t>
            </w:r>
          </w:p>
        </w:tc>
        <w:tc>
          <w:tcPr>
            <w:tcW w:w="172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jc w:val="right"/>
              <w:rPr>
                <w:rFonts w:ascii="Arial" w:eastAsia="Times New Roman" w:hAnsi="Arial" w:cs="Arial"/>
                <w:color w:val="000000"/>
                <w:sz w:val="18"/>
                <w:szCs w:val="18"/>
              </w:rPr>
            </w:pPr>
            <w:r w:rsidRPr="0041346D">
              <w:rPr>
                <w:rFonts w:ascii="Arial" w:eastAsia="Times New Roman" w:hAnsi="Arial" w:cs="Arial"/>
                <w:color w:val="000000"/>
                <w:sz w:val="18"/>
                <w:szCs w:val="18"/>
              </w:rPr>
              <w:t>4 600 000</w:t>
            </w:r>
          </w:p>
        </w:tc>
        <w:tc>
          <w:tcPr>
            <w:tcW w:w="1320" w:type="dxa"/>
            <w:tcBorders>
              <w:top w:val="nil"/>
              <w:left w:val="nil"/>
              <w:bottom w:val="single" w:sz="4" w:space="0" w:color="auto"/>
              <w:right w:val="single" w:sz="8" w:space="0" w:color="auto"/>
            </w:tcBorders>
            <w:shd w:val="clear" w:color="auto" w:fill="auto"/>
            <w:noWrap/>
            <w:vAlign w:val="bottom"/>
            <w:hideMark/>
          </w:tcPr>
          <w:p w:rsidR="0041346D" w:rsidRPr="0041346D" w:rsidRDefault="0041346D" w:rsidP="0041346D">
            <w:pPr>
              <w:jc w:val="right"/>
              <w:rPr>
                <w:rFonts w:ascii="Arial" w:eastAsia="Times New Roman" w:hAnsi="Arial" w:cs="Arial"/>
                <w:color w:val="000000"/>
                <w:sz w:val="18"/>
                <w:szCs w:val="18"/>
              </w:rPr>
            </w:pPr>
            <w:r w:rsidRPr="0041346D">
              <w:rPr>
                <w:rFonts w:ascii="Arial" w:eastAsia="Times New Roman" w:hAnsi="Arial" w:cs="Arial"/>
                <w:color w:val="000000"/>
                <w:sz w:val="18"/>
                <w:szCs w:val="18"/>
              </w:rPr>
              <w:t>100,00%</w:t>
            </w:r>
          </w:p>
        </w:tc>
      </w:tr>
      <w:tr w:rsidR="0041346D" w:rsidRPr="0041346D" w:rsidTr="0041346D">
        <w:trPr>
          <w:trHeight w:val="255"/>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color w:val="000000"/>
                <w:sz w:val="18"/>
                <w:szCs w:val="18"/>
              </w:rPr>
            </w:pPr>
            <w:r w:rsidRPr="0041346D">
              <w:rPr>
                <w:rFonts w:ascii="Arial" w:eastAsia="Times New Roman" w:hAnsi="Arial" w:cs="Arial"/>
                <w:color w:val="000000"/>
                <w:sz w:val="18"/>
                <w:szCs w:val="18"/>
              </w:rPr>
              <w:t> </w:t>
            </w:r>
          </w:p>
        </w:tc>
        <w:tc>
          <w:tcPr>
            <w:tcW w:w="5220" w:type="dxa"/>
            <w:tcBorders>
              <w:top w:val="nil"/>
              <w:left w:val="nil"/>
              <w:bottom w:val="single" w:sz="4" w:space="0" w:color="auto"/>
              <w:right w:val="single" w:sz="4" w:space="0" w:color="auto"/>
            </w:tcBorders>
            <w:shd w:val="clear" w:color="auto" w:fill="auto"/>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 </w:t>
            </w:r>
          </w:p>
        </w:tc>
        <w:tc>
          <w:tcPr>
            <w:tcW w:w="306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 </w:t>
            </w:r>
          </w:p>
        </w:tc>
        <w:tc>
          <w:tcPr>
            <w:tcW w:w="188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color w:val="000000"/>
                <w:sz w:val="18"/>
                <w:szCs w:val="18"/>
              </w:rPr>
            </w:pPr>
            <w:r w:rsidRPr="0041346D">
              <w:rPr>
                <w:rFonts w:ascii="Arial" w:eastAsia="Times New Roman" w:hAnsi="Arial" w:cs="Arial"/>
                <w:color w:val="000000"/>
                <w:sz w:val="18"/>
                <w:szCs w:val="18"/>
              </w:rPr>
              <w:t> </w:t>
            </w:r>
          </w:p>
        </w:tc>
        <w:tc>
          <w:tcPr>
            <w:tcW w:w="172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color w:val="000000"/>
                <w:sz w:val="18"/>
                <w:szCs w:val="18"/>
              </w:rPr>
            </w:pPr>
            <w:r w:rsidRPr="0041346D">
              <w:rPr>
                <w:rFonts w:ascii="Arial" w:eastAsia="Times New Roman" w:hAnsi="Arial" w:cs="Arial"/>
                <w:color w:val="000000"/>
                <w:sz w:val="18"/>
                <w:szCs w:val="18"/>
              </w:rPr>
              <w:t> </w:t>
            </w:r>
          </w:p>
        </w:tc>
        <w:tc>
          <w:tcPr>
            <w:tcW w:w="1320" w:type="dxa"/>
            <w:tcBorders>
              <w:top w:val="nil"/>
              <w:left w:val="nil"/>
              <w:bottom w:val="single" w:sz="4" w:space="0" w:color="auto"/>
              <w:right w:val="single" w:sz="8" w:space="0" w:color="auto"/>
            </w:tcBorders>
            <w:shd w:val="clear" w:color="auto" w:fill="auto"/>
            <w:noWrap/>
            <w:vAlign w:val="bottom"/>
            <w:hideMark/>
          </w:tcPr>
          <w:p w:rsidR="0041346D" w:rsidRPr="0041346D" w:rsidRDefault="0041346D" w:rsidP="0041346D">
            <w:pPr>
              <w:rPr>
                <w:rFonts w:ascii="Arial" w:eastAsia="Times New Roman" w:hAnsi="Arial" w:cs="Arial"/>
                <w:color w:val="000000"/>
                <w:sz w:val="18"/>
                <w:szCs w:val="18"/>
              </w:rPr>
            </w:pPr>
            <w:r w:rsidRPr="0041346D">
              <w:rPr>
                <w:rFonts w:ascii="Arial" w:eastAsia="Times New Roman" w:hAnsi="Arial" w:cs="Arial"/>
                <w:color w:val="000000"/>
                <w:sz w:val="18"/>
                <w:szCs w:val="18"/>
              </w:rPr>
              <w:t> </w:t>
            </w:r>
          </w:p>
        </w:tc>
      </w:tr>
      <w:tr w:rsidR="0041346D" w:rsidRPr="0041346D" w:rsidTr="0041346D">
        <w:trPr>
          <w:trHeight w:val="255"/>
        </w:trPr>
        <w:tc>
          <w:tcPr>
            <w:tcW w:w="1660" w:type="dxa"/>
            <w:tcBorders>
              <w:top w:val="nil"/>
              <w:left w:val="single" w:sz="8" w:space="0" w:color="auto"/>
              <w:bottom w:val="nil"/>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Koloděje</w:t>
            </w:r>
          </w:p>
        </w:tc>
        <w:tc>
          <w:tcPr>
            <w:tcW w:w="5220" w:type="dxa"/>
            <w:tcBorders>
              <w:top w:val="nil"/>
              <w:left w:val="nil"/>
              <w:bottom w:val="single" w:sz="4" w:space="0" w:color="auto"/>
              <w:right w:val="single" w:sz="4" w:space="0" w:color="auto"/>
            </w:tcBorders>
            <w:shd w:val="clear" w:color="auto" w:fill="auto"/>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Granty na podporu životního prostředí</w:t>
            </w:r>
          </w:p>
        </w:tc>
        <w:tc>
          <w:tcPr>
            <w:tcW w:w="3060" w:type="dxa"/>
            <w:tcBorders>
              <w:top w:val="nil"/>
              <w:left w:val="nil"/>
              <w:bottom w:val="single" w:sz="4" w:space="0" w:color="auto"/>
              <w:right w:val="nil"/>
            </w:tcBorders>
            <w:shd w:val="clear" w:color="auto" w:fill="auto"/>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ZHMP 7/83 ze dne 28.5.2015</w:t>
            </w:r>
          </w:p>
        </w:tc>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41346D" w:rsidRPr="0041346D" w:rsidRDefault="0041346D" w:rsidP="0041346D">
            <w:pPr>
              <w:jc w:val="right"/>
              <w:rPr>
                <w:rFonts w:ascii="Arial" w:eastAsia="Times New Roman" w:hAnsi="Arial" w:cs="Arial"/>
                <w:color w:val="000000"/>
                <w:sz w:val="18"/>
                <w:szCs w:val="18"/>
              </w:rPr>
            </w:pPr>
            <w:r w:rsidRPr="0041346D">
              <w:rPr>
                <w:rFonts w:ascii="Arial" w:eastAsia="Times New Roman" w:hAnsi="Arial" w:cs="Arial"/>
                <w:color w:val="000000"/>
                <w:sz w:val="18"/>
                <w:szCs w:val="18"/>
              </w:rPr>
              <w:t>80 000</w:t>
            </w:r>
          </w:p>
        </w:tc>
        <w:tc>
          <w:tcPr>
            <w:tcW w:w="172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jc w:val="right"/>
              <w:rPr>
                <w:rFonts w:ascii="Arial" w:eastAsia="Times New Roman" w:hAnsi="Arial" w:cs="Arial"/>
                <w:color w:val="000000"/>
                <w:sz w:val="18"/>
                <w:szCs w:val="18"/>
              </w:rPr>
            </w:pPr>
            <w:r w:rsidRPr="0041346D">
              <w:rPr>
                <w:rFonts w:ascii="Arial" w:eastAsia="Times New Roman" w:hAnsi="Arial" w:cs="Arial"/>
                <w:color w:val="000000"/>
                <w:sz w:val="18"/>
                <w:szCs w:val="18"/>
              </w:rPr>
              <w:t>80 000</w:t>
            </w:r>
          </w:p>
        </w:tc>
        <w:tc>
          <w:tcPr>
            <w:tcW w:w="1320" w:type="dxa"/>
            <w:tcBorders>
              <w:top w:val="nil"/>
              <w:left w:val="nil"/>
              <w:bottom w:val="single" w:sz="4" w:space="0" w:color="auto"/>
              <w:right w:val="single" w:sz="8" w:space="0" w:color="auto"/>
            </w:tcBorders>
            <w:shd w:val="clear" w:color="auto" w:fill="auto"/>
            <w:noWrap/>
            <w:vAlign w:val="bottom"/>
            <w:hideMark/>
          </w:tcPr>
          <w:p w:rsidR="0041346D" w:rsidRPr="0041346D" w:rsidRDefault="0041346D" w:rsidP="0041346D">
            <w:pPr>
              <w:jc w:val="right"/>
              <w:rPr>
                <w:rFonts w:ascii="Arial" w:eastAsia="Times New Roman" w:hAnsi="Arial" w:cs="Arial"/>
                <w:color w:val="000000"/>
                <w:sz w:val="18"/>
                <w:szCs w:val="18"/>
              </w:rPr>
            </w:pPr>
            <w:r w:rsidRPr="0041346D">
              <w:rPr>
                <w:rFonts w:ascii="Arial" w:eastAsia="Times New Roman" w:hAnsi="Arial" w:cs="Arial"/>
                <w:color w:val="000000"/>
                <w:sz w:val="18"/>
                <w:szCs w:val="18"/>
              </w:rPr>
              <w:t>100,00%</w:t>
            </w:r>
          </w:p>
        </w:tc>
      </w:tr>
      <w:tr w:rsidR="0041346D" w:rsidRPr="0041346D" w:rsidTr="0041346D">
        <w:trPr>
          <w:trHeight w:val="255"/>
        </w:trPr>
        <w:tc>
          <w:tcPr>
            <w:tcW w:w="1660" w:type="dxa"/>
            <w:tcBorders>
              <w:top w:val="single" w:sz="4" w:space="0" w:color="auto"/>
              <w:left w:val="single" w:sz="8" w:space="0" w:color="auto"/>
              <w:bottom w:val="nil"/>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 </w:t>
            </w:r>
          </w:p>
        </w:tc>
        <w:tc>
          <w:tcPr>
            <w:tcW w:w="5220" w:type="dxa"/>
            <w:tcBorders>
              <w:top w:val="nil"/>
              <w:left w:val="nil"/>
              <w:bottom w:val="nil"/>
              <w:right w:val="single" w:sz="4" w:space="0" w:color="auto"/>
            </w:tcBorders>
            <w:shd w:val="clear" w:color="auto" w:fill="auto"/>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 </w:t>
            </w:r>
          </w:p>
        </w:tc>
        <w:tc>
          <w:tcPr>
            <w:tcW w:w="3060" w:type="dxa"/>
            <w:tcBorders>
              <w:top w:val="nil"/>
              <w:left w:val="nil"/>
              <w:bottom w:val="nil"/>
              <w:right w:val="nil"/>
            </w:tcBorders>
            <w:shd w:val="clear" w:color="auto" w:fill="auto"/>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 </w:t>
            </w:r>
          </w:p>
        </w:tc>
        <w:tc>
          <w:tcPr>
            <w:tcW w:w="1880" w:type="dxa"/>
            <w:tcBorders>
              <w:top w:val="nil"/>
              <w:left w:val="single" w:sz="4" w:space="0" w:color="auto"/>
              <w:bottom w:val="nil"/>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color w:val="000000"/>
                <w:sz w:val="18"/>
                <w:szCs w:val="18"/>
              </w:rPr>
            </w:pPr>
            <w:r w:rsidRPr="0041346D">
              <w:rPr>
                <w:rFonts w:ascii="Arial" w:eastAsia="Times New Roman" w:hAnsi="Arial" w:cs="Arial"/>
                <w:color w:val="000000"/>
                <w:sz w:val="18"/>
                <w:szCs w:val="18"/>
              </w:rPr>
              <w:t> </w:t>
            </w:r>
          </w:p>
        </w:tc>
        <w:tc>
          <w:tcPr>
            <w:tcW w:w="1720" w:type="dxa"/>
            <w:tcBorders>
              <w:top w:val="nil"/>
              <w:left w:val="nil"/>
              <w:bottom w:val="nil"/>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color w:val="000000"/>
                <w:sz w:val="18"/>
                <w:szCs w:val="18"/>
              </w:rPr>
            </w:pPr>
            <w:r w:rsidRPr="0041346D">
              <w:rPr>
                <w:rFonts w:ascii="Arial" w:eastAsia="Times New Roman" w:hAnsi="Arial" w:cs="Arial"/>
                <w:color w:val="000000"/>
                <w:sz w:val="18"/>
                <w:szCs w:val="18"/>
              </w:rPr>
              <w:t> </w:t>
            </w:r>
          </w:p>
        </w:tc>
        <w:tc>
          <w:tcPr>
            <w:tcW w:w="1320" w:type="dxa"/>
            <w:tcBorders>
              <w:top w:val="nil"/>
              <w:left w:val="nil"/>
              <w:bottom w:val="single" w:sz="4" w:space="0" w:color="auto"/>
              <w:right w:val="single" w:sz="8" w:space="0" w:color="auto"/>
            </w:tcBorders>
            <w:shd w:val="clear" w:color="auto" w:fill="auto"/>
            <w:noWrap/>
            <w:vAlign w:val="bottom"/>
            <w:hideMark/>
          </w:tcPr>
          <w:p w:rsidR="0041346D" w:rsidRPr="0041346D" w:rsidRDefault="0041346D" w:rsidP="0041346D">
            <w:pPr>
              <w:rPr>
                <w:rFonts w:ascii="Arial" w:eastAsia="Times New Roman" w:hAnsi="Arial" w:cs="Arial"/>
                <w:color w:val="000000"/>
                <w:sz w:val="18"/>
                <w:szCs w:val="18"/>
              </w:rPr>
            </w:pPr>
            <w:r w:rsidRPr="0041346D">
              <w:rPr>
                <w:rFonts w:ascii="Arial" w:eastAsia="Times New Roman" w:hAnsi="Arial" w:cs="Arial"/>
                <w:color w:val="000000"/>
                <w:sz w:val="18"/>
                <w:szCs w:val="18"/>
              </w:rPr>
              <w:t> </w:t>
            </w:r>
          </w:p>
        </w:tc>
      </w:tr>
      <w:tr w:rsidR="0041346D" w:rsidRPr="0041346D" w:rsidTr="0041346D">
        <w:trPr>
          <w:trHeight w:val="255"/>
        </w:trPr>
        <w:tc>
          <w:tcPr>
            <w:tcW w:w="166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Čakovice</w:t>
            </w:r>
          </w:p>
        </w:tc>
        <w:tc>
          <w:tcPr>
            <w:tcW w:w="5220" w:type="dxa"/>
            <w:tcBorders>
              <w:top w:val="single" w:sz="4" w:space="0" w:color="auto"/>
              <w:left w:val="nil"/>
              <w:bottom w:val="nil"/>
              <w:right w:val="single" w:sz="4" w:space="0" w:color="auto"/>
            </w:tcBorders>
            <w:shd w:val="clear" w:color="auto" w:fill="auto"/>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Systém pro separaci a svoz BRKO MČ Praha - Čakovice</w:t>
            </w:r>
          </w:p>
        </w:tc>
        <w:tc>
          <w:tcPr>
            <w:tcW w:w="3060" w:type="dxa"/>
            <w:tcBorders>
              <w:top w:val="single" w:sz="4" w:space="0" w:color="auto"/>
              <w:left w:val="nil"/>
              <w:bottom w:val="nil"/>
              <w:right w:val="nil"/>
            </w:tcBorders>
            <w:shd w:val="clear" w:color="auto" w:fill="auto"/>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ZHMP 9/30 ze dne 10.9.2015</w:t>
            </w:r>
          </w:p>
        </w:tc>
        <w:tc>
          <w:tcPr>
            <w:tcW w:w="1880" w:type="dxa"/>
            <w:tcBorders>
              <w:top w:val="single" w:sz="4" w:space="0" w:color="auto"/>
              <w:left w:val="single" w:sz="4" w:space="0" w:color="auto"/>
              <w:bottom w:val="nil"/>
              <w:right w:val="single" w:sz="4" w:space="0" w:color="auto"/>
            </w:tcBorders>
            <w:shd w:val="clear" w:color="auto" w:fill="auto"/>
            <w:noWrap/>
            <w:vAlign w:val="bottom"/>
            <w:hideMark/>
          </w:tcPr>
          <w:p w:rsidR="0041346D" w:rsidRPr="0041346D" w:rsidRDefault="0041346D" w:rsidP="0041346D">
            <w:pPr>
              <w:jc w:val="right"/>
              <w:rPr>
                <w:rFonts w:ascii="Arial" w:eastAsia="Times New Roman" w:hAnsi="Arial" w:cs="Arial"/>
                <w:color w:val="000000"/>
                <w:sz w:val="18"/>
                <w:szCs w:val="18"/>
              </w:rPr>
            </w:pPr>
            <w:r w:rsidRPr="0041346D">
              <w:rPr>
                <w:rFonts w:ascii="Arial" w:eastAsia="Times New Roman" w:hAnsi="Arial" w:cs="Arial"/>
                <w:color w:val="000000"/>
                <w:sz w:val="18"/>
                <w:szCs w:val="18"/>
              </w:rPr>
              <w:t>65 700</w:t>
            </w:r>
          </w:p>
        </w:tc>
        <w:tc>
          <w:tcPr>
            <w:tcW w:w="1720" w:type="dxa"/>
            <w:tcBorders>
              <w:top w:val="single" w:sz="4" w:space="0" w:color="auto"/>
              <w:left w:val="nil"/>
              <w:bottom w:val="nil"/>
              <w:right w:val="single" w:sz="4" w:space="0" w:color="auto"/>
            </w:tcBorders>
            <w:shd w:val="clear" w:color="auto" w:fill="auto"/>
            <w:noWrap/>
            <w:vAlign w:val="bottom"/>
            <w:hideMark/>
          </w:tcPr>
          <w:p w:rsidR="0041346D" w:rsidRPr="0041346D" w:rsidRDefault="0041346D" w:rsidP="0041346D">
            <w:pPr>
              <w:jc w:val="right"/>
              <w:rPr>
                <w:rFonts w:ascii="Arial" w:eastAsia="Times New Roman" w:hAnsi="Arial" w:cs="Arial"/>
                <w:color w:val="000000"/>
                <w:sz w:val="18"/>
                <w:szCs w:val="18"/>
              </w:rPr>
            </w:pPr>
            <w:r w:rsidRPr="0041346D">
              <w:rPr>
                <w:rFonts w:ascii="Arial" w:eastAsia="Times New Roman" w:hAnsi="Arial" w:cs="Arial"/>
                <w:color w:val="000000"/>
                <w:sz w:val="18"/>
                <w:szCs w:val="18"/>
              </w:rPr>
              <w:t>65 670</w:t>
            </w:r>
          </w:p>
        </w:tc>
        <w:tc>
          <w:tcPr>
            <w:tcW w:w="1320" w:type="dxa"/>
            <w:tcBorders>
              <w:top w:val="nil"/>
              <w:left w:val="nil"/>
              <w:bottom w:val="single" w:sz="4" w:space="0" w:color="auto"/>
              <w:right w:val="single" w:sz="8" w:space="0" w:color="auto"/>
            </w:tcBorders>
            <w:shd w:val="clear" w:color="auto" w:fill="auto"/>
            <w:noWrap/>
            <w:vAlign w:val="bottom"/>
            <w:hideMark/>
          </w:tcPr>
          <w:p w:rsidR="0041346D" w:rsidRPr="0041346D" w:rsidRDefault="0041346D" w:rsidP="0041346D">
            <w:pPr>
              <w:jc w:val="right"/>
              <w:rPr>
                <w:rFonts w:ascii="Arial" w:eastAsia="Times New Roman" w:hAnsi="Arial" w:cs="Arial"/>
                <w:color w:val="000000"/>
                <w:sz w:val="18"/>
                <w:szCs w:val="18"/>
              </w:rPr>
            </w:pPr>
            <w:r w:rsidRPr="0041346D">
              <w:rPr>
                <w:rFonts w:ascii="Arial" w:eastAsia="Times New Roman" w:hAnsi="Arial" w:cs="Arial"/>
                <w:color w:val="000000"/>
                <w:sz w:val="18"/>
                <w:szCs w:val="18"/>
              </w:rPr>
              <w:t>99,95%</w:t>
            </w:r>
          </w:p>
        </w:tc>
      </w:tr>
      <w:tr w:rsidR="0041346D" w:rsidRPr="0041346D" w:rsidTr="0041346D">
        <w:trPr>
          <w:trHeight w:val="255"/>
        </w:trPr>
        <w:tc>
          <w:tcPr>
            <w:tcW w:w="1660" w:type="dxa"/>
            <w:tcBorders>
              <w:top w:val="nil"/>
              <w:left w:val="single" w:sz="8" w:space="0" w:color="auto"/>
              <w:bottom w:val="nil"/>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 </w:t>
            </w:r>
          </w:p>
        </w:tc>
        <w:tc>
          <w:tcPr>
            <w:tcW w:w="5220" w:type="dxa"/>
            <w:tcBorders>
              <w:top w:val="single" w:sz="4" w:space="0" w:color="auto"/>
              <w:left w:val="nil"/>
              <w:bottom w:val="nil"/>
              <w:right w:val="single" w:sz="4" w:space="0" w:color="auto"/>
            </w:tcBorders>
            <w:shd w:val="clear" w:color="auto" w:fill="auto"/>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 </w:t>
            </w:r>
          </w:p>
        </w:tc>
        <w:tc>
          <w:tcPr>
            <w:tcW w:w="3060" w:type="dxa"/>
            <w:tcBorders>
              <w:top w:val="single" w:sz="4" w:space="0" w:color="auto"/>
              <w:left w:val="nil"/>
              <w:bottom w:val="nil"/>
              <w:right w:val="nil"/>
            </w:tcBorders>
            <w:shd w:val="clear" w:color="auto" w:fill="auto"/>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 </w:t>
            </w:r>
          </w:p>
        </w:tc>
        <w:tc>
          <w:tcPr>
            <w:tcW w:w="1880" w:type="dxa"/>
            <w:tcBorders>
              <w:top w:val="single" w:sz="4" w:space="0" w:color="auto"/>
              <w:left w:val="single" w:sz="4" w:space="0" w:color="auto"/>
              <w:bottom w:val="nil"/>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color w:val="000000"/>
                <w:sz w:val="18"/>
                <w:szCs w:val="18"/>
              </w:rPr>
            </w:pPr>
            <w:r w:rsidRPr="0041346D">
              <w:rPr>
                <w:rFonts w:ascii="Arial" w:eastAsia="Times New Roman" w:hAnsi="Arial" w:cs="Arial"/>
                <w:color w:val="000000"/>
                <w:sz w:val="18"/>
                <w:szCs w:val="18"/>
              </w:rPr>
              <w:t> </w:t>
            </w:r>
          </w:p>
        </w:tc>
        <w:tc>
          <w:tcPr>
            <w:tcW w:w="1720" w:type="dxa"/>
            <w:tcBorders>
              <w:top w:val="single" w:sz="4" w:space="0" w:color="auto"/>
              <w:left w:val="nil"/>
              <w:bottom w:val="nil"/>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color w:val="000000"/>
                <w:sz w:val="18"/>
                <w:szCs w:val="18"/>
              </w:rPr>
            </w:pPr>
            <w:r w:rsidRPr="0041346D">
              <w:rPr>
                <w:rFonts w:ascii="Arial" w:eastAsia="Times New Roman" w:hAnsi="Arial" w:cs="Arial"/>
                <w:color w:val="000000"/>
                <w:sz w:val="18"/>
                <w:szCs w:val="18"/>
              </w:rPr>
              <w:t> </w:t>
            </w:r>
          </w:p>
        </w:tc>
        <w:tc>
          <w:tcPr>
            <w:tcW w:w="1320" w:type="dxa"/>
            <w:tcBorders>
              <w:top w:val="nil"/>
              <w:left w:val="nil"/>
              <w:bottom w:val="single" w:sz="4" w:space="0" w:color="auto"/>
              <w:right w:val="single" w:sz="8" w:space="0" w:color="auto"/>
            </w:tcBorders>
            <w:shd w:val="clear" w:color="auto" w:fill="auto"/>
            <w:noWrap/>
            <w:vAlign w:val="bottom"/>
            <w:hideMark/>
          </w:tcPr>
          <w:p w:rsidR="0041346D" w:rsidRPr="0041346D" w:rsidRDefault="0041346D" w:rsidP="0041346D">
            <w:pPr>
              <w:rPr>
                <w:rFonts w:ascii="Arial" w:eastAsia="Times New Roman" w:hAnsi="Arial" w:cs="Arial"/>
                <w:color w:val="000000"/>
                <w:sz w:val="18"/>
                <w:szCs w:val="18"/>
              </w:rPr>
            </w:pPr>
            <w:r w:rsidRPr="0041346D">
              <w:rPr>
                <w:rFonts w:ascii="Arial" w:eastAsia="Times New Roman" w:hAnsi="Arial" w:cs="Arial"/>
                <w:color w:val="000000"/>
                <w:sz w:val="18"/>
                <w:szCs w:val="18"/>
              </w:rPr>
              <w:t> </w:t>
            </w:r>
          </w:p>
        </w:tc>
      </w:tr>
      <w:tr w:rsidR="0041346D" w:rsidRPr="0041346D" w:rsidTr="0041346D">
        <w:trPr>
          <w:trHeight w:val="480"/>
        </w:trPr>
        <w:tc>
          <w:tcPr>
            <w:tcW w:w="1660" w:type="dxa"/>
            <w:tcBorders>
              <w:top w:val="single" w:sz="4" w:space="0" w:color="auto"/>
              <w:left w:val="single" w:sz="8" w:space="0" w:color="auto"/>
              <w:bottom w:val="nil"/>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Koloděje</w:t>
            </w:r>
          </w:p>
        </w:tc>
        <w:tc>
          <w:tcPr>
            <w:tcW w:w="5220" w:type="dxa"/>
            <w:tcBorders>
              <w:top w:val="single" w:sz="4" w:space="0" w:color="auto"/>
              <w:left w:val="nil"/>
              <w:bottom w:val="nil"/>
              <w:right w:val="single" w:sz="4" w:space="0" w:color="auto"/>
            </w:tcBorders>
            <w:shd w:val="clear" w:color="auto" w:fill="auto"/>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 xml:space="preserve">Účelová </w:t>
            </w:r>
            <w:proofErr w:type="spellStart"/>
            <w:r w:rsidRPr="0041346D">
              <w:rPr>
                <w:rFonts w:ascii="Arial" w:eastAsia="Times New Roman" w:hAnsi="Arial" w:cs="Arial"/>
                <w:sz w:val="18"/>
                <w:szCs w:val="18"/>
              </w:rPr>
              <w:t>nein</w:t>
            </w:r>
            <w:proofErr w:type="spellEnd"/>
            <w:r w:rsidRPr="0041346D">
              <w:rPr>
                <w:rFonts w:ascii="Arial" w:eastAsia="Times New Roman" w:hAnsi="Arial" w:cs="Arial"/>
                <w:sz w:val="18"/>
                <w:szCs w:val="18"/>
              </w:rPr>
              <w:t>. dotace na úhradu fa z r.2014 na odstranění povodňových škod</w:t>
            </w:r>
          </w:p>
        </w:tc>
        <w:tc>
          <w:tcPr>
            <w:tcW w:w="3060" w:type="dxa"/>
            <w:tcBorders>
              <w:top w:val="single" w:sz="4" w:space="0" w:color="auto"/>
              <w:left w:val="nil"/>
              <w:bottom w:val="nil"/>
              <w:right w:val="nil"/>
            </w:tcBorders>
            <w:shd w:val="clear" w:color="auto" w:fill="auto"/>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ZHMP 10/110 ze dne 26.11.2015</w:t>
            </w:r>
          </w:p>
        </w:tc>
        <w:tc>
          <w:tcPr>
            <w:tcW w:w="1880" w:type="dxa"/>
            <w:tcBorders>
              <w:top w:val="single" w:sz="4" w:space="0" w:color="auto"/>
              <w:left w:val="single" w:sz="4" w:space="0" w:color="auto"/>
              <w:bottom w:val="nil"/>
              <w:right w:val="single" w:sz="4" w:space="0" w:color="auto"/>
            </w:tcBorders>
            <w:shd w:val="clear" w:color="auto" w:fill="auto"/>
            <w:noWrap/>
            <w:vAlign w:val="bottom"/>
            <w:hideMark/>
          </w:tcPr>
          <w:p w:rsidR="0041346D" w:rsidRPr="0041346D" w:rsidRDefault="0041346D" w:rsidP="0041346D">
            <w:pPr>
              <w:jc w:val="right"/>
              <w:rPr>
                <w:rFonts w:ascii="Arial" w:eastAsia="Times New Roman" w:hAnsi="Arial" w:cs="Arial"/>
                <w:color w:val="000000"/>
                <w:sz w:val="18"/>
                <w:szCs w:val="18"/>
              </w:rPr>
            </w:pPr>
            <w:r w:rsidRPr="0041346D">
              <w:rPr>
                <w:rFonts w:ascii="Arial" w:eastAsia="Times New Roman" w:hAnsi="Arial" w:cs="Arial"/>
                <w:color w:val="000000"/>
                <w:sz w:val="18"/>
                <w:szCs w:val="18"/>
              </w:rPr>
              <w:t>227 400</w:t>
            </w:r>
          </w:p>
        </w:tc>
        <w:tc>
          <w:tcPr>
            <w:tcW w:w="1720" w:type="dxa"/>
            <w:tcBorders>
              <w:top w:val="single" w:sz="4" w:space="0" w:color="auto"/>
              <w:left w:val="nil"/>
              <w:bottom w:val="nil"/>
              <w:right w:val="single" w:sz="4" w:space="0" w:color="auto"/>
            </w:tcBorders>
            <w:shd w:val="clear" w:color="auto" w:fill="auto"/>
            <w:noWrap/>
            <w:vAlign w:val="bottom"/>
            <w:hideMark/>
          </w:tcPr>
          <w:p w:rsidR="0041346D" w:rsidRPr="0041346D" w:rsidRDefault="0041346D" w:rsidP="0041346D">
            <w:pPr>
              <w:jc w:val="right"/>
              <w:rPr>
                <w:rFonts w:ascii="Arial" w:eastAsia="Times New Roman" w:hAnsi="Arial" w:cs="Arial"/>
                <w:color w:val="000000"/>
                <w:sz w:val="18"/>
                <w:szCs w:val="18"/>
              </w:rPr>
            </w:pPr>
            <w:r w:rsidRPr="0041346D">
              <w:rPr>
                <w:rFonts w:ascii="Arial" w:eastAsia="Times New Roman" w:hAnsi="Arial" w:cs="Arial"/>
                <w:color w:val="000000"/>
                <w:sz w:val="18"/>
                <w:szCs w:val="18"/>
              </w:rPr>
              <w:t>227 400</w:t>
            </w:r>
          </w:p>
        </w:tc>
        <w:tc>
          <w:tcPr>
            <w:tcW w:w="1320" w:type="dxa"/>
            <w:tcBorders>
              <w:top w:val="nil"/>
              <w:left w:val="nil"/>
              <w:bottom w:val="single" w:sz="4" w:space="0" w:color="auto"/>
              <w:right w:val="single" w:sz="8" w:space="0" w:color="auto"/>
            </w:tcBorders>
            <w:shd w:val="clear" w:color="auto" w:fill="auto"/>
            <w:noWrap/>
            <w:vAlign w:val="bottom"/>
            <w:hideMark/>
          </w:tcPr>
          <w:p w:rsidR="0041346D" w:rsidRPr="0041346D" w:rsidRDefault="0041346D" w:rsidP="0041346D">
            <w:pPr>
              <w:jc w:val="right"/>
              <w:rPr>
                <w:rFonts w:ascii="Arial" w:eastAsia="Times New Roman" w:hAnsi="Arial" w:cs="Arial"/>
                <w:color w:val="000000"/>
                <w:sz w:val="18"/>
                <w:szCs w:val="18"/>
              </w:rPr>
            </w:pPr>
            <w:r w:rsidRPr="0041346D">
              <w:rPr>
                <w:rFonts w:ascii="Arial" w:eastAsia="Times New Roman" w:hAnsi="Arial" w:cs="Arial"/>
                <w:color w:val="000000"/>
                <w:sz w:val="18"/>
                <w:szCs w:val="18"/>
              </w:rPr>
              <w:t>100,00%</w:t>
            </w:r>
          </w:p>
        </w:tc>
      </w:tr>
      <w:tr w:rsidR="0041346D" w:rsidRPr="0041346D" w:rsidTr="0041346D">
        <w:trPr>
          <w:trHeight w:val="255"/>
        </w:trPr>
        <w:tc>
          <w:tcPr>
            <w:tcW w:w="1660" w:type="dxa"/>
            <w:tcBorders>
              <w:top w:val="single" w:sz="4" w:space="0" w:color="auto"/>
              <w:left w:val="single" w:sz="8" w:space="0" w:color="auto"/>
              <w:bottom w:val="single" w:sz="8" w:space="0" w:color="auto"/>
              <w:right w:val="single" w:sz="4" w:space="0" w:color="auto"/>
            </w:tcBorders>
            <w:shd w:val="clear" w:color="auto" w:fill="auto"/>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 </w:t>
            </w:r>
          </w:p>
        </w:tc>
        <w:tc>
          <w:tcPr>
            <w:tcW w:w="5220" w:type="dxa"/>
            <w:tcBorders>
              <w:top w:val="single" w:sz="4" w:space="0" w:color="auto"/>
              <w:left w:val="nil"/>
              <w:bottom w:val="single" w:sz="8" w:space="0" w:color="auto"/>
              <w:right w:val="single" w:sz="4" w:space="0" w:color="auto"/>
            </w:tcBorders>
            <w:shd w:val="clear" w:color="auto" w:fill="auto"/>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 </w:t>
            </w:r>
          </w:p>
        </w:tc>
        <w:tc>
          <w:tcPr>
            <w:tcW w:w="3060" w:type="dxa"/>
            <w:tcBorders>
              <w:top w:val="single" w:sz="4" w:space="0" w:color="auto"/>
              <w:left w:val="nil"/>
              <w:bottom w:val="single" w:sz="8" w:space="0" w:color="auto"/>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 </w:t>
            </w:r>
          </w:p>
        </w:tc>
        <w:tc>
          <w:tcPr>
            <w:tcW w:w="1880" w:type="dxa"/>
            <w:tcBorders>
              <w:top w:val="single" w:sz="4" w:space="0" w:color="auto"/>
              <w:left w:val="nil"/>
              <w:bottom w:val="single" w:sz="8" w:space="0" w:color="auto"/>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color w:val="000000"/>
                <w:sz w:val="18"/>
                <w:szCs w:val="18"/>
              </w:rPr>
            </w:pPr>
            <w:r w:rsidRPr="0041346D">
              <w:rPr>
                <w:rFonts w:ascii="Arial" w:eastAsia="Times New Roman" w:hAnsi="Arial" w:cs="Arial"/>
                <w:color w:val="000000"/>
                <w:sz w:val="18"/>
                <w:szCs w:val="18"/>
              </w:rPr>
              <w:t> </w:t>
            </w:r>
          </w:p>
        </w:tc>
        <w:tc>
          <w:tcPr>
            <w:tcW w:w="1720" w:type="dxa"/>
            <w:tcBorders>
              <w:top w:val="single" w:sz="4" w:space="0" w:color="auto"/>
              <w:left w:val="nil"/>
              <w:bottom w:val="single" w:sz="8" w:space="0" w:color="auto"/>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color w:val="000000"/>
                <w:sz w:val="18"/>
                <w:szCs w:val="18"/>
              </w:rPr>
            </w:pPr>
            <w:r w:rsidRPr="0041346D">
              <w:rPr>
                <w:rFonts w:ascii="Arial" w:eastAsia="Times New Roman" w:hAnsi="Arial" w:cs="Arial"/>
                <w:color w:val="000000"/>
                <w:sz w:val="18"/>
                <w:szCs w:val="18"/>
              </w:rPr>
              <w:t> </w:t>
            </w:r>
          </w:p>
        </w:tc>
        <w:tc>
          <w:tcPr>
            <w:tcW w:w="1320" w:type="dxa"/>
            <w:tcBorders>
              <w:top w:val="nil"/>
              <w:left w:val="nil"/>
              <w:bottom w:val="single" w:sz="8" w:space="0" w:color="auto"/>
              <w:right w:val="single" w:sz="8" w:space="0" w:color="auto"/>
            </w:tcBorders>
            <w:shd w:val="clear" w:color="auto" w:fill="auto"/>
            <w:noWrap/>
            <w:vAlign w:val="bottom"/>
            <w:hideMark/>
          </w:tcPr>
          <w:p w:rsidR="0041346D" w:rsidRPr="0041346D" w:rsidRDefault="0041346D" w:rsidP="0041346D">
            <w:pPr>
              <w:rPr>
                <w:rFonts w:ascii="Arial" w:eastAsia="Times New Roman" w:hAnsi="Arial" w:cs="Arial"/>
                <w:color w:val="000000"/>
                <w:sz w:val="18"/>
                <w:szCs w:val="18"/>
              </w:rPr>
            </w:pPr>
            <w:r w:rsidRPr="0041346D">
              <w:rPr>
                <w:rFonts w:ascii="Arial" w:eastAsia="Times New Roman" w:hAnsi="Arial" w:cs="Arial"/>
                <w:color w:val="000000"/>
                <w:sz w:val="18"/>
                <w:szCs w:val="18"/>
              </w:rPr>
              <w:t> </w:t>
            </w:r>
          </w:p>
        </w:tc>
      </w:tr>
      <w:tr w:rsidR="0041346D" w:rsidRPr="0041346D" w:rsidTr="0041346D">
        <w:trPr>
          <w:trHeight w:val="255"/>
        </w:trPr>
        <w:tc>
          <w:tcPr>
            <w:tcW w:w="1660" w:type="dxa"/>
            <w:tcBorders>
              <w:top w:val="nil"/>
              <w:left w:val="single" w:sz="8" w:space="0" w:color="auto"/>
              <w:bottom w:val="single" w:sz="8" w:space="0" w:color="auto"/>
              <w:right w:val="single" w:sz="4" w:space="0" w:color="auto"/>
            </w:tcBorders>
            <w:shd w:val="clear" w:color="000000" w:fill="C0C0C0"/>
            <w:noWrap/>
            <w:vAlign w:val="bottom"/>
            <w:hideMark/>
          </w:tcPr>
          <w:p w:rsidR="0041346D" w:rsidRPr="0041346D" w:rsidRDefault="0041346D" w:rsidP="0041346D">
            <w:pPr>
              <w:rPr>
                <w:rFonts w:ascii="Arial" w:eastAsia="Times New Roman" w:hAnsi="Arial" w:cs="Arial"/>
                <w:b/>
                <w:bCs/>
                <w:i/>
                <w:iCs/>
                <w:sz w:val="18"/>
                <w:szCs w:val="18"/>
              </w:rPr>
            </w:pPr>
            <w:r w:rsidRPr="0041346D">
              <w:rPr>
                <w:rFonts w:ascii="Arial" w:eastAsia="Times New Roman" w:hAnsi="Arial" w:cs="Arial"/>
                <w:b/>
                <w:bCs/>
                <w:i/>
                <w:iCs/>
                <w:sz w:val="18"/>
                <w:szCs w:val="18"/>
              </w:rPr>
              <w:t> </w:t>
            </w:r>
          </w:p>
        </w:tc>
        <w:tc>
          <w:tcPr>
            <w:tcW w:w="5220" w:type="dxa"/>
            <w:tcBorders>
              <w:top w:val="nil"/>
              <w:left w:val="nil"/>
              <w:bottom w:val="single" w:sz="8" w:space="0" w:color="auto"/>
              <w:right w:val="single" w:sz="4" w:space="0" w:color="auto"/>
            </w:tcBorders>
            <w:shd w:val="clear" w:color="000000" w:fill="C0C0C0"/>
            <w:noWrap/>
            <w:vAlign w:val="bottom"/>
            <w:hideMark/>
          </w:tcPr>
          <w:p w:rsidR="0041346D" w:rsidRPr="0041346D" w:rsidRDefault="0041346D" w:rsidP="0041346D">
            <w:pPr>
              <w:rPr>
                <w:rFonts w:ascii="Arial" w:eastAsia="Times New Roman" w:hAnsi="Arial" w:cs="Arial"/>
                <w:b/>
                <w:bCs/>
                <w:i/>
                <w:iCs/>
                <w:sz w:val="18"/>
                <w:szCs w:val="18"/>
              </w:rPr>
            </w:pPr>
            <w:r w:rsidRPr="0041346D">
              <w:rPr>
                <w:rFonts w:ascii="Arial" w:eastAsia="Times New Roman" w:hAnsi="Arial" w:cs="Arial"/>
                <w:b/>
                <w:bCs/>
                <w:i/>
                <w:iCs/>
                <w:sz w:val="18"/>
                <w:szCs w:val="18"/>
              </w:rPr>
              <w:t>Kapitola : 02 - Městská infrastruktura celkem</w:t>
            </w:r>
          </w:p>
        </w:tc>
        <w:tc>
          <w:tcPr>
            <w:tcW w:w="3060" w:type="dxa"/>
            <w:tcBorders>
              <w:top w:val="nil"/>
              <w:left w:val="nil"/>
              <w:bottom w:val="single" w:sz="8" w:space="0" w:color="auto"/>
              <w:right w:val="single" w:sz="4" w:space="0" w:color="auto"/>
            </w:tcBorders>
            <w:shd w:val="clear" w:color="000000" w:fill="C0C0C0"/>
            <w:noWrap/>
            <w:vAlign w:val="bottom"/>
            <w:hideMark/>
          </w:tcPr>
          <w:p w:rsidR="0041346D" w:rsidRPr="0041346D" w:rsidRDefault="0041346D" w:rsidP="0041346D">
            <w:pPr>
              <w:rPr>
                <w:rFonts w:ascii="Arial" w:eastAsia="Times New Roman" w:hAnsi="Arial" w:cs="Arial"/>
                <w:b/>
                <w:bCs/>
                <w:i/>
                <w:iCs/>
                <w:sz w:val="18"/>
                <w:szCs w:val="18"/>
              </w:rPr>
            </w:pPr>
            <w:r w:rsidRPr="0041346D">
              <w:rPr>
                <w:rFonts w:ascii="Arial" w:eastAsia="Times New Roman" w:hAnsi="Arial" w:cs="Arial"/>
                <w:b/>
                <w:bCs/>
                <w:i/>
                <w:iCs/>
                <w:sz w:val="18"/>
                <w:szCs w:val="18"/>
              </w:rPr>
              <w:t> </w:t>
            </w:r>
          </w:p>
        </w:tc>
        <w:tc>
          <w:tcPr>
            <w:tcW w:w="1880" w:type="dxa"/>
            <w:tcBorders>
              <w:top w:val="nil"/>
              <w:left w:val="nil"/>
              <w:bottom w:val="single" w:sz="8" w:space="0" w:color="auto"/>
              <w:right w:val="single" w:sz="4" w:space="0" w:color="auto"/>
            </w:tcBorders>
            <w:shd w:val="clear" w:color="000000" w:fill="C0C0C0"/>
            <w:noWrap/>
            <w:vAlign w:val="bottom"/>
            <w:hideMark/>
          </w:tcPr>
          <w:p w:rsidR="0041346D" w:rsidRPr="0041346D" w:rsidRDefault="0041346D" w:rsidP="0041346D">
            <w:pPr>
              <w:jc w:val="right"/>
              <w:rPr>
                <w:rFonts w:ascii="Arial" w:eastAsia="Times New Roman" w:hAnsi="Arial" w:cs="Arial"/>
                <w:b/>
                <w:bCs/>
                <w:i/>
                <w:iCs/>
                <w:sz w:val="18"/>
                <w:szCs w:val="18"/>
              </w:rPr>
            </w:pPr>
            <w:r w:rsidRPr="0041346D">
              <w:rPr>
                <w:rFonts w:ascii="Arial" w:eastAsia="Times New Roman" w:hAnsi="Arial" w:cs="Arial"/>
                <w:b/>
                <w:bCs/>
                <w:i/>
                <w:iCs/>
                <w:sz w:val="18"/>
                <w:szCs w:val="18"/>
              </w:rPr>
              <w:t>14 473 100</w:t>
            </w:r>
          </w:p>
        </w:tc>
        <w:tc>
          <w:tcPr>
            <w:tcW w:w="1720" w:type="dxa"/>
            <w:tcBorders>
              <w:top w:val="nil"/>
              <w:left w:val="nil"/>
              <w:bottom w:val="single" w:sz="8" w:space="0" w:color="auto"/>
              <w:right w:val="single" w:sz="4" w:space="0" w:color="auto"/>
            </w:tcBorders>
            <w:shd w:val="clear" w:color="000000" w:fill="C0C0C0"/>
            <w:noWrap/>
            <w:vAlign w:val="bottom"/>
            <w:hideMark/>
          </w:tcPr>
          <w:p w:rsidR="0041346D" w:rsidRPr="0041346D" w:rsidRDefault="0041346D" w:rsidP="0041346D">
            <w:pPr>
              <w:jc w:val="right"/>
              <w:rPr>
                <w:rFonts w:ascii="Arial" w:eastAsia="Times New Roman" w:hAnsi="Arial" w:cs="Arial"/>
                <w:b/>
                <w:bCs/>
                <w:i/>
                <w:iCs/>
                <w:sz w:val="18"/>
                <w:szCs w:val="18"/>
              </w:rPr>
            </w:pPr>
            <w:r w:rsidRPr="0041346D">
              <w:rPr>
                <w:rFonts w:ascii="Arial" w:eastAsia="Times New Roman" w:hAnsi="Arial" w:cs="Arial"/>
                <w:b/>
                <w:bCs/>
                <w:i/>
                <w:iCs/>
                <w:sz w:val="18"/>
                <w:szCs w:val="18"/>
              </w:rPr>
              <w:t>14 473 070</w:t>
            </w:r>
          </w:p>
        </w:tc>
        <w:tc>
          <w:tcPr>
            <w:tcW w:w="1320" w:type="dxa"/>
            <w:tcBorders>
              <w:top w:val="nil"/>
              <w:left w:val="nil"/>
              <w:bottom w:val="single" w:sz="8" w:space="0" w:color="auto"/>
              <w:right w:val="single" w:sz="8" w:space="0" w:color="auto"/>
            </w:tcBorders>
            <w:shd w:val="clear" w:color="000000" w:fill="C0C0C0"/>
            <w:noWrap/>
            <w:vAlign w:val="bottom"/>
            <w:hideMark/>
          </w:tcPr>
          <w:p w:rsidR="0041346D" w:rsidRPr="0041346D" w:rsidRDefault="0041346D" w:rsidP="0041346D">
            <w:pPr>
              <w:jc w:val="right"/>
              <w:rPr>
                <w:rFonts w:ascii="Arial" w:eastAsia="Times New Roman" w:hAnsi="Arial" w:cs="Arial"/>
                <w:b/>
                <w:bCs/>
                <w:i/>
                <w:iCs/>
                <w:color w:val="000000"/>
                <w:sz w:val="18"/>
                <w:szCs w:val="18"/>
              </w:rPr>
            </w:pPr>
            <w:r w:rsidRPr="0041346D">
              <w:rPr>
                <w:rFonts w:ascii="Arial" w:eastAsia="Times New Roman" w:hAnsi="Arial" w:cs="Arial"/>
                <w:b/>
                <w:bCs/>
                <w:i/>
                <w:iCs/>
                <w:color w:val="000000"/>
                <w:sz w:val="18"/>
                <w:szCs w:val="18"/>
              </w:rPr>
              <w:t>100,00%</w:t>
            </w:r>
          </w:p>
        </w:tc>
      </w:tr>
    </w:tbl>
    <w:p w:rsidR="0041346D" w:rsidRDefault="0041346D" w:rsidP="00877253">
      <w:pPr>
        <w:jc w:val="both"/>
      </w:pPr>
    </w:p>
    <w:p w:rsidR="0041346D" w:rsidRDefault="0041346D" w:rsidP="00877253">
      <w:pPr>
        <w:jc w:val="both"/>
      </w:pPr>
    </w:p>
    <w:p w:rsidR="0041346D" w:rsidRDefault="0041346D" w:rsidP="00877253">
      <w:pPr>
        <w:jc w:val="both"/>
      </w:pPr>
    </w:p>
    <w:tbl>
      <w:tblPr>
        <w:tblW w:w="14860" w:type="dxa"/>
        <w:tblInd w:w="55" w:type="dxa"/>
        <w:tblCellMar>
          <w:left w:w="70" w:type="dxa"/>
          <w:right w:w="70" w:type="dxa"/>
        </w:tblCellMar>
        <w:tblLook w:val="04A0" w:firstRow="1" w:lastRow="0" w:firstColumn="1" w:lastColumn="0" w:noHBand="0" w:noVBand="1"/>
      </w:tblPr>
      <w:tblGrid>
        <w:gridCol w:w="1789"/>
        <w:gridCol w:w="5091"/>
        <w:gridCol w:w="3060"/>
        <w:gridCol w:w="1880"/>
        <w:gridCol w:w="1720"/>
        <w:gridCol w:w="1320"/>
      </w:tblGrid>
      <w:tr w:rsidR="0041346D" w:rsidRPr="0041346D" w:rsidTr="0041346D">
        <w:trPr>
          <w:trHeight w:val="495"/>
        </w:trPr>
        <w:tc>
          <w:tcPr>
            <w:tcW w:w="6880" w:type="dxa"/>
            <w:gridSpan w:val="2"/>
            <w:tcBorders>
              <w:top w:val="single" w:sz="8" w:space="0" w:color="auto"/>
              <w:left w:val="single" w:sz="8" w:space="0" w:color="auto"/>
              <w:bottom w:val="single" w:sz="8" w:space="0" w:color="auto"/>
              <w:right w:val="nil"/>
            </w:tcBorders>
            <w:shd w:val="clear" w:color="000000" w:fill="C0C0C0"/>
            <w:noWrap/>
            <w:vAlign w:val="bottom"/>
            <w:hideMark/>
          </w:tcPr>
          <w:p w:rsidR="0041346D" w:rsidRPr="0041346D" w:rsidRDefault="0041346D" w:rsidP="0041346D">
            <w:pPr>
              <w:rPr>
                <w:rFonts w:ascii="Arial" w:eastAsia="Times New Roman" w:hAnsi="Arial" w:cs="Arial"/>
                <w:b/>
                <w:bCs/>
                <w:sz w:val="18"/>
                <w:szCs w:val="18"/>
              </w:rPr>
            </w:pPr>
            <w:r w:rsidRPr="0041346D">
              <w:rPr>
                <w:rFonts w:ascii="Arial" w:eastAsia="Times New Roman" w:hAnsi="Arial" w:cs="Arial"/>
                <w:b/>
                <w:bCs/>
                <w:sz w:val="18"/>
                <w:szCs w:val="18"/>
              </w:rPr>
              <w:t>Kapitola: 03 - Doprava</w:t>
            </w:r>
          </w:p>
        </w:tc>
        <w:tc>
          <w:tcPr>
            <w:tcW w:w="3060" w:type="dxa"/>
            <w:tcBorders>
              <w:top w:val="single" w:sz="8" w:space="0" w:color="auto"/>
              <w:left w:val="nil"/>
              <w:bottom w:val="single" w:sz="8" w:space="0" w:color="auto"/>
              <w:right w:val="nil"/>
            </w:tcBorders>
            <w:shd w:val="clear" w:color="000000" w:fill="C0C0C0"/>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 </w:t>
            </w:r>
          </w:p>
        </w:tc>
        <w:tc>
          <w:tcPr>
            <w:tcW w:w="1880" w:type="dxa"/>
            <w:tcBorders>
              <w:top w:val="single" w:sz="8" w:space="0" w:color="auto"/>
              <w:left w:val="nil"/>
              <w:bottom w:val="single" w:sz="8" w:space="0" w:color="auto"/>
              <w:right w:val="nil"/>
            </w:tcBorders>
            <w:shd w:val="clear" w:color="000000" w:fill="C0C0C0"/>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 </w:t>
            </w:r>
          </w:p>
        </w:tc>
        <w:tc>
          <w:tcPr>
            <w:tcW w:w="1720" w:type="dxa"/>
            <w:tcBorders>
              <w:top w:val="single" w:sz="8" w:space="0" w:color="auto"/>
              <w:left w:val="nil"/>
              <w:bottom w:val="single" w:sz="8" w:space="0" w:color="auto"/>
              <w:right w:val="nil"/>
            </w:tcBorders>
            <w:shd w:val="clear" w:color="000000" w:fill="C0C0C0"/>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 </w:t>
            </w:r>
          </w:p>
        </w:tc>
        <w:tc>
          <w:tcPr>
            <w:tcW w:w="1320" w:type="dxa"/>
            <w:tcBorders>
              <w:top w:val="single" w:sz="8" w:space="0" w:color="auto"/>
              <w:left w:val="nil"/>
              <w:bottom w:val="single" w:sz="8" w:space="0" w:color="auto"/>
              <w:right w:val="single" w:sz="8" w:space="0" w:color="auto"/>
            </w:tcBorders>
            <w:shd w:val="clear" w:color="000000" w:fill="C0C0C0"/>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 </w:t>
            </w:r>
          </w:p>
        </w:tc>
      </w:tr>
      <w:tr w:rsidR="0041346D" w:rsidRPr="0041346D" w:rsidTr="0041346D">
        <w:trPr>
          <w:trHeight w:val="255"/>
        </w:trPr>
        <w:tc>
          <w:tcPr>
            <w:tcW w:w="1789" w:type="dxa"/>
            <w:tcBorders>
              <w:top w:val="nil"/>
              <w:left w:val="nil"/>
              <w:bottom w:val="nil"/>
              <w:right w:val="nil"/>
            </w:tcBorders>
            <w:shd w:val="clear" w:color="auto" w:fill="auto"/>
            <w:noWrap/>
            <w:vAlign w:val="bottom"/>
            <w:hideMark/>
          </w:tcPr>
          <w:p w:rsidR="0041346D" w:rsidRPr="0041346D" w:rsidRDefault="0041346D" w:rsidP="0041346D">
            <w:pPr>
              <w:rPr>
                <w:rFonts w:ascii="Arial" w:eastAsia="Times New Roman" w:hAnsi="Arial" w:cs="Arial"/>
                <w:sz w:val="18"/>
                <w:szCs w:val="18"/>
              </w:rPr>
            </w:pPr>
          </w:p>
        </w:tc>
        <w:tc>
          <w:tcPr>
            <w:tcW w:w="5091" w:type="dxa"/>
            <w:tcBorders>
              <w:top w:val="nil"/>
              <w:left w:val="nil"/>
              <w:bottom w:val="nil"/>
              <w:right w:val="nil"/>
            </w:tcBorders>
            <w:shd w:val="clear" w:color="auto" w:fill="auto"/>
            <w:noWrap/>
            <w:vAlign w:val="bottom"/>
            <w:hideMark/>
          </w:tcPr>
          <w:p w:rsidR="0041346D" w:rsidRPr="0041346D" w:rsidRDefault="0041346D" w:rsidP="0041346D">
            <w:pPr>
              <w:rPr>
                <w:rFonts w:ascii="Arial" w:eastAsia="Times New Roman" w:hAnsi="Arial" w:cs="Arial"/>
                <w:sz w:val="18"/>
                <w:szCs w:val="18"/>
              </w:rPr>
            </w:pPr>
          </w:p>
        </w:tc>
        <w:tc>
          <w:tcPr>
            <w:tcW w:w="3060" w:type="dxa"/>
            <w:tcBorders>
              <w:top w:val="nil"/>
              <w:left w:val="nil"/>
              <w:bottom w:val="nil"/>
              <w:right w:val="nil"/>
            </w:tcBorders>
            <w:shd w:val="clear" w:color="auto" w:fill="auto"/>
            <w:noWrap/>
            <w:vAlign w:val="bottom"/>
            <w:hideMark/>
          </w:tcPr>
          <w:p w:rsidR="0041346D" w:rsidRPr="0041346D" w:rsidRDefault="0041346D" w:rsidP="0041346D">
            <w:pPr>
              <w:rPr>
                <w:rFonts w:ascii="Arial" w:eastAsia="Times New Roman" w:hAnsi="Arial" w:cs="Arial"/>
                <w:sz w:val="18"/>
                <w:szCs w:val="18"/>
              </w:rPr>
            </w:pPr>
          </w:p>
        </w:tc>
        <w:tc>
          <w:tcPr>
            <w:tcW w:w="1880" w:type="dxa"/>
            <w:tcBorders>
              <w:top w:val="nil"/>
              <w:left w:val="nil"/>
              <w:bottom w:val="nil"/>
              <w:right w:val="nil"/>
            </w:tcBorders>
            <w:shd w:val="clear" w:color="auto" w:fill="auto"/>
            <w:noWrap/>
            <w:vAlign w:val="bottom"/>
            <w:hideMark/>
          </w:tcPr>
          <w:p w:rsidR="0041346D" w:rsidRPr="0041346D" w:rsidRDefault="0041346D" w:rsidP="0041346D">
            <w:pPr>
              <w:rPr>
                <w:rFonts w:ascii="Arial" w:eastAsia="Times New Roman" w:hAnsi="Arial" w:cs="Arial"/>
                <w:sz w:val="18"/>
                <w:szCs w:val="18"/>
              </w:rPr>
            </w:pPr>
          </w:p>
        </w:tc>
        <w:tc>
          <w:tcPr>
            <w:tcW w:w="1720" w:type="dxa"/>
            <w:tcBorders>
              <w:top w:val="nil"/>
              <w:left w:val="nil"/>
              <w:bottom w:val="nil"/>
              <w:right w:val="nil"/>
            </w:tcBorders>
            <w:shd w:val="clear" w:color="auto" w:fill="auto"/>
            <w:noWrap/>
            <w:vAlign w:val="bottom"/>
            <w:hideMark/>
          </w:tcPr>
          <w:p w:rsidR="0041346D" w:rsidRPr="0041346D" w:rsidRDefault="0041346D" w:rsidP="0041346D">
            <w:pPr>
              <w:rPr>
                <w:rFonts w:ascii="Arial" w:eastAsia="Times New Roman" w:hAnsi="Arial" w:cs="Arial"/>
                <w:sz w:val="18"/>
                <w:szCs w:val="18"/>
              </w:rPr>
            </w:pPr>
          </w:p>
        </w:tc>
        <w:tc>
          <w:tcPr>
            <w:tcW w:w="1320" w:type="dxa"/>
            <w:tcBorders>
              <w:top w:val="nil"/>
              <w:left w:val="nil"/>
              <w:bottom w:val="nil"/>
              <w:right w:val="nil"/>
            </w:tcBorders>
            <w:shd w:val="clear" w:color="auto" w:fill="auto"/>
            <w:noWrap/>
            <w:vAlign w:val="bottom"/>
            <w:hideMark/>
          </w:tcPr>
          <w:p w:rsidR="0041346D" w:rsidRPr="0041346D" w:rsidRDefault="0041346D" w:rsidP="0041346D">
            <w:pPr>
              <w:jc w:val="right"/>
              <w:rPr>
                <w:rFonts w:ascii="Arial" w:eastAsia="Times New Roman" w:hAnsi="Arial" w:cs="Arial"/>
                <w:sz w:val="18"/>
                <w:szCs w:val="18"/>
              </w:rPr>
            </w:pPr>
            <w:r w:rsidRPr="0041346D">
              <w:rPr>
                <w:rFonts w:ascii="Arial" w:eastAsia="Times New Roman" w:hAnsi="Arial" w:cs="Arial"/>
                <w:sz w:val="18"/>
                <w:szCs w:val="18"/>
              </w:rPr>
              <w:t>v Kč</w:t>
            </w:r>
          </w:p>
        </w:tc>
      </w:tr>
      <w:tr w:rsidR="0041346D" w:rsidRPr="0041346D" w:rsidTr="0041346D">
        <w:trPr>
          <w:trHeight w:val="495"/>
        </w:trPr>
        <w:tc>
          <w:tcPr>
            <w:tcW w:w="1789" w:type="dxa"/>
            <w:tcBorders>
              <w:top w:val="single" w:sz="8" w:space="0" w:color="auto"/>
              <w:left w:val="single" w:sz="8" w:space="0" w:color="auto"/>
              <w:bottom w:val="single" w:sz="8" w:space="0" w:color="auto"/>
              <w:right w:val="single" w:sz="4" w:space="0" w:color="auto"/>
            </w:tcBorders>
            <w:shd w:val="clear" w:color="000000" w:fill="C0C0C0"/>
            <w:noWrap/>
            <w:vAlign w:val="bottom"/>
            <w:hideMark/>
          </w:tcPr>
          <w:p w:rsidR="0041346D" w:rsidRPr="0041346D" w:rsidRDefault="0041346D" w:rsidP="0041346D">
            <w:pPr>
              <w:rPr>
                <w:rFonts w:ascii="Arial" w:eastAsia="Times New Roman" w:hAnsi="Arial" w:cs="Arial"/>
                <w:b/>
                <w:bCs/>
                <w:sz w:val="18"/>
                <w:szCs w:val="18"/>
              </w:rPr>
            </w:pPr>
            <w:r w:rsidRPr="0041346D">
              <w:rPr>
                <w:rFonts w:ascii="Arial" w:eastAsia="Times New Roman" w:hAnsi="Arial" w:cs="Arial"/>
                <w:b/>
                <w:bCs/>
                <w:sz w:val="18"/>
                <w:szCs w:val="18"/>
              </w:rPr>
              <w:t xml:space="preserve">MČ </w:t>
            </w:r>
          </w:p>
        </w:tc>
        <w:tc>
          <w:tcPr>
            <w:tcW w:w="5091" w:type="dxa"/>
            <w:tcBorders>
              <w:top w:val="single" w:sz="8" w:space="0" w:color="auto"/>
              <w:left w:val="nil"/>
              <w:bottom w:val="single" w:sz="8" w:space="0" w:color="auto"/>
              <w:right w:val="single" w:sz="4" w:space="0" w:color="auto"/>
            </w:tcBorders>
            <w:shd w:val="clear" w:color="000000" w:fill="C0C0C0"/>
            <w:noWrap/>
            <w:vAlign w:val="bottom"/>
            <w:hideMark/>
          </w:tcPr>
          <w:p w:rsidR="0041346D" w:rsidRPr="0041346D" w:rsidRDefault="0041346D" w:rsidP="0041346D">
            <w:pPr>
              <w:rPr>
                <w:rFonts w:ascii="Arial" w:eastAsia="Times New Roman" w:hAnsi="Arial" w:cs="Arial"/>
                <w:b/>
                <w:bCs/>
                <w:sz w:val="18"/>
                <w:szCs w:val="18"/>
              </w:rPr>
            </w:pPr>
            <w:r w:rsidRPr="0041346D">
              <w:rPr>
                <w:rFonts w:ascii="Arial" w:eastAsia="Times New Roman" w:hAnsi="Arial" w:cs="Arial"/>
                <w:b/>
                <w:bCs/>
                <w:sz w:val="18"/>
                <w:szCs w:val="18"/>
              </w:rPr>
              <w:t>název akce</w:t>
            </w:r>
          </w:p>
        </w:tc>
        <w:tc>
          <w:tcPr>
            <w:tcW w:w="3060" w:type="dxa"/>
            <w:tcBorders>
              <w:top w:val="single" w:sz="8" w:space="0" w:color="auto"/>
              <w:left w:val="nil"/>
              <w:bottom w:val="single" w:sz="8" w:space="0" w:color="auto"/>
              <w:right w:val="single" w:sz="4" w:space="0" w:color="auto"/>
            </w:tcBorders>
            <w:shd w:val="clear" w:color="000000" w:fill="C0C0C0"/>
            <w:noWrap/>
            <w:vAlign w:val="bottom"/>
            <w:hideMark/>
          </w:tcPr>
          <w:p w:rsidR="0041346D" w:rsidRPr="0041346D" w:rsidRDefault="0041346D" w:rsidP="0041346D">
            <w:pPr>
              <w:rPr>
                <w:rFonts w:ascii="Arial" w:eastAsia="Times New Roman" w:hAnsi="Arial" w:cs="Arial"/>
                <w:b/>
                <w:bCs/>
                <w:sz w:val="18"/>
                <w:szCs w:val="18"/>
              </w:rPr>
            </w:pPr>
            <w:proofErr w:type="spellStart"/>
            <w:r w:rsidRPr="0041346D">
              <w:rPr>
                <w:rFonts w:ascii="Arial" w:eastAsia="Times New Roman" w:hAnsi="Arial" w:cs="Arial"/>
                <w:b/>
                <w:bCs/>
                <w:sz w:val="18"/>
                <w:szCs w:val="18"/>
              </w:rPr>
              <w:t>usn</w:t>
            </w:r>
            <w:proofErr w:type="spellEnd"/>
            <w:r w:rsidRPr="0041346D">
              <w:rPr>
                <w:rFonts w:ascii="Arial" w:eastAsia="Times New Roman" w:hAnsi="Arial" w:cs="Arial"/>
                <w:b/>
                <w:bCs/>
                <w:sz w:val="18"/>
                <w:szCs w:val="18"/>
              </w:rPr>
              <w:t>. ZHMP č. ze dne</w:t>
            </w:r>
          </w:p>
        </w:tc>
        <w:tc>
          <w:tcPr>
            <w:tcW w:w="1880" w:type="dxa"/>
            <w:tcBorders>
              <w:top w:val="single" w:sz="8" w:space="0" w:color="auto"/>
              <w:left w:val="nil"/>
              <w:bottom w:val="single" w:sz="8" w:space="0" w:color="auto"/>
              <w:right w:val="single" w:sz="4" w:space="0" w:color="auto"/>
            </w:tcBorders>
            <w:shd w:val="clear" w:color="000000" w:fill="C0C0C0"/>
            <w:vAlign w:val="bottom"/>
            <w:hideMark/>
          </w:tcPr>
          <w:p w:rsidR="0041346D" w:rsidRPr="0041346D" w:rsidRDefault="0041346D" w:rsidP="0041346D">
            <w:pPr>
              <w:rPr>
                <w:rFonts w:ascii="Arial" w:eastAsia="Times New Roman" w:hAnsi="Arial" w:cs="Arial"/>
                <w:b/>
                <w:bCs/>
                <w:sz w:val="18"/>
                <w:szCs w:val="18"/>
              </w:rPr>
            </w:pPr>
            <w:r w:rsidRPr="0041346D">
              <w:rPr>
                <w:rFonts w:ascii="Arial" w:eastAsia="Times New Roman" w:hAnsi="Arial" w:cs="Arial"/>
                <w:b/>
                <w:bCs/>
                <w:sz w:val="18"/>
                <w:szCs w:val="18"/>
              </w:rPr>
              <w:t>poskytnuto dle usnesení</w:t>
            </w:r>
          </w:p>
        </w:tc>
        <w:tc>
          <w:tcPr>
            <w:tcW w:w="1720" w:type="dxa"/>
            <w:tcBorders>
              <w:top w:val="single" w:sz="8" w:space="0" w:color="auto"/>
              <w:left w:val="nil"/>
              <w:bottom w:val="single" w:sz="8" w:space="0" w:color="auto"/>
              <w:right w:val="single" w:sz="4" w:space="0" w:color="auto"/>
            </w:tcBorders>
            <w:shd w:val="clear" w:color="000000" w:fill="C0C0C0"/>
            <w:vAlign w:val="bottom"/>
            <w:hideMark/>
          </w:tcPr>
          <w:p w:rsidR="0041346D" w:rsidRPr="0041346D" w:rsidRDefault="0041346D" w:rsidP="0041346D">
            <w:pPr>
              <w:rPr>
                <w:rFonts w:ascii="Arial" w:eastAsia="Times New Roman" w:hAnsi="Arial" w:cs="Arial"/>
                <w:b/>
                <w:bCs/>
                <w:sz w:val="18"/>
                <w:szCs w:val="18"/>
              </w:rPr>
            </w:pPr>
            <w:r w:rsidRPr="0041346D">
              <w:rPr>
                <w:rFonts w:ascii="Arial" w:eastAsia="Times New Roman" w:hAnsi="Arial" w:cs="Arial"/>
                <w:b/>
                <w:bCs/>
                <w:sz w:val="18"/>
                <w:szCs w:val="18"/>
              </w:rPr>
              <w:t>vyčerpáno do 31.12. 2015</w:t>
            </w:r>
          </w:p>
        </w:tc>
        <w:tc>
          <w:tcPr>
            <w:tcW w:w="1320" w:type="dxa"/>
            <w:tcBorders>
              <w:top w:val="single" w:sz="8" w:space="0" w:color="auto"/>
              <w:left w:val="nil"/>
              <w:bottom w:val="single" w:sz="8" w:space="0" w:color="auto"/>
              <w:right w:val="single" w:sz="8" w:space="0" w:color="auto"/>
            </w:tcBorders>
            <w:shd w:val="clear" w:color="000000" w:fill="C0C0C0"/>
            <w:noWrap/>
            <w:vAlign w:val="bottom"/>
            <w:hideMark/>
          </w:tcPr>
          <w:p w:rsidR="0041346D" w:rsidRPr="0041346D" w:rsidRDefault="0041346D" w:rsidP="0041346D">
            <w:pPr>
              <w:jc w:val="center"/>
              <w:rPr>
                <w:rFonts w:ascii="Arial" w:eastAsia="Times New Roman" w:hAnsi="Arial" w:cs="Arial"/>
                <w:b/>
                <w:bCs/>
                <w:sz w:val="18"/>
                <w:szCs w:val="18"/>
              </w:rPr>
            </w:pPr>
            <w:r w:rsidRPr="0041346D">
              <w:rPr>
                <w:rFonts w:ascii="Arial" w:eastAsia="Times New Roman" w:hAnsi="Arial" w:cs="Arial"/>
                <w:b/>
                <w:bCs/>
                <w:sz w:val="18"/>
                <w:szCs w:val="18"/>
              </w:rPr>
              <w:t>%</w:t>
            </w:r>
          </w:p>
        </w:tc>
      </w:tr>
      <w:tr w:rsidR="0041346D" w:rsidRPr="0041346D" w:rsidTr="0041346D">
        <w:trPr>
          <w:trHeight w:val="240"/>
        </w:trPr>
        <w:tc>
          <w:tcPr>
            <w:tcW w:w="1789" w:type="dxa"/>
            <w:tcBorders>
              <w:top w:val="nil"/>
              <w:left w:val="single" w:sz="8" w:space="0" w:color="auto"/>
              <w:bottom w:val="single" w:sz="4" w:space="0" w:color="auto"/>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Přední Kopanina</w:t>
            </w:r>
          </w:p>
        </w:tc>
        <w:tc>
          <w:tcPr>
            <w:tcW w:w="5091" w:type="dxa"/>
            <w:tcBorders>
              <w:top w:val="nil"/>
              <w:left w:val="nil"/>
              <w:bottom w:val="single" w:sz="4" w:space="0" w:color="auto"/>
              <w:right w:val="single" w:sz="4" w:space="0" w:color="auto"/>
            </w:tcBorders>
            <w:shd w:val="clear" w:color="auto" w:fill="auto"/>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Oprava propadlé vozovky v ul. Do Roklí vč. úpravy křižovatky</w:t>
            </w:r>
          </w:p>
        </w:tc>
        <w:tc>
          <w:tcPr>
            <w:tcW w:w="306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ZHMP 5/12 ze dne 26.3.2015</w:t>
            </w:r>
          </w:p>
        </w:tc>
        <w:tc>
          <w:tcPr>
            <w:tcW w:w="188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jc w:val="right"/>
              <w:rPr>
                <w:rFonts w:ascii="Arial" w:eastAsia="Times New Roman" w:hAnsi="Arial" w:cs="Arial"/>
                <w:sz w:val="18"/>
                <w:szCs w:val="18"/>
              </w:rPr>
            </w:pPr>
            <w:r w:rsidRPr="0041346D">
              <w:rPr>
                <w:rFonts w:ascii="Arial" w:eastAsia="Times New Roman" w:hAnsi="Arial" w:cs="Arial"/>
                <w:sz w:val="18"/>
                <w:szCs w:val="18"/>
              </w:rPr>
              <w:t>400 000</w:t>
            </w:r>
          </w:p>
        </w:tc>
        <w:tc>
          <w:tcPr>
            <w:tcW w:w="172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jc w:val="right"/>
              <w:rPr>
                <w:rFonts w:ascii="Arial" w:eastAsia="Times New Roman" w:hAnsi="Arial" w:cs="Arial"/>
                <w:color w:val="000000"/>
                <w:sz w:val="18"/>
                <w:szCs w:val="18"/>
              </w:rPr>
            </w:pPr>
            <w:r w:rsidRPr="0041346D">
              <w:rPr>
                <w:rFonts w:ascii="Arial" w:eastAsia="Times New Roman" w:hAnsi="Arial" w:cs="Arial"/>
                <w:color w:val="000000"/>
                <w:sz w:val="18"/>
                <w:szCs w:val="18"/>
              </w:rPr>
              <w:t>25 410</w:t>
            </w:r>
          </w:p>
        </w:tc>
        <w:tc>
          <w:tcPr>
            <w:tcW w:w="1320" w:type="dxa"/>
            <w:tcBorders>
              <w:top w:val="nil"/>
              <w:left w:val="nil"/>
              <w:bottom w:val="nil"/>
              <w:right w:val="single" w:sz="8" w:space="0" w:color="auto"/>
            </w:tcBorders>
            <w:shd w:val="clear" w:color="auto" w:fill="auto"/>
            <w:noWrap/>
            <w:vAlign w:val="bottom"/>
            <w:hideMark/>
          </w:tcPr>
          <w:p w:rsidR="0041346D" w:rsidRPr="0041346D" w:rsidRDefault="0041346D" w:rsidP="0041346D">
            <w:pPr>
              <w:jc w:val="right"/>
              <w:rPr>
                <w:rFonts w:ascii="Arial" w:eastAsia="Times New Roman" w:hAnsi="Arial" w:cs="Arial"/>
                <w:color w:val="000000"/>
                <w:sz w:val="18"/>
                <w:szCs w:val="18"/>
              </w:rPr>
            </w:pPr>
            <w:r w:rsidRPr="0041346D">
              <w:rPr>
                <w:rFonts w:ascii="Arial" w:eastAsia="Times New Roman" w:hAnsi="Arial" w:cs="Arial"/>
                <w:color w:val="000000"/>
                <w:sz w:val="18"/>
                <w:szCs w:val="18"/>
              </w:rPr>
              <w:t>6,35%</w:t>
            </w:r>
          </w:p>
        </w:tc>
      </w:tr>
      <w:tr w:rsidR="0041346D" w:rsidRPr="0041346D" w:rsidTr="0041346D">
        <w:trPr>
          <w:trHeight w:val="240"/>
        </w:trPr>
        <w:tc>
          <w:tcPr>
            <w:tcW w:w="1789" w:type="dxa"/>
            <w:tcBorders>
              <w:top w:val="nil"/>
              <w:left w:val="single" w:sz="8" w:space="0" w:color="auto"/>
              <w:bottom w:val="single" w:sz="4" w:space="0" w:color="auto"/>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 </w:t>
            </w:r>
          </w:p>
        </w:tc>
        <w:tc>
          <w:tcPr>
            <w:tcW w:w="5091" w:type="dxa"/>
            <w:tcBorders>
              <w:top w:val="nil"/>
              <w:left w:val="nil"/>
              <w:bottom w:val="single" w:sz="4" w:space="0" w:color="auto"/>
              <w:right w:val="single" w:sz="4" w:space="0" w:color="auto"/>
            </w:tcBorders>
            <w:shd w:val="clear" w:color="auto" w:fill="auto"/>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 </w:t>
            </w:r>
          </w:p>
        </w:tc>
        <w:tc>
          <w:tcPr>
            <w:tcW w:w="306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 </w:t>
            </w:r>
          </w:p>
        </w:tc>
        <w:tc>
          <w:tcPr>
            <w:tcW w:w="188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 </w:t>
            </w:r>
          </w:p>
        </w:tc>
        <w:tc>
          <w:tcPr>
            <w:tcW w:w="172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color w:val="000000"/>
                <w:sz w:val="18"/>
                <w:szCs w:val="18"/>
              </w:rPr>
            </w:pPr>
            <w:r w:rsidRPr="0041346D">
              <w:rPr>
                <w:rFonts w:ascii="Arial" w:eastAsia="Times New Roman" w:hAnsi="Arial" w:cs="Arial"/>
                <w:color w:val="000000"/>
                <w:sz w:val="18"/>
                <w:szCs w:val="18"/>
              </w:rPr>
              <w:t> </w:t>
            </w:r>
          </w:p>
        </w:tc>
        <w:tc>
          <w:tcPr>
            <w:tcW w:w="1320" w:type="dxa"/>
            <w:tcBorders>
              <w:top w:val="single" w:sz="4" w:space="0" w:color="auto"/>
              <w:left w:val="nil"/>
              <w:bottom w:val="single" w:sz="4" w:space="0" w:color="auto"/>
              <w:right w:val="single" w:sz="8" w:space="0" w:color="auto"/>
            </w:tcBorders>
            <w:shd w:val="clear" w:color="auto" w:fill="auto"/>
            <w:noWrap/>
            <w:vAlign w:val="bottom"/>
            <w:hideMark/>
          </w:tcPr>
          <w:p w:rsidR="0041346D" w:rsidRPr="0041346D" w:rsidRDefault="0041346D" w:rsidP="0041346D">
            <w:pPr>
              <w:rPr>
                <w:rFonts w:ascii="Arial" w:eastAsia="Times New Roman" w:hAnsi="Arial" w:cs="Arial"/>
                <w:color w:val="000000"/>
                <w:sz w:val="18"/>
                <w:szCs w:val="18"/>
              </w:rPr>
            </w:pPr>
            <w:r w:rsidRPr="0041346D">
              <w:rPr>
                <w:rFonts w:ascii="Arial" w:eastAsia="Times New Roman" w:hAnsi="Arial" w:cs="Arial"/>
                <w:color w:val="000000"/>
                <w:sz w:val="18"/>
                <w:szCs w:val="18"/>
              </w:rPr>
              <w:t> </w:t>
            </w:r>
          </w:p>
        </w:tc>
      </w:tr>
      <w:tr w:rsidR="0041346D" w:rsidRPr="0041346D" w:rsidTr="0041346D">
        <w:trPr>
          <w:trHeight w:val="240"/>
        </w:trPr>
        <w:tc>
          <w:tcPr>
            <w:tcW w:w="1789" w:type="dxa"/>
            <w:tcBorders>
              <w:top w:val="nil"/>
              <w:left w:val="single" w:sz="8" w:space="0" w:color="auto"/>
              <w:bottom w:val="single" w:sz="4" w:space="0" w:color="auto"/>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Lipence</w:t>
            </w:r>
          </w:p>
        </w:tc>
        <w:tc>
          <w:tcPr>
            <w:tcW w:w="5091" w:type="dxa"/>
            <w:tcBorders>
              <w:top w:val="nil"/>
              <w:left w:val="nil"/>
              <w:bottom w:val="single" w:sz="4" w:space="0" w:color="auto"/>
              <w:right w:val="single" w:sz="4" w:space="0" w:color="auto"/>
            </w:tcBorders>
            <w:shd w:val="clear" w:color="auto" w:fill="auto"/>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Oprava nezpevněných cest</w:t>
            </w:r>
          </w:p>
        </w:tc>
        <w:tc>
          <w:tcPr>
            <w:tcW w:w="306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ZHMP 11/7 ze dne 26.11.2015</w:t>
            </w:r>
          </w:p>
        </w:tc>
        <w:tc>
          <w:tcPr>
            <w:tcW w:w="188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jc w:val="right"/>
              <w:rPr>
                <w:rFonts w:ascii="Arial" w:eastAsia="Times New Roman" w:hAnsi="Arial" w:cs="Arial"/>
                <w:sz w:val="18"/>
                <w:szCs w:val="18"/>
              </w:rPr>
            </w:pPr>
            <w:r w:rsidRPr="0041346D">
              <w:rPr>
                <w:rFonts w:ascii="Arial" w:eastAsia="Times New Roman" w:hAnsi="Arial" w:cs="Arial"/>
                <w:sz w:val="18"/>
                <w:szCs w:val="18"/>
              </w:rPr>
              <w:t>250 000</w:t>
            </w:r>
          </w:p>
        </w:tc>
        <w:tc>
          <w:tcPr>
            <w:tcW w:w="172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jc w:val="right"/>
              <w:rPr>
                <w:rFonts w:ascii="Arial" w:eastAsia="Times New Roman" w:hAnsi="Arial" w:cs="Arial"/>
                <w:color w:val="000000"/>
                <w:sz w:val="18"/>
                <w:szCs w:val="18"/>
              </w:rPr>
            </w:pPr>
            <w:r w:rsidRPr="0041346D">
              <w:rPr>
                <w:rFonts w:ascii="Arial" w:eastAsia="Times New Roman" w:hAnsi="Arial" w:cs="Arial"/>
                <w:color w:val="000000"/>
                <w:sz w:val="18"/>
                <w:szCs w:val="18"/>
              </w:rPr>
              <w:t>0</w:t>
            </w:r>
          </w:p>
        </w:tc>
        <w:tc>
          <w:tcPr>
            <w:tcW w:w="1320" w:type="dxa"/>
            <w:tcBorders>
              <w:top w:val="nil"/>
              <w:left w:val="nil"/>
              <w:bottom w:val="single" w:sz="4" w:space="0" w:color="auto"/>
              <w:right w:val="single" w:sz="8" w:space="0" w:color="auto"/>
            </w:tcBorders>
            <w:shd w:val="clear" w:color="auto" w:fill="auto"/>
            <w:noWrap/>
            <w:vAlign w:val="bottom"/>
            <w:hideMark/>
          </w:tcPr>
          <w:p w:rsidR="0041346D" w:rsidRPr="0041346D" w:rsidRDefault="0041346D" w:rsidP="0041346D">
            <w:pPr>
              <w:jc w:val="right"/>
              <w:rPr>
                <w:rFonts w:ascii="Arial" w:eastAsia="Times New Roman" w:hAnsi="Arial" w:cs="Arial"/>
                <w:color w:val="000000"/>
                <w:sz w:val="18"/>
                <w:szCs w:val="18"/>
              </w:rPr>
            </w:pPr>
            <w:r w:rsidRPr="0041346D">
              <w:rPr>
                <w:rFonts w:ascii="Arial" w:eastAsia="Times New Roman" w:hAnsi="Arial" w:cs="Arial"/>
                <w:color w:val="000000"/>
                <w:sz w:val="18"/>
                <w:szCs w:val="18"/>
              </w:rPr>
              <w:t>0,00%</w:t>
            </w:r>
          </w:p>
        </w:tc>
      </w:tr>
      <w:tr w:rsidR="0041346D" w:rsidRPr="0041346D" w:rsidTr="0041346D">
        <w:trPr>
          <w:trHeight w:val="240"/>
        </w:trPr>
        <w:tc>
          <w:tcPr>
            <w:tcW w:w="1789" w:type="dxa"/>
            <w:tcBorders>
              <w:top w:val="nil"/>
              <w:left w:val="single" w:sz="8" w:space="0" w:color="auto"/>
              <w:bottom w:val="single" w:sz="4" w:space="0" w:color="auto"/>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Lipence</w:t>
            </w:r>
          </w:p>
        </w:tc>
        <w:tc>
          <w:tcPr>
            <w:tcW w:w="5091" w:type="dxa"/>
            <w:tcBorders>
              <w:top w:val="nil"/>
              <w:left w:val="nil"/>
              <w:bottom w:val="nil"/>
              <w:right w:val="single" w:sz="4" w:space="0" w:color="auto"/>
            </w:tcBorders>
            <w:shd w:val="clear" w:color="auto" w:fill="auto"/>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Instalace zpomalovacích pruhů</w:t>
            </w:r>
          </w:p>
        </w:tc>
        <w:tc>
          <w:tcPr>
            <w:tcW w:w="306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ZHMP 11/7 ze dne 26.11.2015</w:t>
            </w:r>
          </w:p>
        </w:tc>
        <w:tc>
          <w:tcPr>
            <w:tcW w:w="188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jc w:val="right"/>
              <w:rPr>
                <w:rFonts w:ascii="Arial" w:eastAsia="Times New Roman" w:hAnsi="Arial" w:cs="Arial"/>
                <w:sz w:val="18"/>
                <w:szCs w:val="18"/>
              </w:rPr>
            </w:pPr>
            <w:r w:rsidRPr="0041346D">
              <w:rPr>
                <w:rFonts w:ascii="Arial" w:eastAsia="Times New Roman" w:hAnsi="Arial" w:cs="Arial"/>
                <w:sz w:val="18"/>
                <w:szCs w:val="18"/>
              </w:rPr>
              <w:t>80 000</w:t>
            </w:r>
          </w:p>
        </w:tc>
        <w:tc>
          <w:tcPr>
            <w:tcW w:w="172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jc w:val="right"/>
              <w:rPr>
                <w:rFonts w:ascii="Arial" w:eastAsia="Times New Roman" w:hAnsi="Arial" w:cs="Arial"/>
                <w:color w:val="000000"/>
                <w:sz w:val="18"/>
                <w:szCs w:val="18"/>
              </w:rPr>
            </w:pPr>
            <w:r w:rsidRPr="0041346D">
              <w:rPr>
                <w:rFonts w:ascii="Arial" w:eastAsia="Times New Roman" w:hAnsi="Arial" w:cs="Arial"/>
                <w:color w:val="000000"/>
                <w:sz w:val="18"/>
                <w:szCs w:val="18"/>
              </w:rPr>
              <w:t>36 518</w:t>
            </w:r>
          </w:p>
        </w:tc>
        <w:tc>
          <w:tcPr>
            <w:tcW w:w="1320" w:type="dxa"/>
            <w:tcBorders>
              <w:top w:val="nil"/>
              <w:left w:val="nil"/>
              <w:bottom w:val="single" w:sz="4" w:space="0" w:color="auto"/>
              <w:right w:val="single" w:sz="8" w:space="0" w:color="auto"/>
            </w:tcBorders>
            <w:shd w:val="clear" w:color="auto" w:fill="auto"/>
            <w:noWrap/>
            <w:vAlign w:val="bottom"/>
            <w:hideMark/>
          </w:tcPr>
          <w:p w:rsidR="0041346D" w:rsidRPr="0041346D" w:rsidRDefault="0041346D" w:rsidP="0041346D">
            <w:pPr>
              <w:jc w:val="right"/>
              <w:rPr>
                <w:rFonts w:ascii="Arial" w:eastAsia="Times New Roman" w:hAnsi="Arial" w:cs="Arial"/>
                <w:color w:val="000000"/>
                <w:sz w:val="18"/>
                <w:szCs w:val="18"/>
              </w:rPr>
            </w:pPr>
            <w:r w:rsidRPr="0041346D">
              <w:rPr>
                <w:rFonts w:ascii="Arial" w:eastAsia="Times New Roman" w:hAnsi="Arial" w:cs="Arial"/>
                <w:color w:val="000000"/>
                <w:sz w:val="18"/>
                <w:szCs w:val="18"/>
              </w:rPr>
              <w:t>45,65%</w:t>
            </w:r>
          </w:p>
        </w:tc>
      </w:tr>
      <w:tr w:rsidR="0041346D" w:rsidRPr="0041346D" w:rsidTr="0041346D">
        <w:trPr>
          <w:trHeight w:val="240"/>
        </w:trPr>
        <w:tc>
          <w:tcPr>
            <w:tcW w:w="1789" w:type="dxa"/>
            <w:tcBorders>
              <w:top w:val="nil"/>
              <w:left w:val="single" w:sz="8" w:space="0" w:color="auto"/>
              <w:bottom w:val="single" w:sz="4" w:space="0" w:color="auto"/>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 </w:t>
            </w:r>
          </w:p>
        </w:tc>
        <w:tc>
          <w:tcPr>
            <w:tcW w:w="5091" w:type="dxa"/>
            <w:tcBorders>
              <w:top w:val="single" w:sz="4" w:space="0" w:color="auto"/>
              <w:left w:val="nil"/>
              <w:bottom w:val="nil"/>
              <w:right w:val="single" w:sz="4" w:space="0" w:color="auto"/>
            </w:tcBorders>
            <w:shd w:val="clear" w:color="auto" w:fill="auto"/>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 </w:t>
            </w:r>
          </w:p>
        </w:tc>
        <w:tc>
          <w:tcPr>
            <w:tcW w:w="306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 </w:t>
            </w:r>
          </w:p>
        </w:tc>
        <w:tc>
          <w:tcPr>
            <w:tcW w:w="188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 </w:t>
            </w:r>
          </w:p>
        </w:tc>
        <w:tc>
          <w:tcPr>
            <w:tcW w:w="172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color w:val="000000"/>
                <w:sz w:val="18"/>
                <w:szCs w:val="18"/>
              </w:rPr>
            </w:pPr>
            <w:r w:rsidRPr="0041346D">
              <w:rPr>
                <w:rFonts w:ascii="Arial" w:eastAsia="Times New Roman" w:hAnsi="Arial" w:cs="Arial"/>
                <w:color w:val="000000"/>
                <w:sz w:val="18"/>
                <w:szCs w:val="18"/>
              </w:rPr>
              <w:t> </w:t>
            </w:r>
          </w:p>
        </w:tc>
        <w:tc>
          <w:tcPr>
            <w:tcW w:w="1320" w:type="dxa"/>
            <w:tcBorders>
              <w:top w:val="nil"/>
              <w:left w:val="nil"/>
              <w:bottom w:val="single" w:sz="4" w:space="0" w:color="auto"/>
              <w:right w:val="single" w:sz="8" w:space="0" w:color="auto"/>
            </w:tcBorders>
            <w:shd w:val="clear" w:color="auto" w:fill="auto"/>
            <w:noWrap/>
            <w:vAlign w:val="bottom"/>
            <w:hideMark/>
          </w:tcPr>
          <w:p w:rsidR="0041346D" w:rsidRPr="0041346D" w:rsidRDefault="0041346D" w:rsidP="0041346D">
            <w:pPr>
              <w:rPr>
                <w:rFonts w:ascii="Arial" w:eastAsia="Times New Roman" w:hAnsi="Arial" w:cs="Arial"/>
                <w:color w:val="000000"/>
                <w:sz w:val="18"/>
                <w:szCs w:val="18"/>
              </w:rPr>
            </w:pPr>
            <w:r w:rsidRPr="0041346D">
              <w:rPr>
                <w:rFonts w:ascii="Arial" w:eastAsia="Times New Roman" w:hAnsi="Arial" w:cs="Arial"/>
                <w:color w:val="000000"/>
                <w:sz w:val="18"/>
                <w:szCs w:val="18"/>
              </w:rPr>
              <w:t> </w:t>
            </w:r>
          </w:p>
        </w:tc>
      </w:tr>
      <w:tr w:rsidR="0041346D" w:rsidRPr="0041346D" w:rsidTr="0041346D">
        <w:trPr>
          <w:trHeight w:val="240"/>
        </w:trPr>
        <w:tc>
          <w:tcPr>
            <w:tcW w:w="1789" w:type="dxa"/>
            <w:tcBorders>
              <w:top w:val="nil"/>
              <w:left w:val="single" w:sz="8" w:space="0" w:color="auto"/>
              <w:bottom w:val="single" w:sz="4" w:space="0" w:color="auto"/>
              <w:right w:val="single" w:sz="4" w:space="0" w:color="auto"/>
            </w:tcBorders>
            <w:shd w:val="clear" w:color="000000" w:fill="FFFFFF"/>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Zličín</w:t>
            </w:r>
          </w:p>
        </w:tc>
        <w:tc>
          <w:tcPr>
            <w:tcW w:w="5091" w:type="dxa"/>
            <w:tcBorders>
              <w:top w:val="single" w:sz="4" w:space="0" w:color="auto"/>
              <w:left w:val="nil"/>
              <w:bottom w:val="nil"/>
              <w:right w:val="single" w:sz="4" w:space="0" w:color="auto"/>
            </w:tcBorders>
            <w:shd w:val="clear" w:color="auto" w:fill="auto"/>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Oprava přemostění Zličín - Řepy</w:t>
            </w:r>
          </w:p>
        </w:tc>
        <w:tc>
          <w:tcPr>
            <w:tcW w:w="306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ZHMP 12/55 ze dne 17.12.2015</w:t>
            </w:r>
          </w:p>
        </w:tc>
        <w:tc>
          <w:tcPr>
            <w:tcW w:w="188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jc w:val="right"/>
              <w:rPr>
                <w:rFonts w:ascii="Arial" w:eastAsia="Times New Roman" w:hAnsi="Arial" w:cs="Arial"/>
                <w:sz w:val="18"/>
                <w:szCs w:val="18"/>
              </w:rPr>
            </w:pPr>
            <w:r w:rsidRPr="0041346D">
              <w:rPr>
                <w:rFonts w:ascii="Arial" w:eastAsia="Times New Roman" w:hAnsi="Arial" w:cs="Arial"/>
                <w:sz w:val="18"/>
                <w:szCs w:val="18"/>
              </w:rPr>
              <w:t>5 500 000</w:t>
            </w:r>
          </w:p>
        </w:tc>
        <w:tc>
          <w:tcPr>
            <w:tcW w:w="172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jc w:val="right"/>
              <w:rPr>
                <w:rFonts w:ascii="Arial" w:eastAsia="Times New Roman" w:hAnsi="Arial" w:cs="Arial"/>
                <w:color w:val="000000"/>
                <w:sz w:val="18"/>
                <w:szCs w:val="18"/>
              </w:rPr>
            </w:pPr>
            <w:r w:rsidRPr="0041346D">
              <w:rPr>
                <w:rFonts w:ascii="Arial" w:eastAsia="Times New Roman" w:hAnsi="Arial" w:cs="Arial"/>
                <w:color w:val="000000"/>
                <w:sz w:val="18"/>
                <w:szCs w:val="18"/>
              </w:rPr>
              <w:t>0</w:t>
            </w:r>
          </w:p>
        </w:tc>
        <w:tc>
          <w:tcPr>
            <w:tcW w:w="1320" w:type="dxa"/>
            <w:tcBorders>
              <w:top w:val="nil"/>
              <w:left w:val="nil"/>
              <w:bottom w:val="single" w:sz="4" w:space="0" w:color="auto"/>
              <w:right w:val="single" w:sz="8" w:space="0" w:color="auto"/>
            </w:tcBorders>
            <w:shd w:val="clear" w:color="auto" w:fill="auto"/>
            <w:noWrap/>
            <w:vAlign w:val="bottom"/>
            <w:hideMark/>
          </w:tcPr>
          <w:p w:rsidR="0041346D" w:rsidRPr="0041346D" w:rsidRDefault="0041346D" w:rsidP="0041346D">
            <w:pPr>
              <w:jc w:val="right"/>
              <w:rPr>
                <w:rFonts w:ascii="Arial" w:eastAsia="Times New Roman" w:hAnsi="Arial" w:cs="Arial"/>
                <w:color w:val="000000"/>
                <w:sz w:val="18"/>
                <w:szCs w:val="18"/>
              </w:rPr>
            </w:pPr>
            <w:r w:rsidRPr="0041346D">
              <w:rPr>
                <w:rFonts w:ascii="Arial" w:eastAsia="Times New Roman" w:hAnsi="Arial" w:cs="Arial"/>
                <w:color w:val="000000"/>
                <w:sz w:val="18"/>
                <w:szCs w:val="18"/>
              </w:rPr>
              <w:t>0,00%</w:t>
            </w:r>
          </w:p>
        </w:tc>
      </w:tr>
      <w:tr w:rsidR="0041346D" w:rsidRPr="0041346D" w:rsidTr="0041346D">
        <w:trPr>
          <w:trHeight w:val="240"/>
        </w:trPr>
        <w:tc>
          <w:tcPr>
            <w:tcW w:w="1789" w:type="dxa"/>
            <w:tcBorders>
              <w:top w:val="nil"/>
              <w:left w:val="single" w:sz="8" w:space="0" w:color="auto"/>
              <w:bottom w:val="single" w:sz="4" w:space="0" w:color="auto"/>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 </w:t>
            </w:r>
          </w:p>
        </w:tc>
        <w:tc>
          <w:tcPr>
            <w:tcW w:w="5091" w:type="dxa"/>
            <w:tcBorders>
              <w:top w:val="single" w:sz="4" w:space="0" w:color="auto"/>
              <w:left w:val="nil"/>
              <w:bottom w:val="single" w:sz="4" w:space="0" w:color="auto"/>
              <w:right w:val="single" w:sz="4" w:space="0" w:color="auto"/>
            </w:tcBorders>
            <w:shd w:val="clear" w:color="auto" w:fill="auto"/>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 </w:t>
            </w:r>
          </w:p>
        </w:tc>
        <w:tc>
          <w:tcPr>
            <w:tcW w:w="306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 </w:t>
            </w:r>
          </w:p>
        </w:tc>
        <w:tc>
          <w:tcPr>
            <w:tcW w:w="188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 </w:t>
            </w:r>
          </w:p>
        </w:tc>
        <w:tc>
          <w:tcPr>
            <w:tcW w:w="172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color w:val="000000"/>
                <w:sz w:val="18"/>
                <w:szCs w:val="18"/>
              </w:rPr>
            </w:pPr>
            <w:r w:rsidRPr="0041346D">
              <w:rPr>
                <w:rFonts w:ascii="Arial" w:eastAsia="Times New Roman" w:hAnsi="Arial" w:cs="Arial"/>
                <w:color w:val="000000"/>
                <w:sz w:val="18"/>
                <w:szCs w:val="18"/>
              </w:rPr>
              <w:t> </w:t>
            </w:r>
          </w:p>
        </w:tc>
        <w:tc>
          <w:tcPr>
            <w:tcW w:w="1320" w:type="dxa"/>
            <w:tcBorders>
              <w:top w:val="nil"/>
              <w:left w:val="nil"/>
              <w:bottom w:val="single" w:sz="4" w:space="0" w:color="auto"/>
              <w:right w:val="single" w:sz="8" w:space="0" w:color="auto"/>
            </w:tcBorders>
            <w:shd w:val="clear" w:color="auto" w:fill="auto"/>
            <w:noWrap/>
            <w:vAlign w:val="bottom"/>
            <w:hideMark/>
          </w:tcPr>
          <w:p w:rsidR="0041346D" w:rsidRPr="0041346D" w:rsidRDefault="0041346D" w:rsidP="0041346D">
            <w:pPr>
              <w:rPr>
                <w:rFonts w:ascii="Arial" w:eastAsia="Times New Roman" w:hAnsi="Arial" w:cs="Arial"/>
                <w:color w:val="000000"/>
                <w:sz w:val="18"/>
                <w:szCs w:val="18"/>
              </w:rPr>
            </w:pPr>
            <w:r w:rsidRPr="0041346D">
              <w:rPr>
                <w:rFonts w:ascii="Arial" w:eastAsia="Times New Roman" w:hAnsi="Arial" w:cs="Arial"/>
                <w:color w:val="000000"/>
                <w:sz w:val="18"/>
                <w:szCs w:val="18"/>
              </w:rPr>
              <w:t> </w:t>
            </w:r>
          </w:p>
        </w:tc>
      </w:tr>
      <w:tr w:rsidR="0041346D" w:rsidRPr="0041346D" w:rsidTr="0041346D">
        <w:trPr>
          <w:trHeight w:val="255"/>
        </w:trPr>
        <w:tc>
          <w:tcPr>
            <w:tcW w:w="1789" w:type="dxa"/>
            <w:tcBorders>
              <w:top w:val="nil"/>
              <w:left w:val="single" w:sz="8" w:space="0" w:color="auto"/>
              <w:bottom w:val="single" w:sz="8" w:space="0" w:color="auto"/>
              <w:right w:val="single" w:sz="4" w:space="0" w:color="auto"/>
            </w:tcBorders>
            <w:shd w:val="clear" w:color="000000" w:fill="C0C0C0"/>
            <w:noWrap/>
            <w:vAlign w:val="bottom"/>
            <w:hideMark/>
          </w:tcPr>
          <w:p w:rsidR="0041346D" w:rsidRPr="0041346D" w:rsidRDefault="0041346D" w:rsidP="0041346D">
            <w:pPr>
              <w:rPr>
                <w:rFonts w:ascii="Arial" w:eastAsia="Times New Roman" w:hAnsi="Arial" w:cs="Arial"/>
                <w:i/>
                <w:iCs/>
                <w:sz w:val="18"/>
                <w:szCs w:val="18"/>
              </w:rPr>
            </w:pPr>
            <w:r w:rsidRPr="0041346D">
              <w:rPr>
                <w:rFonts w:ascii="Arial" w:eastAsia="Times New Roman" w:hAnsi="Arial" w:cs="Arial"/>
                <w:i/>
                <w:iCs/>
                <w:sz w:val="18"/>
                <w:szCs w:val="18"/>
              </w:rPr>
              <w:t> </w:t>
            </w:r>
          </w:p>
        </w:tc>
        <w:tc>
          <w:tcPr>
            <w:tcW w:w="5091" w:type="dxa"/>
            <w:tcBorders>
              <w:top w:val="nil"/>
              <w:left w:val="nil"/>
              <w:bottom w:val="single" w:sz="8" w:space="0" w:color="auto"/>
              <w:right w:val="single" w:sz="4" w:space="0" w:color="auto"/>
            </w:tcBorders>
            <w:shd w:val="clear" w:color="000000" w:fill="C0C0C0"/>
            <w:noWrap/>
            <w:vAlign w:val="bottom"/>
            <w:hideMark/>
          </w:tcPr>
          <w:p w:rsidR="0041346D" w:rsidRPr="0041346D" w:rsidRDefault="0041346D" w:rsidP="0041346D">
            <w:pPr>
              <w:rPr>
                <w:rFonts w:ascii="Arial" w:eastAsia="Times New Roman" w:hAnsi="Arial" w:cs="Arial"/>
                <w:b/>
                <w:bCs/>
                <w:i/>
                <w:iCs/>
                <w:sz w:val="18"/>
                <w:szCs w:val="18"/>
              </w:rPr>
            </w:pPr>
            <w:r w:rsidRPr="0041346D">
              <w:rPr>
                <w:rFonts w:ascii="Arial" w:eastAsia="Times New Roman" w:hAnsi="Arial" w:cs="Arial"/>
                <w:b/>
                <w:bCs/>
                <w:i/>
                <w:iCs/>
                <w:sz w:val="18"/>
                <w:szCs w:val="18"/>
              </w:rPr>
              <w:t>Kapitola: 03 - Doprava celkem</w:t>
            </w:r>
          </w:p>
        </w:tc>
        <w:tc>
          <w:tcPr>
            <w:tcW w:w="3060" w:type="dxa"/>
            <w:tcBorders>
              <w:top w:val="nil"/>
              <w:left w:val="nil"/>
              <w:bottom w:val="single" w:sz="8" w:space="0" w:color="auto"/>
              <w:right w:val="single" w:sz="4" w:space="0" w:color="auto"/>
            </w:tcBorders>
            <w:shd w:val="clear" w:color="000000" w:fill="C0C0C0"/>
            <w:noWrap/>
            <w:vAlign w:val="bottom"/>
            <w:hideMark/>
          </w:tcPr>
          <w:p w:rsidR="0041346D" w:rsidRPr="0041346D" w:rsidRDefault="0041346D" w:rsidP="0041346D">
            <w:pPr>
              <w:rPr>
                <w:rFonts w:ascii="Arial" w:eastAsia="Times New Roman" w:hAnsi="Arial" w:cs="Arial"/>
                <w:i/>
                <w:iCs/>
                <w:sz w:val="18"/>
                <w:szCs w:val="18"/>
              </w:rPr>
            </w:pPr>
            <w:r w:rsidRPr="0041346D">
              <w:rPr>
                <w:rFonts w:ascii="Arial" w:eastAsia="Times New Roman" w:hAnsi="Arial" w:cs="Arial"/>
                <w:i/>
                <w:iCs/>
                <w:sz w:val="18"/>
                <w:szCs w:val="18"/>
              </w:rPr>
              <w:t> </w:t>
            </w:r>
          </w:p>
        </w:tc>
        <w:tc>
          <w:tcPr>
            <w:tcW w:w="1880" w:type="dxa"/>
            <w:tcBorders>
              <w:top w:val="nil"/>
              <w:left w:val="nil"/>
              <w:bottom w:val="single" w:sz="8" w:space="0" w:color="auto"/>
              <w:right w:val="single" w:sz="4" w:space="0" w:color="auto"/>
            </w:tcBorders>
            <w:shd w:val="clear" w:color="000000" w:fill="C0C0C0"/>
            <w:noWrap/>
            <w:vAlign w:val="bottom"/>
            <w:hideMark/>
          </w:tcPr>
          <w:p w:rsidR="0041346D" w:rsidRPr="0041346D" w:rsidRDefault="0041346D" w:rsidP="0041346D">
            <w:pPr>
              <w:jc w:val="right"/>
              <w:rPr>
                <w:rFonts w:ascii="Arial" w:eastAsia="Times New Roman" w:hAnsi="Arial" w:cs="Arial"/>
                <w:b/>
                <w:bCs/>
                <w:i/>
                <w:iCs/>
                <w:sz w:val="18"/>
                <w:szCs w:val="18"/>
              </w:rPr>
            </w:pPr>
            <w:r w:rsidRPr="0041346D">
              <w:rPr>
                <w:rFonts w:ascii="Arial" w:eastAsia="Times New Roman" w:hAnsi="Arial" w:cs="Arial"/>
                <w:b/>
                <w:bCs/>
                <w:i/>
                <w:iCs/>
                <w:sz w:val="18"/>
                <w:szCs w:val="18"/>
              </w:rPr>
              <w:t>6 230 000</w:t>
            </w:r>
          </w:p>
        </w:tc>
        <w:tc>
          <w:tcPr>
            <w:tcW w:w="1720" w:type="dxa"/>
            <w:tcBorders>
              <w:top w:val="nil"/>
              <w:left w:val="nil"/>
              <w:bottom w:val="single" w:sz="8" w:space="0" w:color="auto"/>
              <w:right w:val="single" w:sz="4" w:space="0" w:color="auto"/>
            </w:tcBorders>
            <w:shd w:val="clear" w:color="000000" w:fill="C0C0C0"/>
            <w:noWrap/>
            <w:vAlign w:val="bottom"/>
            <w:hideMark/>
          </w:tcPr>
          <w:p w:rsidR="0041346D" w:rsidRPr="0041346D" w:rsidRDefault="0041346D" w:rsidP="0041346D">
            <w:pPr>
              <w:jc w:val="right"/>
              <w:rPr>
                <w:rFonts w:ascii="Arial" w:eastAsia="Times New Roman" w:hAnsi="Arial" w:cs="Arial"/>
                <w:b/>
                <w:bCs/>
                <w:i/>
                <w:iCs/>
                <w:sz w:val="18"/>
                <w:szCs w:val="18"/>
              </w:rPr>
            </w:pPr>
            <w:r w:rsidRPr="0041346D">
              <w:rPr>
                <w:rFonts w:ascii="Arial" w:eastAsia="Times New Roman" w:hAnsi="Arial" w:cs="Arial"/>
                <w:b/>
                <w:bCs/>
                <w:i/>
                <w:iCs/>
                <w:sz w:val="18"/>
                <w:szCs w:val="18"/>
              </w:rPr>
              <w:t>61 928</w:t>
            </w:r>
          </w:p>
        </w:tc>
        <w:tc>
          <w:tcPr>
            <w:tcW w:w="1320" w:type="dxa"/>
            <w:tcBorders>
              <w:top w:val="nil"/>
              <w:left w:val="nil"/>
              <w:bottom w:val="single" w:sz="8" w:space="0" w:color="auto"/>
              <w:right w:val="single" w:sz="8" w:space="0" w:color="auto"/>
            </w:tcBorders>
            <w:shd w:val="clear" w:color="000000" w:fill="C0C0C0"/>
            <w:noWrap/>
            <w:vAlign w:val="bottom"/>
            <w:hideMark/>
          </w:tcPr>
          <w:p w:rsidR="0041346D" w:rsidRPr="0041346D" w:rsidRDefault="0041346D" w:rsidP="0041346D">
            <w:pPr>
              <w:jc w:val="right"/>
              <w:rPr>
                <w:rFonts w:ascii="Arial" w:eastAsia="Times New Roman" w:hAnsi="Arial" w:cs="Arial"/>
                <w:b/>
                <w:bCs/>
                <w:i/>
                <w:iCs/>
                <w:color w:val="000000"/>
                <w:sz w:val="18"/>
                <w:szCs w:val="18"/>
              </w:rPr>
            </w:pPr>
            <w:r w:rsidRPr="0041346D">
              <w:rPr>
                <w:rFonts w:ascii="Arial" w:eastAsia="Times New Roman" w:hAnsi="Arial" w:cs="Arial"/>
                <w:b/>
                <w:bCs/>
                <w:i/>
                <w:iCs/>
                <w:color w:val="000000"/>
                <w:sz w:val="18"/>
                <w:szCs w:val="18"/>
              </w:rPr>
              <w:t>1,0%</w:t>
            </w:r>
          </w:p>
        </w:tc>
      </w:tr>
    </w:tbl>
    <w:p w:rsidR="0041346D" w:rsidRDefault="0041346D" w:rsidP="00877253">
      <w:pPr>
        <w:jc w:val="both"/>
      </w:pPr>
    </w:p>
    <w:p w:rsidR="0041346D" w:rsidRDefault="0041346D" w:rsidP="00877253">
      <w:pPr>
        <w:jc w:val="both"/>
      </w:pPr>
    </w:p>
    <w:p w:rsidR="0041346D" w:rsidRDefault="0041346D" w:rsidP="00877253">
      <w:pPr>
        <w:jc w:val="both"/>
      </w:pPr>
    </w:p>
    <w:tbl>
      <w:tblPr>
        <w:tblW w:w="14860" w:type="dxa"/>
        <w:tblInd w:w="55" w:type="dxa"/>
        <w:tblCellMar>
          <w:left w:w="70" w:type="dxa"/>
          <w:right w:w="70" w:type="dxa"/>
        </w:tblCellMar>
        <w:tblLook w:val="04A0" w:firstRow="1" w:lastRow="0" w:firstColumn="1" w:lastColumn="0" w:noHBand="0" w:noVBand="1"/>
      </w:tblPr>
      <w:tblGrid>
        <w:gridCol w:w="6880"/>
        <w:gridCol w:w="3060"/>
        <w:gridCol w:w="1880"/>
        <w:gridCol w:w="1720"/>
        <w:gridCol w:w="1320"/>
      </w:tblGrid>
      <w:tr w:rsidR="0041346D" w:rsidRPr="0041346D" w:rsidTr="0041346D">
        <w:trPr>
          <w:trHeight w:val="495"/>
        </w:trPr>
        <w:tc>
          <w:tcPr>
            <w:tcW w:w="6880" w:type="dxa"/>
            <w:tcBorders>
              <w:top w:val="single" w:sz="8" w:space="0" w:color="auto"/>
              <w:left w:val="single" w:sz="8" w:space="0" w:color="auto"/>
              <w:bottom w:val="single" w:sz="8" w:space="0" w:color="auto"/>
              <w:right w:val="nil"/>
            </w:tcBorders>
            <w:shd w:val="clear" w:color="000000" w:fill="C0C0C0"/>
            <w:noWrap/>
            <w:vAlign w:val="bottom"/>
            <w:hideMark/>
          </w:tcPr>
          <w:p w:rsidR="0041346D" w:rsidRPr="0041346D" w:rsidRDefault="0041346D" w:rsidP="0041346D">
            <w:pPr>
              <w:rPr>
                <w:rFonts w:ascii="Arial" w:eastAsia="Times New Roman" w:hAnsi="Arial" w:cs="Arial"/>
                <w:b/>
                <w:bCs/>
                <w:sz w:val="18"/>
                <w:szCs w:val="18"/>
              </w:rPr>
            </w:pPr>
            <w:r w:rsidRPr="0041346D">
              <w:rPr>
                <w:rFonts w:ascii="Arial" w:eastAsia="Times New Roman" w:hAnsi="Arial" w:cs="Arial"/>
                <w:b/>
                <w:bCs/>
                <w:sz w:val="18"/>
                <w:szCs w:val="18"/>
              </w:rPr>
              <w:t xml:space="preserve">Kapitola: 04 Školství, mládež a samospráva </w:t>
            </w:r>
          </w:p>
        </w:tc>
        <w:tc>
          <w:tcPr>
            <w:tcW w:w="3060" w:type="dxa"/>
            <w:tcBorders>
              <w:top w:val="single" w:sz="8" w:space="0" w:color="auto"/>
              <w:left w:val="nil"/>
              <w:bottom w:val="single" w:sz="8" w:space="0" w:color="auto"/>
              <w:right w:val="nil"/>
            </w:tcBorders>
            <w:shd w:val="clear" w:color="000000" w:fill="C0C0C0"/>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 </w:t>
            </w:r>
          </w:p>
        </w:tc>
        <w:tc>
          <w:tcPr>
            <w:tcW w:w="1880" w:type="dxa"/>
            <w:tcBorders>
              <w:top w:val="single" w:sz="8" w:space="0" w:color="auto"/>
              <w:left w:val="nil"/>
              <w:bottom w:val="single" w:sz="8" w:space="0" w:color="auto"/>
              <w:right w:val="nil"/>
            </w:tcBorders>
            <w:shd w:val="clear" w:color="000000" w:fill="C0C0C0"/>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 </w:t>
            </w:r>
          </w:p>
        </w:tc>
        <w:tc>
          <w:tcPr>
            <w:tcW w:w="1720" w:type="dxa"/>
            <w:tcBorders>
              <w:top w:val="single" w:sz="8" w:space="0" w:color="auto"/>
              <w:left w:val="nil"/>
              <w:bottom w:val="single" w:sz="8" w:space="0" w:color="auto"/>
              <w:right w:val="nil"/>
            </w:tcBorders>
            <w:shd w:val="clear" w:color="000000" w:fill="C0C0C0"/>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 </w:t>
            </w:r>
          </w:p>
        </w:tc>
        <w:tc>
          <w:tcPr>
            <w:tcW w:w="1320" w:type="dxa"/>
            <w:tcBorders>
              <w:top w:val="single" w:sz="8" w:space="0" w:color="auto"/>
              <w:left w:val="nil"/>
              <w:bottom w:val="single" w:sz="8" w:space="0" w:color="auto"/>
              <w:right w:val="single" w:sz="8" w:space="0" w:color="auto"/>
            </w:tcBorders>
            <w:shd w:val="clear" w:color="000000" w:fill="C0C0C0"/>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 </w:t>
            </w:r>
          </w:p>
        </w:tc>
      </w:tr>
    </w:tbl>
    <w:p w:rsidR="0041346D" w:rsidRDefault="0041346D" w:rsidP="00877253">
      <w:pPr>
        <w:jc w:val="both"/>
      </w:pPr>
    </w:p>
    <w:tbl>
      <w:tblPr>
        <w:tblW w:w="14860" w:type="dxa"/>
        <w:tblInd w:w="55" w:type="dxa"/>
        <w:tblCellMar>
          <w:left w:w="70" w:type="dxa"/>
          <w:right w:w="70" w:type="dxa"/>
        </w:tblCellMar>
        <w:tblLook w:val="04A0" w:firstRow="1" w:lastRow="0" w:firstColumn="1" w:lastColumn="0" w:noHBand="0" w:noVBand="1"/>
      </w:tblPr>
      <w:tblGrid>
        <w:gridCol w:w="1660"/>
        <w:gridCol w:w="5220"/>
        <w:gridCol w:w="3060"/>
        <w:gridCol w:w="1880"/>
        <w:gridCol w:w="1720"/>
        <w:gridCol w:w="1320"/>
      </w:tblGrid>
      <w:tr w:rsidR="0041346D" w:rsidRPr="0041346D" w:rsidTr="0041346D">
        <w:trPr>
          <w:trHeight w:val="255"/>
          <w:tblHeader/>
        </w:trPr>
        <w:tc>
          <w:tcPr>
            <w:tcW w:w="1660" w:type="dxa"/>
            <w:tcBorders>
              <w:top w:val="nil"/>
              <w:left w:val="nil"/>
              <w:bottom w:val="nil"/>
              <w:right w:val="nil"/>
            </w:tcBorders>
            <w:shd w:val="clear" w:color="auto" w:fill="auto"/>
            <w:noWrap/>
            <w:vAlign w:val="bottom"/>
            <w:hideMark/>
          </w:tcPr>
          <w:p w:rsidR="0041346D" w:rsidRPr="0041346D" w:rsidRDefault="0041346D" w:rsidP="0041346D">
            <w:pPr>
              <w:rPr>
                <w:rFonts w:ascii="Arial" w:eastAsia="Times New Roman" w:hAnsi="Arial" w:cs="Arial"/>
                <w:sz w:val="18"/>
                <w:szCs w:val="18"/>
              </w:rPr>
            </w:pPr>
          </w:p>
        </w:tc>
        <w:tc>
          <w:tcPr>
            <w:tcW w:w="5220" w:type="dxa"/>
            <w:tcBorders>
              <w:top w:val="nil"/>
              <w:left w:val="nil"/>
              <w:bottom w:val="nil"/>
              <w:right w:val="nil"/>
            </w:tcBorders>
            <w:shd w:val="clear" w:color="auto" w:fill="auto"/>
            <w:noWrap/>
            <w:vAlign w:val="bottom"/>
            <w:hideMark/>
          </w:tcPr>
          <w:p w:rsidR="0041346D" w:rsidRPr="0041346D" w:rsidRDefault="0041346D" w:rsidP="0041346D">
            <w:pPr>
              <w:rPr>
                <w:rFonts w:ascii="Arial" w:eastAsia="Times New Roman" w:hAnsi="Arial" w:cs="Arial"/>
                <w:sz w:val="18"/>
                <w:szCs w:val="18"/>
              </w:rPr>
            </w:pPr>
          </w:p>
        </w:tc>
        <w:tc>
          <w:tcPr>
            <w:tcW w:w="3060" w:type="dxa"/>
            <w:tcBorders>
              <w:top w:val="nil"/>
              <w:left w:val="nil"/>
              <w:bottom w:val="nil"/>
              <w:right w:val="nil"/>
            </w:tcBorders>
            <w:shd w:val="clear" w:color="auto" w:fill="auto"/>
            <w:noWrap/>
            <w:vAlign w:val="bottom"/>
            <w:hideMark/>
          </w:tcPr>
          <w:p w:rsidR="0041346D" w:rsidRPr="0041346D" w:rsidRDefault="0041346D" w:rsidP="0041346D">
            <w:pPr>
              <w:rPr>
                <w:rFonts w:ascii="Arial" w:eastAsia="Times New Roman" w:hAnsi="Arial" w:cs="Arial"/>
                <w:sz w:val="18"/>
                <w:szCs w:val="18"/>
              </w:rPr>
            </w:pPr>
          </w:p>
        </w:tc>
        <w:tc>
          <w:tcPr>
            <w:tcW w:w="1880" w:type="dxa"/>
            <w:tcBorders>
              <w:top w:val="nil"/>
              <w:left w:val="nil"/>
              <w:bottom w:val="nil"/>
              <w:right w:val="nil"/>
            </w:tcBorders>
            <w:shd w:val="clear" w:color="auto" w:fill="auto"/>
            <w:noWrap/>
            <w:vAlign w:val="bottom"/>
            <w:hideMark/>
          </w:tcPr>
          <w:p w:rsidR="0041346D" w:rsidRPr="0041346D" w:rsidRDefault="0041346D" w:rsidP="0041346D">
            <w:pPr>
              <w:rPr>
                <w:rFonts w:ascii="Arial" w:eastAsia="Times New Roman" w:hAnsi="Arial" w:cs="Arial"/>
                <w:sz w:val="18"/>
                <w:szCs w:val="18"/>
              </w:rPr>
            </w:pPr>
          </w:p>
        </w:tc>
        <w:tc>
          <w:tcPr>
            <w:tcW w:w="1720" w:type="dxa"/>
            <w:tcBorders>
              <w:top w:val="nil"/>
              <w:left w:val="nil"/>
              <w:bottom w:val="nil"/>
              <w:right w:val="nil"/>
            </w:tcBorders>
            <w:shd w:val="clear" w:color="auto" w:fill="auto"/>
            <w:noWrap/>
            <w:vAlign w:val="bottom"/>
            <w:hideMark/>
          </w:tcPr>
          <w:p w:rsidR="0041346D" w:rsidRPr="0041346D" w:rsidRDefault="0041346D" w:rsidP="0041346D">
            <w:pPr>
              <w:rPr>
                <w:rFonts w:ascii="Arial" w:eastAsia="Times New Roman" w:hAnsi="Arial" w:cs="Arial"/>
                <w:sz w:val="18"/>
                <w:szCs w:val="18"/>
              </w:rPr>
            </w:pPr>
          </w:p>
        </w:tc>
        <w:tc>
          <w:tcPr>
            <w:tcW w:w="1320" w:type="dxa"/>
            <w:tcBorders>
              <w:top w:val="nil"/>
              <w:left w:val="nil"/>
              <w:bottom w:val="nil"/>
              <w:right w:val="nil"/>
            </w:tcBorders>
            <w:shd w:val="clear" w:color="auto" w:fill="auto"/>
            <w:noWrap/>
            <w:vAlign w:val="bottom"/>
            <w:hideMark/>
          </w:tcPr>
          <w:p w:rsidR="0041346D" w:rsidRPr="0041346D" w:rsidRDefault="0041346D" w:rsidP="0041346D">
            <w:pPr>
              <w:jc w:val="right"/>
              <w:rPr>
                <w:rFonts w:ascii="Arial" w:eastAsia="Times New Roman" w:hAnsi="Arial" w:cs="Arial"/>
                <w:sz w:val="18"/>
                <w:szCs w:val="18"/>
              </w:rPr>
            </w:pPr>
            <w:r w:rsidRPr="0041346D">
              <w:rPr>
                <w:rFonts w:ascii="Arial" w:eastAsia="Times New Roman" w:hAnsi="Arial" w:cs="Arial"/>
                <w:sz w:val="18"/>
                <w:szCs w:val="18"/>
              </w:rPr>
              <w:t>v Kč</w:t>
            </w:r>
          </w:p>
        </w:tc>
      </w:tr>
      <w:tr w:rsidR="0041346D" w:rsidRPr="0041346D" w:rsidTr="0041346D">
        <w:trPr>
          <w:trHeight w:val="495"/>
          <w:tblHeader/>
        </w:trPr>
        <w:tc>
          <w:tcPr>
            <w:tcW w:w="1660" w:type="dxa"/>
            <w:tcBorders>
              <w:top w:val="single" w:sz="8" w:space="0" w:color="auto"/>
              <w:left w:val="single" w:sz="8" w:space="0" w:color="auto"/>
              <w:bottom w:val="single" w:sz="8" w:space="0" w:color="auto"/>
              <w:right w:val="single" w:sz="4" w:space="0" w:color="auto"/>
            </w:tcBorders>
            <w:shd w:val="clear" w:color="000000" w:fill="C0C0C0"/>
            <w:noWrap/>
            <w:vAlign w:val="bottom"/>
            <w:hideMark/>
          </w:tcPr>
          <w:p w:rsidR="0041346D" w:rsidRPr="0041346D" w:rsidRDefault="0041346D" w:rsidP="0041346D">
            <w:pPr>
              <w:rPr>
                <w:rFonts w:ascii="Arial" w:eastAsia="Times New Roman" w:hAnsi="Arial" w:cs="Arial"/>
                <w:b/>
                <w:bCs/>
                <w:sz w:val="18"/>
                <w:szCs w:val="18"/>
              </w:rPr>
            </w:pPr>
            <w:r w:rsidRPr="0041346D">
              <w:rPr>
                <w:rFonts w:ascii="Arial" w:eastAsia="Times New Roman" w:hAnsi="Arial" w:cs="Arial"/>
                <w:b/>
                <w:bCs/>
                <w:sz w:val="18"/>
                <w:szCs w:val="18"/>
              </w:rPr>
              <w:t xml:space="preserve">MČ </w:t>
            </w:r>
          </w:p>
        </w:tc>
        <w:tc>
          <w:tcPr>
            <w:tcW w:w="5220" w:type="dxa"/>
            <w:tcBorders>
              <w:top w:val="single" w:sz="8" w:space="0" w:color="auto"/>
              <w:left w:val="nil"/>
              <w:bottom w:val="single" w:sz="8" w:space="0" w:color="auto"/>
              <w:right w:val="single" w:sz="4" w:space="0" w:color="auto"/>
            </w:tcBorders>
            <w:shd w:val="clear" w:color="000000" w:fill="C0C0C0"/>
            <w:noWrap/>
            <w:vAlign w:val="bottom"/>
            <w:hideMark/>
          </w:tcPr>
          <w:p w:rsidR="0041346D" w:rsidRPr="0041346D" w:rsidRDefault="0041346D" w:rsidP="0041346D">
            <w:pPr>
              <w:rPr>
                <w:rFonts w:ascii="Arial" w:eastAsia="Times New Roman" w:hAnsi="Arial" w:cs="Arial"/>
                <w:b/>
                <w:bCs/>
                <w:sz w:val="18"/>
                <w:szCs w:val="18"/>
              </w:rPr>
            </w:pPr>
            <w:r w:rsidRPr="0041346D">
              <w:rPr>
                <w:rFonts w:ascii="Arial" w:eastAsia="Times New Roman" w:hAnsi="Arial" w:cs="Arial"/>
                <w:b/>
                <w:bCs/>
                <w:sz w:val="18"/>
                <w:szCs w:val="18"/>
              </w:rPr>
              <w:t>název akce</w:t>
            </w:r>
          </w:p>
        </w:tc>
        <w:tc>
          <w:tcPr>
            <w:tcW w:w="3060" w:type="dxa"/>
            <w:tcBorders>
              <w:top w:val="single" w:sz="8" w:space="0" w:color="auto"/>
              <w:left w:val="nil"/>
              <w:bottom w:val="single" w:sz="8" w:space="0" w:color="auto"/>
              <w:right w:val="single" w:sz="4" w:space="0" w:color="auto"/>
            </w:tcBorders>
            <w:shd w:val="clear" w:color="000000" w:fill="C0C0C0"/>
            <w:noWrap/>
            <w:vAlign w:val="bottom"/>
            <w:hideMark/>
          </w:tcPr>
          <w:p w:rsidR="0041346D" w:rsidRPr="0041346D" w:rsidRDefault="0041346D" w:rsidP="0041346D">
            <w:pPr>
              <w:rPr>
                <w:rFonts w:ascii="Arial" w:eastAsia="Times New Roman" w:hAnsi="Arial" w:cs="Arial"/>
                <w:b/>
                <w:bCs/>
                <w:sz w:val="18"/>
                <w:szCs w:val="18"/>
              </w:rPr>
            </w:pPr>
            <w:proofErr w:type="spellStart"/>
            <w:r w:rsidRPr="0041346D">
              <w:rPr>
                <w:rFonts w:ascii="Arial" w:eastAsia="Times New Roman" w:hAnsi="Arial" w:cs="Arial"/>
                <w:b/>
                <w:bCs/>
                <w:sz w:val="18"/>
                <w:szCs w:val="18"/>
              </w:rPr>
              <w:t>usn</w:t>
            </w:r>
            <w:proofErr w:type="spellEnd"/>
            <w:r w:rsidRPr="0041346D">
              <w:rPr>
                <w:rFonts w:ascii="Arial" w:eastAsia="Times New Roman" w:hAnsi="Arial" w:cs="Arial"/>
                <w:b/>
                <w:bCs/>
                <w:sz w:val="18"/>
                <w:szCs w:val="18"/>
              </w:rPr>
              <w:t>. ZHMP č. ze dne</w:t>
            </w:r>
          </w:p>
        </w:tc>
        <w:tc>
          <w:tcPr>
            <w:tcW w:w="1880" w:type="dxa"/>
            <w:tcBorders>
              <w:top w:val="single" w:sz="8" w:space="0" w:color="auto"/>
              <w:left w:val="nil"/>
              <w:bottom w:val="single" w:sz="8" w:space="0" w:color="auto"/>
              <w:right w:val="single" w:sz="4" w:space="0" w:color="auto"/>
            </w:tcBorders>
            <w:shd w:val="clear" w:color="000000" w:fill="C0C0C0"/>
            <w:vAlign w:val="bottom"/>
            <w:hideMark/>
          </w:tcPr>
          <w:p w:rsidR="0041346D" w:rsidRPr="0041346D" w:rsidRDefault="0041346D" w:rsidP="0041346D">
            <w:pPr>
              <w:rPr>
                <w:rFonts w:ascii="Arial" w:eastAsia="Times New Roman" w:hAnsi="Arial" w:cs="Arial"/>
                <w:b/>
                <w:bCs/>
                <w:sz w:val="18"/>
                <w:szCs w:val="18"/>
              </w:rPr>
            </w:pPr>
            <w:r w:rsidRPr="0041346D">
              <w:rPr>
                <w:rFonts w:ascii="Arial" w:eastAsia="Times New Roman" w:hAnsi="Arial" w:cs="Arial"/>
                <w:b/>
                <w:bCs/>
                <w:sz w:val="18"/>
                <w:szCs w:val="18"/>
              </w:rPr>
              <w:t>poskytnuto dle usnesení</w:t>
            </w:r>
          </w:p>
        </w:tc>
        <w:tc>
          <w:tcPr>
            <w:tcW w:w="1720" w:type="dxa"/>
            <w:tcBorders>
              <w:top w:val="single" w:sz="8" w:space="0" w:color="auto"/>
              <w:left w:val="nil"/>
              <w:bottom w:val="single" w:sz="8" w:space="0" w:color="auto"/>
              <w:right w:val="single" w:sz="4" w:space="0" w:color="auto"/>
            </w:tcBorders>
            <w:shd w:val="clear" w:color="000000" w:fill="C0C0C0"/>
            <w:vAlign w:val="bottom"/>
            <w:hideMark/>
          </w:tcPr>
          <w:p w:rsidR="0041346D" w:rsidRPr="0041346D" w:rsidRDefault="0041346D" w:rsidP="0041346D">
            <w:pPr>
              <w:rPr>
                <w:rFonts w:ascii="Arial" w:eastAsia="Times New Roman" w:hAnsi="Arial" w:cs="Arial"/>
                <w:b/>
                <w:bCs/>
                <w:sz w:val="18"/>
                <w:szCs w:val="18"/>
              </w:rPr>
            </w:pPr>
            <w:r w:rsidRPr="0041346D">
              <w:rPr>
                <w:rFonts w:ascii="Arial" w:eastAsia="Times New Roman" w:hAnsi="Arial" w:cs="Arial"/>
                <w:b/>
                <w:bCs/>
                <w:sz w:val="18"/>
                <w:szCs w:val="18"/>
              </w:rPr>
              <w:t>vyčerpáno do 31.12. 2015</w:t>
            </w:r>
          </w:p>
        </w:tc>
        <w:tc>
          <w:tcPr>
            <w:tcW w:w="1320" w:type="dxa"/>
            <w:tcBorders>
              <w:top w:val="single" w:sz="8" w:space="0" w:color="auto"/>
              <w:left w:val="nil"/>
              <w:bottom w:val="single" w:sz="8" w:space="0" w:color="auto"/>
              <w:right w:val="single" w:sz="8" w:space="0" w:color="auto"/>
            </w:tcBorders>
            <w:shd w:val="clear" w:color="000000" w:fill="C0C0C0"/>
            <w:noWrap/>
            <w:vAlign w:val="bottom"/>
            <w:hideMark/>
          </w:tcPr>
          <w:p w:rsidR="0041346D" w:rsidRPr="0041346D" w:rsidRDefault="0041346D" w:rsidP="0041346D">
            <w:pPr>
              <w:jc w:val="center"/>
              <w:rPr>
                <w:rFonts w:ascii="Arial" w:eastAsia="Times New Roman" w:hAnsi="Arial" w:cs="Arial"/>
                <w:b/>
                <w:bCs/>
                <w:sz w:val="18"/>
                <w:szCs w:val="18"/>
              </w:rPr>
            </w:pPr>
            <w:r w:rsidRPr="0041346D">
              <w:rPr>
                <w:rFonts w:ascii="Arial" w:eastAsia="Times New Roman" w:hAnsi="Arial" w:cs="Arial"/>
                <w:b/>
                <w:bCs/>
                <w:sz w:val="18"/>
                <w:szCs w:val="18"/>
              </w:rPr>
              <w:t>%</w:t>
            </w:r>
          </w:p>
        </w:tc>
      </w:tr>
      <w:tr w:rsidR="0041346D" w:rsidRPr="0041346D" w:rsidTr="0041346D">
        <w:trPr>
          <w:trHeight w:val="255"/>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Praha 1</w:t>
            </w:r>
          </w:p>
        </w:tc>
        <w:tc>
          <w:tcPr>
            <w:tcW w:w="5220" w:type="dxa"/>
            <w:tcBorders>
              <w:top w:val="nil"/>
              <w:left w:val="nil"/>
              <w:bottom w:val="single" w:sz="4" w:space="0" w:color="auto"/>
              <w:right w:val="single" w:sz="4" w:space="0" w:color="auto"/>
            </w:tcBorders>
            <w:shd w:val="clear" w:color="auto" w:fill="auto"/>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MŠ Národní - rekultivace dětského hřiště v Jirchářích</w:t>
            </w:r>
          </w:p>
        </w:tc>
        <w:tc>
          <w:tcPr>
            <w:tcW w:w="306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ZHMP 5/12 ze dne 26.3.2015</w:t>
            </w:r>
          </w:p>
        </w:tc>
        <w:tc>
          <w:tcPr>
            <w:tcW w:w="188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jc w:val="right"/>
              <w:rPr>
                <w:rFonts w:ascii="Arial" w:eastAsia="Times New Roman" w:hAnsi="Arial" w:cs="Arial"/>
                <w:sz w:val="18"/>
                <w:szCs w:val="18"/>
              </w:rPr>
            </w:pPr>
            <w:r w:rsidRPr="0041346D">
              <w:rPr>
                <w:rFonts w:ascii="Arial" w:eastAsia="Times New Roman" w:hAnsi="Arial" w:cs="Arial"/>
                <w:sz w:val="18"/>
                <w:szCs w:val="18"/>
              </w:rPr>
              <w:t>1 500 000</w:t>
            </w:r>
          </w:p>
        </w:tc>
        <w:tc>
          <w:tcPr>
            <w:tcW w:w="172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jc w:val="right"/>
              <w:rPr>
                <w:rFonts w:ascii="Arial" w:eastAsia="Times New Roman" w:hAnsi="Arial" w:cs="Arial"/>
                <w:color w:val="000000"/>
                <w:sz w:val="18"/>
                <w:szCs w:val="18"/>
              </w:rPr>
            </w:pPr>
            <w:r w:rsidRPr="0041346D">
              <w:rPr>
                <w:rFonts w:ascii="Arial" w:eastAsia="Times New Roman" w:hAnsi="Arial" w:cs="Arial"/>
                <w:color w:val="000000"/>
                <w:sz w:val="18"/>
                <w:szCs w:val="18"/>
              </w:rPr>
              <w:t>404 556</w:t>
            </w:r>
          </w:p>
        </w:tc>
        <w:tc>
          <w:tcPr>
            <w:tcW w:w="1320" w:type="dxa"/>
            <w:tcBorders>
              <w:top w:val="nil"/>
              <w:left w:val="nil"/>
              <w:bottom w:val="nil"/>
              <w:right w:val="single" w:sz="8" w:space="0" w:color="auto"/>
            </w:tcBorders>
            <w:shd w:val="clear" w:color="auto" w:fill="auto"/>
            <w:noWrap/>
            <w:vAlign w:val="bottom"/>
            <w:hideMark/>
          </w:tcPr>
          <w:p w:rsidR="0041346D" w:rsidRPr="0041346D" w:rsidRDefault="0041346D" w:rsidP="0041346D">
            <w:pPr>
              <w:jc w:val="right"/>
              <w:rPr>
                <w:rFonts w:ascii="Arial" w:eastAsia="Times New Roman" w:hAnsi="Arial" w:cs="Arial"/>
                <w:color w:val="000000"/>
                <w:sz w:val="18"/>
                <w:szCs w:val="18"/>
              </w:rPr>
            </w:pPr>
            <w:r w:rsidRPr="0041346D">
              <w:rPr>
                <w:rFonts w:ascii="Arial" w:eastAsia="Times New Roman" w:hAnsi="Arial" w:cs="Arial"/>
                <w:color w:val="000000"/>
                <w:sz w:val="18"/>
                <w:szCs w:val="18"/>
              </w:rPr>
              <w:t>26,97%</w:t>
            </w:r>
          </w:p>
        </w:tc>
      </w:tr>
      <w:tr w:rsidR="0041346D" w:rsidRPr="0041346D" w:rsidTr="0041346D">
        <w:trPr>
          <w:trHeight w:val="255"/>
        </w:trPr>
        <w:tc>
          <w:tcPr>
            <w:tcW w:w="1660" w:type="dxa"/>
            <w:tcBorders>
              <w:top w:val="nil"/>
              <w:left w:val="single" w:sz="8" w:space="0" w:color="auto"/>
              <w:bottom w:val="single" w:sz="4" w:space="0" w:color="auto"/>
              <w:right w:val="single" w:sz="4" w:space="0" w:color="auto"/>
            </w:tcBorders>
            <w:shd w:val="clear" w:color="000000" w:fill="FFFFFF"/>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Praha 20</w:t>
            </w:r>
          </w:p>
        </w:tc>
        <w:tc>
          <w:tcPr>
            <w:tcW w:w="5220" w:type="dxa"/>
            <w:tcBorders>
              <w:top w:val="nil"/>
              <w:left w:val="nil"/>
              <w:bottom w:val="single" w:sz="4" w:space="0" w:color="auto"/>
              <w:right w:val="single" w:sz="4" w:space="0" w:color="auto"/>
            </w:tcBorders>
            <w:shd w:val="clear" w:color="auto" w:fill="auto"/>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Rekonstrukce elektrorozvodů v MŠ Ratibořická</w:t>
            </w:r>
          </w:p>
        </w:tc>
        <w:tc>
          <w:tcPr>
            <w:tcW w:w="306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ZHMP 5/12 ze dne 26.3.2015</w:t>
            </w:r>
          </w:p>
        </w:tc>
        <w:tc>
          <w:tcPr>
            <w:tcW w:w="188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jc w:val="right"/>
              <w:rPr>
                <w:rFonts w:ascii="Arial" w:eastAsia="Times New Roman" w:hAnsi="Arial" w:cs="Arial"/>
                <w:sz w:val="18"/>
                <w:szCs w:val="18"/>
              </w:rPr>
            </w:pPr>
            <w:r w:rsidRPr="0041346D">
              <w:rPr>
                <w:rFonts w:ascii="Arial" w:eastAsia="Times New Roman" w:hAnsi="Arial" w:cs="Arial"/>
                <w:sz w:val="18"/>
                <w:szCs w:val="18"/>
              </w:rPr>
              <w:t>1 000 000</w:t>
            </w:r>
          </w:p>
        </w:tc>
        <w:tc>
          <w:tcPr>
            <w:tcW w:w="172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jc w:val="right"/>
              <w:rPr>
                <w:rFonts w:ascii="Arial" w:eastAsia="Times New Roman" w:hAnsi="Arial" w:cs="Arial"/>
                <w:color w:val="000000"/>
                <w:sz w:val="18"/>
                <w:szCs w:val="18"/>
              </w:rPr>
            </w:pPr>
            <w:r w:rsidRPr="0041346D">
              <w:rPr>
                <w:rFonts w:ascii="Arial" w:eastAsia="Times New Roman" w:hAnsi="Arial" w:cs="Arial"/>
                <w:color w:val="000000"/>
                <w:sz w:val="18"/>
                <w:szCs w:val="18"/>
              </w:rPr>
              <w:t>1 000 000</w:t>
            </w:r>
          </w:p>
        </w:tc>
        <w:tc>
          <w:tcPr>
            <w:tcW w:w="1320" w:type="dxa"/>
            <w:tcBorders>
              <w:top w:val="single" w:sz="4" w:space="0" w:color="auto"/>
              <w:left w:val="nil"/>
              <w:bottom w:val="nil"/>
              <w:right w:val="single" w:sz="8" w:space="0" w:color="auto"/>
            </w:tcBorders>
            <w:shd w:val="clear" w:color="auto" w:fill="auto"/>
            <w:noWrap/>
            <w:vAlign w:val="bottom"/>
            <w:hideMark/>
          </w:tcPr>
          <w:p w:rsidR="0041346D" w:rsidRPr="0041346D" w:rsidRDefault="0041346D" w:rsidP="0041346D">
            <w:pPr>
              <w:jc w:val="right"/>
              <w:rPr>
                <w:rFonts w:ascii="Arial" w:eastAsia="Times New Roman" w:hAnsi="Arial" w:cs="Arial"/>
                <w:color w:val="000000"/>
                <w:sz w:val="18"/>
                <w:szCs w:val="18"/>
              </w:rPr>
            </w:pPr>
            <w:r w:rsidRPr="0041346D">
              <w:rPr>
                <w:rFonts w:ascii="Arial" w:eastAsia="Times New Roman" w:hAnsi="Arial" w:cs="Arial"/>
                <w:color w:val="000000"/>
                <w:sz w:val="18"/>
                <w:szCs w:val="18"/>
              </w:rPr>
              <w:t>100,00%</w:t>
            </w:r>
          </w:p>
        </w:tc>
      </w:tr>
      <w:tr w:rsidR="0041346D" w:rsidRPr="0041346D" w:rsidTr="0041346D">
        <w:trPr>
          <w:trHeight w:val="240"/>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Křeslice</w:t>
            </w:r>
          </w:p>
        </w:tc>
        <w:tc>
          <w:tcPr>
            <w:tcW w:w="5220" w:type="dxa"/>
            <w:tcBorders>
              <w:top w:val="nil"/>
              <w:left w:val="nil"/>
              <w:bottom w:val="single" w:sz="4" w:space="0" w:color="auto"/>
              <w:right w:val="single" w:sz="4" w:space="0" w:color="auto"/>
            </w:tcBorders>
            <w:shd w:val="clear" w:color="auto" w:fill="auto"/>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Dovybavení MŠ</w:t>
            </w:r>
          </w:p>
        </w:tc>
        <w:tc>
          <w:tcPr>
            <w:tcW w:w="306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ZHMP 5/12 ze dne 26.3.2015</w:t>
            </w:r>
          </w:p>
        </w:tc>
        <w:tc>
          <w:tcPr>
            <w:tcW w:w="188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jc w:val="right"/>
              <w:rPr>
                <w:rFonts w:ascii="Arial" w:eastAsia="Times New Roman" w:hAnsi="Arial" w:cs="Arial"/>
                <w:sz w:val="18"/>
                <w:szCs w:val="18"/>
              </w:rPr>
            </w:pPr>
            <w:r w:rsidRPr="0041346D">
              <w:rPr>
                <w:rFonts w:ascii="Arial" w:eastAsia="Times New Roman" w:hAnsi="Arial" w:cs="Arial"/>
                <w:sz w:val="18"/>
                <w:szCs w:val="18"/>
              </w:rPr>
              <w:t>500 000</w:t>
            </w:r>
          </w:p>
        </w:tc>
        <w:tc>
          <w:tcPr>
            <w:tcW w:w="172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jc w:val="right"/>
              <w:rPr>
                <w:rFonts w:ascii="Arial" w:eastAsia="Times New Roman" w:hAnsi="Arial" w:cs="Arial"/>
                <w:color w:val="000000"/>
                <w:sz w:val="18"/>
                <w:szCs w:val="18"/>
              </w:rPr>
            </w:pPr>
            <w:r w:rsidRPr="0041346D">
              <w:rPr>
                <w:rFonts w:ascii="Arial" w:eastAsia="Times New Roman" w:hAnsi="Arial" w:cs="Arial"/>
                <w:color w:val="000000"/>
                <w:sz w:val="18"/>
                <w:szCs w:val="18"/>
              </w:rPr>
              <w:t>500 000</w:t>
            </w:r>
          </w:p>
        </w:tc>
        <w:tc>
          <w:tcPr>
            <w:tcW w:w="1320" w:type="dxa"/>
            <w:tcBorders>
              <w:top w:val="single" w:sz="4" w:space="0" w:color="auto"/>
              <w:left w:val="nil"/>
              <w:bottom w:val="single" w:sz="4" w:space="0" w:color="auto"/>
              <w:right w:val="single" w:sz="8" w:space="0" w:color="auto"/>
            </w:tcBorders>
            <w:shd w:val="clear" w:color="auto" w:fill="auto"/>
            <w:noWrap/>
            <w:vAlign w:val="bottom"/>
            <w:hideMark/>
          </w:tcPr>
          <w:p w:rsidR="0041346D" w:rsidRPr="0041346D" w:rsidRDefault="0041346D" w:rsidP="0041346D">
            <w:pPr>
              <w:jc w:val="right"/>
              <w:rPr>
                <w:rFonts w:ascii="Arial" w:eastAsia="Times New Roman" w:hAnsi="Arial" w:cs="Arial"/>
                <w:color w:val="000000"/>
                <w:sz w:val="18"/>
                <w:szCs w:val="18"/>
              </w:rPr>
            </w:pPr>
            <w:r w:rsidRPr="0041346D">
              <w:rPr>
                <w:rFonts w:ascii="Arial" w:eastAsia="Times New Roman" w:hAnsi="Arial" w:cs="Arial"/>
                <w:color w:val="000000"/>
                <w:sz w:val="18"/>
                <w:szCs w:val="18"/>
              </w:rPr>
              <w:t>100,00%</w:t>
            </w:r>
          </w:p>
        </w:tc>
      </w:tr>
      <w:tr w:rsidR="0041346D" w:rsidRPr="0041346D" w:rsidTr="0041346D">
        <w:trPr>
          <w:trHeight w:val="480"/>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Praha 2</w:t>
            </w:r>
          </w:p>
        </w:tc>
        <w:tc>
          <w:tcPr>
            <w:tcW w:w="5220" w:type="dxa"/>
            <w:tcBorders>
              <w:top w:val="nil"/>
              <w:left w:val="nil"/>
              <w:bottom w:val="single" w:sz="4" w:space="0" w:color="auto"/>
              <w:right w:val="single" w:sz="4" w:space="0" w:color="auto"/>
            </w:tcBorders>
            <w:shd w:val="clear" w:color="auto" w:fill="auto"/>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ZŠ Resslova 10/308 - oprava střechy, oplechování a oprava říms</w:t>
            </w:r>
          </w:p>
        </w:tc>
        <w:tc>
          <w:tcPr>
            <w:tcW w:w="306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ZHMP 5/12 ze dne 26.3.2015</w:t>
            </w:r>
          </w:p>
        </w:tc>
        <w:tc>
          <w:tcPr>
            <w:tcW w:w="188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jc w:val="right"/>
              <w:rPr>
                <w:rFonts w:ascii="Arial" w:eastAsia="Times New Roman" w:hAnsi="Arial" w:cs="Arial"/>
                <w:sz w:val="18"/>
                <w:szCs w:val="18"/>
              </w:rPr>
            </w:pPr>
            <w:r w:rsidRPr="0041346D">
              <w:rPr>
                <w:rFonts w:ascii="Arial" w:eastAsia="Times New Roman" w:hAnsi="Arial" w:cs="Arial"/>
                <w:sz w:val="18"/>
                <w:szCs w:val="18"/>
              </w:rPr>
              <w:t>2 500 000</w:t>
            </w:r>
          </w:p>
        </w:tc>
        <w:tc>
          <w:tcPr>
            <w:tcW w:w="172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jc w:val="right"/>
              <w:rPr>
                <w:rFonts w:ascii="Arial" w:eastAsia="Times New Roman" w:hAnsi="Arial" w:cs="Arial"/>
                <w:color w:val="000000"/>
                <w:sz w:val="18"/>
                <w:szCs w:val="18"/>
              </w:rPr>
            </w:pPr>
            <w:r w:rsidRPr="0041346D">
              <w:rPr>
                <w:rFonts w:ascii="Arial" w:eastAsia="Times New Roman" w:hAnsi="Arial" w:cs="Arial"/>
                <w:color w:val="000000"/>
                <w:sz w:val="18"/>
                <w:szCs w:val="18"/>
              </w:rPr>
              <w:t>2 500 000</w:t>
            </w:r>
          </w:p>
        </w:tc>
        <w:tc>
          <w:tcPr>
            <w:tcW w:w="1320" w:type="dxa"/>
            <w:tcBorders>
              <w:top w:val="nil"/>
              <w:left w:val="nil"/>
              <w:bottom w:val="nil"/>
              <w:right w:val="single" w:sz="8" w:space="0" w:color="auto"/>
            </w:tcBorders>
            <w:shd w:val="clear" w:color="auto" w:fill="auto"/>
            <w:noWrap/>
            <w:vAlign w:val="bottom"/>
            <w:hideMark/>
          </w:tcPr>
          <w:p w:rsidR="0041346D" w:rsidRPr="0041346D" w:rsidRDefault="0041346D" w:rsidP="0041346D">
            <w:pPr>
              <w:jc w:val="right"/>
              <w:rPr>
                <w:rFonts w:ascii="Arial" w:eastAsia="Times New Roman" w:hAnsi="Arial" w:cs="Arial"/>
                <w:color w:val="000000"/>
                <w:sz w:val="18"/>
                <w:szCs w:val="18"/>
              </w:rPr>
            </w:pPr>
            <w:r w:rsidRPr="0041346D">
              <w:rPr>
                <w:rFonts w:ascii="Arial" w:eastAsia="Times New Roman" w:hAnsi="Arial" w:cs="Arial"/>
                <w:color w:val="000000"/>
                <w:sz w:val="18"/>
                <w:szCs w:val="18"/>
              </w:rPr>
              <w:t>100,00%</w:t>
            </w:r>
          </w:p>
        </w:tc>
      </w:tr>
      <w:tr w:rsidR="0041346D" w:rsidRPr="0041346D" w:rsidTr="0041346D">
        <w:trPr>
          <w:trHeight w:val="255"/>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Praha 9</w:t>
            </w:r>
          </w:p>
        </w:tc>
        <w:tc>
          <w:tcPr>
            <w:tcW w:w="5220" w:type="dxa"/>
            <w:tcBorders>
              <w:top w:val="nil"/>
              <w:left w:val="nil"/>
              <w:bottom w:val="single" w:sz="4" w:space="0" w:color="auto"/>
              <w:right w:val="single" w:sz="4" w:space="0" w:color="auto"/>
            </w:tcBorders>
            <w:shd w:val="clear" w:color="auto" w:fill="auto"/>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Rozšíření kapacit ZŠ - obnova a vybavení učeben</w:t>
            </w:r>
          </w:p>
        </w:tc>
        <w:tc>
          <w:tcPr>
            <w:tcW w:w="306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ZHMP 5/12 ze dne 26.3.2015</w:t>
            </w:r>
          </w:p>
        </w:tc>
        <w:tc>
          <w:tcPr>
            <w:tcW w:w="188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jc w:val="right"/>
              <w:rPr>
                <w:rFonts w:ascii="Arial" w:eastAsia="Times New Roman" w:hAnsi="Arial" w:cs="Arial"/>
                <w:sz w:val="18"/>
                <w:szCs w:val="18"/>
              </w:rPr>
            </w:pPr>
            <w:r w:rsidRPr="0041346D">
              <w:rPr>
                <w:rFonts w:ascii="Arial" w:eastAsia="Times New Roman" w:hAnsi="Arial" w:cs="Arial"/>
                <w:sz w:val="18"/>
                <w:szCs w:val="18"/>
              </w:rPr>
              <w:t>2 870 000</w:t>
            </w:r>
          </w:p>
        </w:tc>
        <w:tc>
          <w:tcPr>
            <w:tcW w:w="172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jc w:val="right"/>
              <w:rPr>
                <w:rFonts w:ascii="Arial" w:eastAsia="Times New Roman" w:hAnsi="Arial" w:cs="Arial"/>
                <w:color w:val="000000"/>
                <w:sz w:val="18"/>
                <w:szCs w:val="18"/>
              </w:rPr>
            </w:pPr>
            <w:r w:rsidRPr="0041346D">
              <w:rPr>
                <w:rFonts w:ascii="Arial" w:eastAsia="Times New Roman" w:hAnsi="Arial" w:cs="Arial"/>
                <w:color w:val="000000"/>
                <w:sz w:val="18"/>
                <w:szCs w:val="18"/>
              </w:rPr>
              <w:t>2 870 000</w:t>
            </w:r>
          </w:p>
        </w:tc>
        <w:tc>
          <w:tcPr>
            <w:tcW w:w="1320" w:type="dxa"/>
            <w:tcBorders>
              <w:top w:val="single" w:sz="4" w:space="0" w:color="auto"/>
              <w:left w:val="nil"/>
              <w:bottom w:val="single" w:sz="4" w:space="0" w:color="auto"/>
              <w:right w:val="single" w:sz="8" w:space="0" w:color="auto"/>
            </w:tcBorders>
            <w:shd w:val="clear" w:color="auto" w:fill="auto"/>
            <w:noWrap/>
            <w:vAlign w:val="bottom"/>
            <w:hideMark/>
          </w:tcPr>
          <w:p w:rsidR="0041346D" w:rsidRPr="0041346D" w:rsidRDefault="0041346D" w:rsidP="0041346D">
            <w:pPr>
              <w:jc w:val="right"/>
              <w:rPr>
                <w:rFonts w:ascii="Arial" w:eastAsia="Times New Roman" w:hAnsi="Arial" w:cs="Arial"/>
                <w:color w:val="000000"/>
                <w:sz w:val="18"/>
                <w:szCs w:val="18"/>
              </w:rPr>
            </w:pPr>
            <w:r w:rsidRPr="0041346D">
              <w:rPr>
                <w:rFonts w:ascii="Arial" w:eastAsia="Times New Roman" w:hAnsi="Arial" w:cs="Arial"/>
                <w:color w:val="000000"/>
                <w:sz w:val="18"/>
                <w:szCs w:val="18"/>
              </w:rPr>
              <w:t>100,00%</w:t>
            </w:r>
          </w:p>
        </w:tc>
      </w:tr>
      <w:tr w:rsidR="0041346D" w:rsidRPr="0041346D" w:rsidTr="0041346D">
        <w:trPr>
          <w:trHeight w:val="255"/>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Koloděje</w:t>
            </w:r>
          </w:p>
        </w:tc>
        <w:tc>
          <w:tcPr>
            <w:tcW w:w="5220" w:type="dxa"/>
            <w:tcBorders>
              <w:top w:val="nil"/>
              <w:left w:val="nil"/>
              <w:bottom w:val="single" w:sz="4" w:space="0" w:color="auto"/>
              <w:right w:val="single" w:sz="4" w:space="0" w:color="auto"/>
            </w:tcBorders>
            <w:shd w:val="clear" w:color="auto" w:fill="auto"/>
            <w:vAlign w:val="bottom"/>
            <w:hideMark/>
          </w:tcPr>
          <w:p w:rsidR="0041346D" w:rsidRPr="0041346D" w:rsidRDefault="0041346D" w:rsidP="0041346D">
            <w:pPr>
              <w:rPr>
                <w:rFonts w:ascii="Arial" w:eastAsia="Times New Roman" w:hAnsi="Arial" w:cs="Arial"/>
                <w:sz w:val="18"/>
                <w:szCs w:val="18"/>
              </w:rPr>
            </w:pPr>
            <w:proofErr w:type="spellStart"/>
            <w:r w:rsidRPr="0041346D">
              <w:rPr>
                <w:rFonts w:ascii="Arial" w:eastAsia="Times New Roman" w:hAnsi="Arial" w:cs="Arial"/>
                <w:sz w:val="18"/>
                <w:szCs w:val="18"/>
              </w:rPr>
              <w:t>Nein</w:t>
            </w:r>
            <w:proofErr w:type="spellEnd"/>
            <w:r w:rsidRPr="0041346D">
              <w:rPr>
                <w:rFonts w:ascii="Arial" w:eastAsia="Times New Roman" w:hAnsi="Arial" w:cs="Arial"/>
                <w:sz w:val="18"/>
                <w:szCs w:val="18"/>
              </w:rPr>
              <w:t>. výdaje v souvislosti s rozšířením kapacity ZŠ a MŠ</w:t>
            </w:r>
          </w:p>
        </w:tc>
        <w:tc>
          <w:tcPr>
            <w:tcW w:w="306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ZHMP 5/12 ze dne 26.3.2015</w:t>
            </w:r>
          </w:p>
        </w:tc>
        <w:tc>
          <w:tcPr>
            <w:tcW w:w="188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jc w:val="right"/>
              <w:rPr>
                <w:rFonts w:ascii="Arial" w:eastAsia="Times New Roman" w:hAnsi="Arial" w:cs="Arial"/>
                <w:sz w:val="18"/>
                <w:szCs w:val="18"/>
              </w:rPr>
            </w:pPr>
            <w:r w:rsidRPr="0041346D">
              <w:rPr>
                <w:rFonts w:ascii="Arial" w:eastAsia="Times New Roman" w:hAnsi="Arial" w:cs="Arial"/>
                <w:sz w:val="18"/>
                <w:szCs w:val="18"/>
              </w:rPr>
              <w:t>450 000</w:t>
            </w:r>
          </w:p>
        </w:tc>
        <w:tc>
          <w:tcPr>
            <w:tcW w:w="172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jc w:val="right"/>
              <w:rPr>
                <w:rFonts w:ascii="Arial" w:eastAsia="Times New Roman" w:hAnsi="Arial" w:cs="Arial"/>
                <w:color w:val="000000"/>
                <w:sz w:val="18"/>
                <w:szCs w:val="18"/>
              </w:rPr>
            </w:pPr>
            <w:r w:rsidRPr="0041346D">
              <w:rPr>
                <w:rFonts w:ascii="Arial" w:eastAsia="Times New Roman" w:hAnsi="Arial" w:cs="Arial"/>
                <w:color w:val="000000"/>
                <w:sz w:val="18"/>
                <w:szCs w:val="18"/>
              </w:rPr>
              <w:t>450 000</w:t>
            </w:r>
          </w:p>
        </w:tc>
        <w:tc>
          <w:tcPr>
            <w:tcW w:w="1320" w:type="dxa"/>
            <w:tcBorders>
              <w:top w:val="nil"/>
              <w:left w:val="nil"/>
              <w:bottom w:val="nil"/>
              <w:right w:val="single" w:sz="8" w:space="0" w:color="auto"/>
            </w:tcBorders>
            <w:shd w:val="clear" w:color="auto" w:fill="auto"/>
            <w:noWrap/>
            <w:vAlign w:val="bottom"/>
            <w:hideMark/>
          </w:tcPr>
          <w:p w:rsidR="0041346D" w:rsidRPr="0041346D" w:rsidRDefault="0041346D" w:rsidP="0041346D">
            <w:pPr>
              <w:jc w:val="right"/>
              <w:rPr>
                <w:rFonts w:ascii="Arial" w:eastAsia="Times New Roman" w:hAnsi="Arial" w:cs="Arial"/>
                <w:color w:val="000000"/>
                <w:sz w:val="18"/>
                <w:szCs w:val="18"/>
              </w:rPr>
            </w:pPr>
            <w:r w:rsidRPr="0041346D">
              <w:rPr>
                <w:rFonts w:ascii="Arial" w:eastAsia="Times New Roman" w:hAnsi="Arial" w:cs="Arial"/>
                <w:color w:val="000000"/>
                <w:sz w:val="18"/>
                <w:szCs w:val="18"/>
              </w:rPr>
              <w:t>100,00%</w:t>
            </w:r>
          </w:p>
        </w:tc>
      </w:tr>
      <w:tr w:rsidR="0041346D" w:rsidRPr="0041346D" w:rsidTr="0041346D">
        <w:trPr>
          <w:trHeight w:val="255"/>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Suchdol</w:t>
            </w:r>
          </w:p>
        </w:tc>
        <w:tc>
          <w:tcPr>
            <w:tcW w:w="5220" w:type="dxa"/>
            <w:tcBorders>
              <w:top w:val="nil"/>
              <w:left w:val="nil"/>
              <w:bottom w:val="single" w:sz="4" w:space="0" w:color="auto"/>
              <w:right w:val="single" w:sz="4" w:space="0" w:color="auto"/>
            </w:tcBorders>
            <w:shd w:val="clear" w:color="auto" w:fill="auto"/>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Rozšíření prostor pro výuku 1. st. ZŠ Mikoláše Alše</w:t>
            </w:r>
          </w:p>
        </w:tc>
        <w:tc>
          <w:tcPr>
            <w:tcW w:w="306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ZHMP 5/12 ze dne 26.3.2015</w:t>
            </w:r>
          </w:p>
        </w:tc>
        <w:tc>
          <w:tcPr>
            <w:tcW w:w="188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jc w:val="right"/>
              <w:rPr>
                <w:rFonts w:ascii="Arial" w:eastAsia="Times New Roman" w:hAnsi="Arial" w:cs="Arial"/>
                <w:sz w:val="18"/>
                <w:szCs w:val="18"/>
              </w:rPr>
            </w:pPr>
            <w:r w:rsidRPr="0041346D">
              <w:rPr>
                <w:rFonts w:ascii="Arial" w:eastAsia="Times New Roman" w:hAnsi="Arial" w:cs="Arial"/>
                <w:sz w:val="18"/>
                <w:szCs w:val="18"/>
              </w:rPr>
              <w:t>4 040 000</w:t>
            </w:r>
          </w:p>
        </w:tc>
        <w:tc>
          <w:tcPr>
            <w:tcW w:w="172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jc w:val="right"/>
              <w:rPr>
                <w:rFonts w:ascii="Arial" w:eastAsia="Times New Roman" w:hAnsi="Arial" w:cs="Arial"/>
                <w:color w:val="000000"/>
                <w:sz w:val="18"/>
                <w:szCs w:val="18"/>
              </w:rPr>
            </w:pPr>
            <w:r w:rsidRPr="0041346D">
              <w:rPr>
                <w:rFonts w:ascii="Arial" w:eastAsia="Times New Roman" w:hAnsi="Arial" w:cs="Arial"/>
                <w:color w:val="000000"/>
                <w:sz w:val="18"/>
                <w:szCs w:val="18"/>
              </w:rPr>
              <w:t>4 040 000</w:t>
            </w:r>
          </w:p>
        </w:tc>
        <w:tc>
          <w:tcPr>
            <w:tcW w:w="1320" w:type="dxa"/>
            <w:tcBorders>
              <w:top w:val="single" w:sz="4" w:space="0" w:color="auto"/>
              <w:left w:val="nil"/>
              <w:bottom w:val="single" w:sz="4" w:space="0" w:color="auto"/>
              <w:right w:val="single" w:sz="8" w:space="0" w:color="auto"/>
            </w:tcBorders>
            <w:shd w:val="clear" w:color="auto" w:fill="auto"/>
            <w:noWrap/>
            <w:vAlign w:val="bottom"/>
            <w:hideMark/>
          </w:tcPr>
          <w:p w:rsidR="0041346D" w:rsidRPr="0041346D" w:rsidRDefault="0041346D" w:rsidP="0041346D">
            <w:pPr>
              <w:jc w:val="right"/>
              <w:rPr>
                <w:rFonts w:ascii="Arial" w:eastAsia="Times New Roman" w:hAnsi="Arial" w:cs="Arial"/>
                <w:color w:val="000000"/>
                <w:sz w:val="18"/>
                <w:szCs w:val="18"/>
              </w:rPr>
            </w:pPr>
            <w:r w:rsidRPr="0041346D">
              <w:rPr>
                <w:rFonts w:ascii="Arial" w:eastAsia="Times New Roman" w:hAnsi="Arial" w:cs="Arial"/>
                <w:color w:val="000000"/>
                <w:sz w:val="18"/>
                <w:szCs w:val="18"/>
              </w:rPr>
              <w:t>100,00%</w:t>
            </w:r>
          </w:p>
        </w:tc>
      </w:tr>
      <w:tr w:rsidR="0041346D" w:rsidRPr="0041346D" w:rsidTr="0041346D">
        <w:trPr>
          <w:trHeight w:val="255"/>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Troja</w:t>
            </w:r>
          </w:p>
        </w:tc>
        <w:tc>
          <w:tcPr>
            <w:tcW w:w="5220" w:type="dxa"/>
            <w:tcBorders>
              <w:top w:val="nil"/>
              <w:left w:val="nil"/>
              <w:bottom w:val="single" w:sz="4" w:space="0" w:color="auto"/>
              <w:right w:val="single" w:sz="4" w:space="0" w:color="auto"/>
            </w:tcBorders>
            <w:shd w:val="clear" w:color="auto" w:fill="auto"/>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Oprava střechy ZŠ Trojská 110</w:t>
            </w:r>
          </w:p>
        </w:tc>
        <w:tc>
          <w:tcPr>
            <w:tcW w:w="306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ZHMP 5/12 ze dne 26.3.2015</w:t>
            </w:r>
          </w:p>
        </w:tc>
        <w:tc>
          <w:tcPr>
            <w:tcW w:w="188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jc w:val="right"/>
              <w:rPr>
                <w:rFonts w:ascii="Arial" w:eastAsia="Times New Roman" w:hAnsi="Arial" w:cs="Arial"/>
                <w:sz w:val="18"/>
                <w:szCs w:val="18"/>
              </w:rPr>
            </w:pPr>
            <w:r w:rsidRPr="0041346D">
              <w:rPr>
                <w:rFonts w:ascii="Arial" w:eastAsia="Times New Roman" w:hAnsi="Arial" w:cs="Arial"/>
                <w:sz w:val="18"/>
                <w:szCs w:val="18"/>
              </w:rPr>
              <w:t>1 300 000</w:t>
            </w:r>
          </w:p>
        </w:tc>
        <w:tc>
          <w:tcPr>
            <w:tcW w:w="172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jc w:val="right"/>
              <w:rPr>
                <w:rFonts w:ascii="Arial" w:eastAsia="Times New Roman" w:hAnsi="Arial" w:cs="Arial"/>
                <w:color w:val="000000"/>
                <w:sz w:val="18"/>
                <w:szCs w:val="18"/>
              </w:rPr>
            </w:pPr>
            <w:r w:rsidRPr="0041346D">
              <w:rPr>
                <w:rFonts w:ascii="Arial" w:eastAsia="Times New Roman" w:hAnsi="Arial" w:cs="Arial"/>
                <w:color w:val="000000"/>
                <w:sz w:val="18"/>
                <w:szCs w:val="18"/>
              </w:rPr>
              <w:t>1 300 000</w:t>
            </w:r>
          </w:p>
        </w:tc>
        <w:tc>
          <w:tcPr>
            <w:tcW w:w="1320" w:type="dxa"/>
            <w:tcBorders>
              <w:top w:val="nil"/>
              <w:left w:val="nil"/>
              <w:bottom w:val="single" w:sz="4" w:space="0" w:color="auto"/>
              <w:right w:val="single" w:sz="8" w:space="0" w:color="auto"/>
            </w:tcBorders>
            <w:shd w:val="clear" w:color="auto" w:fill="auto"/>
            <w:noWrap/>
            <w:vAlign w:val="bottom"/>
            <w:hideMark/>
          </w:tcPr>
          <w:p w:rsidR="0041346D" w:rsidRPr="0041346D" w:rsidRDefault="0041346D" w:rsidP="0041346D">
            <w:pPr>
              <w:jc w:val="right"/>
              <w:rPr>
                <w:rFonts w:ascii="Arial" w:eastAsia="Times New Roman" w:hAnsi="Arial" w:cs="Arial"/>
                <w:color w:val="000000"/>
                <w:sz w:val="18"/>
                <w:szCs w:val="18"/>
              </w:rPr>
            </w:pPr>
            <w:r w:rsidRPr="0041346D">
              <w:rPr>
                <w:rFonts w:ascii="Arial" w:eastAsia="Times New Roman" w:hAnsi="Arial" w:cs="Arial"/>
                <w:color w:val="000000"/>
                <w:sz w:val="18"/>
                <w:szCs w:val="18"/>
              </w:rPr>
              <w:t>100,00%</w:t>
            </w:r>
          </w:p>
        </w:tc>
      </w:tr>
      <w:tr w:rsidR="0041346D" w:rsidRPr="0041346D" w:rsidTr="0041346D">
        <w:trPr>
          <w:trHeight w:val="255"/>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 </w:t>
            </w:r>
          </w:p>
        </w:tc>
        <w:tc>
          <w:tcPr>
            <w:tcW w:w="5220" w:type="dxa"/>
            <w:tcBorders>
              <w:top w:val="nil"/>
              <w:left w:val="nil"/>
              <w:bottom w:val="single" w:sz="4" w:space="0" w:color="auto"/>
              <w:right w:val="single" w:sz="4" w:space="0" w:color="auto"/>
            </w:tcBorders>
            <w:shd w:val="clear" w:color="auto" w:fill="auto"/>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 </w:t>
            </w:r>
          </w:p>
        </w:tc>
        <w:tc>
          <w:tcPr>
            <w:tcW w:w="306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 </w:t>
            </w:r>
          </w:p>
        </w:tc>
        <w:tc>
          <w:tcPr>
            <w:tcW w:w="188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 </w:t>
            </w:r>
          </w:p>
        </w:tc>
        <w:tc>
          <w:tcPr>
            <w:tcW w:w="172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color w:val="000000"/>
                <w:sz w:val="18"/>
                <w:szCs w:val="18"/>
              </w:rPr>
            </w:pPr>
            <w:r w:rsidRPr="0041346D">
              <w:rPr>
                <w:rFonts w:ascii="Arial" w:eastAsia="Times New Roman" w:hAnsi="Arial" w:cs="Arial"/>
                <w:color w:val="000000"/>
                <w:sz w:val="18"/>
                <w:szCs w:val="18"/>
              </w:rPr>
              <w:t> </w:t>
            </w:r>
          </w:p>
        </w:tc>
        <w:tc>
          <w:tcPr>
            <w:tcW w:w="1320" w:type="dxa"/>
            <w:tcBorders>
              <w:top w:val="nil"/>
              <w:left w:val="nil"/>
              <w:bottom w:val="single" w:sz="4" w:space="0" w:color="auto"/>
              <w:right w:val="single" w:sz="8" w:space="0" w:color="auto"/>
            </w:tcBorders>
            <w:shd w:val="clear" w:color="auto" w:fill="auto"/>
            <w:noWrap/>
            <w:vAlign w:val="bottom"/>
            <w:hideMark/>
          </w:tcPr>
          <w:p w:rsidR="0041346D" w:rsidRPr="0041346D" w:rsidRDefault="0041346D" w:rsidP="0041346D">
            <w:pPr>
              <w:rPr>
                <w:rFonts w:ascii="Arial" w:eastAsia="Times New Roman" w:hAnsi="Arial" w:cs="Arial"/>
                <w:color w:val="000000"/>
                <w:sz w:val="18"/>
                <w:szCs w:val="18"/>
              </w:rPr>
            </w:pPr>
            <w:r w:rsidRPr="0041346D">
              <w:rPr>
                <w:rFonts w:ascii="Arial" w:eastAsia="Times New Roman" w:hAnsi="Arial" w:cs="Arial"/>
                <w:color w:val="000000"/>
                <w:sz w:val="18"/>
                <w:szCs w:val="18"/>
              </w:rPr>
              <w:t> </w:t>
            </w:r>
          </w:p>
        </w:tc>
      </w:tr>
      <w:tr w:rsidR="0041346D" w:rsidRPr="0041346D" w:rsidTr="0041346D">
        <w:trPr>
          <w:trHeight w:val="720"/>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Praha 7</w:t>
            </w:r>
          </w:p>
        </w:tc>
        <w:tc>
          <w:tcPr>
            <w:tcW w:w="5220" w:type="dxa"/>
            <w:tcBorders>
              <w:top w:val="nil"/>
              <w:left w:val="nil"/>
              <w:bottom w:val="single" w:sz="4" w:space="0" w:color="auto"/>
              <w:right w:val="single" w:sz="4" w:space="0" w:color="auto"/>
            </w:tcBorders>
            <w:shd w:val="clear" w:color="auto" w:fill="auto"/>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 xml:space="preserve">Celoměstské programy podpory vzdělávání - Program 1 - Podpora dalšího vzdělávání pedagogických pracovníků školy ve spolupráci s </w:t>
            </w:r>
            <w:proofErr w:type="spellStart"/>
            <w:r w:rsidRPr="0041346D">
              <w:rPr>
                <w:rFonts w:ascii="Arial" w:eastAsia="Times New Roman" w:hAnsi="Arial" w:cs="Arial"/>
                <w:sz w:val="18"/>
                <w:szCs w:val="18"/>
              </w:rPr>
              <w:t>PedF</w:t>
            </w:r>
            <w:proofErr w:type="spellEnd"/>
            <w:r w:rsidRPr="0041346D">
              <w:rPr>
                <w:rFonts w:ascii="Arial" w:eastAsia="Times New Roman" w:hAnsi="Arial" w:cs="Arial"/>
                <w:sz w:val="18"/>
                <w:szCs w:val="18"/>
              </w:rPr>
              <w:t xml:space="preserve"> UK a </w:t>
            </w:r>
            <w:proofErr w:type="spellStart"/>
            <w:r w:rsidRPr="0041346D">
              <w:rPr>
                <w:rFonts w:ascii="Arial" w:eastAsia="Times New Roman" w:hAnsi="Arial" w:cs="Arial"/>
                <w:sz w:val="18"/>
                <w:szCs w:val="18"/>
              </w:rPr>
              <w:t>British</w:t>
            </w:r>
            <w:proofErr w:type="spellEnd"/>
            <w:r w:rsidRPr="0041346D">
              <w:rPr>
                <w:rFonts w:ascii="Arial" w:eastAsia="Times New Roman" w:hAnsi="Arial" w:cs="Arial"/>
                <w:sz w:val="18"/>
                <w:szCs w:val="18"/>
              </w:rPr>
              <w:t xml:space="preserve"> </w:t>
            </w:r>
            <w:proofErr w:type="spellStart"/>
            <w:r w:rsidRPr="0041346D">
              <w:rPr>
                <w:rFonts w:ascii="Arial" w:eastAsia="Times New Roman" w:hAnsi="Arial" w:cs="Arial"/>
                <w:sz w:val="18"/>
                <w:szCs w:val="18"/>
              </w:rPr>
              <w:t>Council</w:t>
            </w:r>
            <w:proofErr w:type="spellEnd"/>
          </w:p>
        </w:tc>
        <w:tc>
          <w:tcPr>
            <w:tcW w:w="306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ZHMP 5/64 ze dne 26.3.2015</w:t>
            </w:r>
          </w:p>
        </w:tc>
        <w:tc>
          <w:tcPr>
            <w:tcW w:w="188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jc w:val="right"/>
              <w:rPr>
                <w:rFonts w:ascii="Arial" w:eastAsia="Times New Roman" w:hAnsi="Arial" w:cs="Arial"/>
                <w:sz w:val="18"/>
                <w:szCs w:val="18"/>
              </w:rPr>
            </w:pPr>
            <w:r w:rsidRPr="0041346D">
              <w:rPr>
                <w:rFonts w:ascii="Arial" w:eastAsia="Times New Roman" w:hAnsi="Arial" w:cs="Arial"/>
                <w:sz w:val="18"/>
                <w:szCs w:val="18"/>
              </w:rPr>
              <w:t>50 000</w:t>
            </w:r>
          </w:p>
        </w:tc>
        <w:tc>
          <w:tcPr>
            <w:tcW w:w="172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jc w:val="right"/>
              <w:rPr>
                <w:rFonts w:ascii="Arial" w:eastAsia="Times New Roman" w:hAnsi="Arial" w:cs="Arial"/>
                <w:color w:val="000000"/>
                <w:sz w:val="18"/>
                <w:szCs w:val="18"/>
              </w:rPr>
            </w:pPr>
            <w:r w:rsidRPr="0041346D">
              <w:rPr>
                <w:rFonts w:ascii="Arial" w:eastAsia="Times New Roman" w:hAnsi="Arial" w:cs="Arial"/>
                <w:color w:val="000000"/>
                <w:sz w:val="18"/>
                <w:szCs w:val="18"/>
              </w:rPr>
              <w:t>50 000</w:t>
            </w:r>
          </w:p>
        </w:tc>
        <w:tc>
          <w:tcPr>
            <w:tcW w:w="1320" w:type="dxa"/>
            <w:tcBorders>
              <w:top w:val="nil"/>
              <w:left w:val="nil"/>
              <w:bottom w:val="single" w:sz="4" w:space="0" w:color="auto"/>
              <w:right w:val="single" w:sz="8" w:space="0" w:color="auto"/>
            </w:tcBorders>
            <w:shd w:val="clear" w:color="auto" w:fill="auto"/>
            <w:noWrap/>
            <w:vAlign w:val="bottom"/>
            <w:hideMark/>
          </w:tcPr>
          <w:p w:rsidR="0041346D" w:rsidRPr="0041346D" w:rsidRDefault="0041346D" w:rsidP="0041346D">
            <w:pPr>
              <w:jc w:val="right"/>
              <w:rPr>
                <w:rFonts w:ascii="Arial" w:eastAsia="Times New Roman" w:hAnsi="Arial" w:cs="Arial"/>
                <w:color w:val="000000"/>
                <w:sz w:val="18"/>
                <w:szCs w:val="18"/>
              </w:rPr>
            </w:pPr>
            <w:r w:rsidRPr="0041346D">
              <w:rPr>
                <w:rFonts w:ascii="Arial" w:eastAsia="Times New Roman" w:hAnsi="Arial" w:cs="Arial"/>
                <w:color w:val="000000"/>
                <w:sz w:val="18"/>
                <w:szCs w:val="18"/>
              </w:rPr>
              <w:t>100,00%</w:t>
            </w:r>
          </w:p>
        </w:tc>
      </w:tr>
      <w:tr w:rsidR="0041346D" w:rsidRPr="0041346D" w:rsidTr="0041346D">
        <w:trPr>
          <w:trHeight w:val="720"/>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Praha 7</w:t>
            </w:r>
          </w:p>
        </w:tc>
        <w:tc>
          <w:tcPr>
            <w:tcW w:w="5220" w:type="dxa"/>
            <w:tcBorders>
              <w:top w:val="nil"/>
              <w:left w:val="nil"/>
              <w:bottom w:val="single" w:sz="4" w:space="0" w:color="auto"/>
              <w:right w:val="single" w:sz="4" w:space="0" w:color="auto"/>
            </w:tcBorders>
            <w:shd w:val="clear" w:color="auto" w:fill="auto"/>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Celoměstské programy podpory vzdělávání - Program 1- Podpora dalšího vzdělávání pedagogických pracovníků školy - studium pro koordinátora ICT</w:t>
            </w:r>
          </w:p>
        </w:tc>
        <w:tc>
          <w:tcPr>
            <w:tcW w:w="306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ZHMP 5/64 ze dne 26.3.2015</w:t>
            </w:r>
          </w:p>
        </w:tc>
        <w:tc>
          <w:tcPr>
            <w:tcW w:w="188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jc w:val="right"/>
              <w:rPr>
                <w:rFonts w:ascii="Arial" w:eastAsia="Times New Roman" w:hAnsi="Arial" w:cs="Arial"/>
                <w:sz w:val="18"/>
                <w:szCs w:val="18"/>
              </w:rPr>
            </w:pPr>
            <w:r w:rsidRPr="0041346D">
              <w:rPr>
                <w:rFonts w:ascii="Arial" w:eastAsia="Times New Roman" w:hAnsi="Arial" w:cs="Arial"/>
                <w:sz w:val="18"/>
                <w:szCs w:val="18"/>
              </w:rPr>
              <w:t>16 000</w:t>
            </w:r>
          </w:p>
        </w:tc>
        <w:tc>
          <w:tcPr>
            <w:tcW w:w="172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jc w:val="right"/>
              <w:rPr>
                <w:rFonts w:ascii="Arial" w:eastAsia="Times New Roman" w:hAnsi="Arial" w:cs="Arial"/>
                <w:color w:val="000000"/>
                <w:sz w:val="18"/>
                <w:szCs w:val="18"/>
              </w:rPr>
            </w:pPr>
            <w:r w:rsidRPr="0041346D">
              <w:rPr>
                <w:rFonts w:ascii="Arial" w:eastAsia="Times New Roman" w:hAnsi="Arial" w:cs="Arial"/>
                <w:color w:val="000000"/>
                <w:sz w:val="18"/>
                <w:szCs w:val="18"/>
              </w:rPr>
              <w:t>16 000</w:t>
            </w:r>
          </w:p>
        </w:tc>
        <w:tc>
          <w:tcPr>
            <w:tcW w:w="1320" w:type="dxa"/>
            <w:tcBorders>
              <w:top w:val="nil"/>
              <w:left w:val="nil"/>
              <w:bottom w:val="single" w:sz="4" w:space="0" w:color="auto"/>
              <w:right w:val="single" w:sz="8" w:space="0" w:color="auto"/>
            </w:tcBorders>
            <w:shd w:val="clear" w:color="auto" w:fill="auto"/>
            <w:noWrap/>
            <w:vAlign w:val="bottom"/>
            <w:hideMark/>
          </w:tcPr>
          <w:p w:rsidR="0041346D" w:rsidRPr="0041346D" w:rsidRDefault="0041346D" w:rsidP="0041346D">
            <w:pPr>
              <w:jc w:val="right"/>
              <w:rPr>
                <w:rFonts w:ascii="Arial" w:eastAsia="Times New Roman" w:hAnsi="Arial" w:cs="Arial"/>
                <w:color w:val="000000"/>
                <w:sz w:val="18"/>
                <w:szCs w:val="18"/>
              </w:rPr>
            </w:pPr>
            <w:r w:rsidRPr="0041346D">
              <w:rPr>
                <w:rFonts w:ascii="Arial" w:eastAsia="Times New Roman" w:hAnsi="Arial" w:cs="Arial"/>
                <w:color w:val="000000"/>
                <w:sz w:val="18"/>
                <w:szCs w:val="18"/>
              </w:rPr>
              <w:t>100,00%</w:t>
            </w:r>
          </w:p>
        </w:tc>
      </w:tr>
      <w:tr w:rsidR="0041346D" w:rsidRPr="0041346D" w:rsidTr="0041346D">
        <w:trPr>
          <w:trHeight w:val="480"/>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Praha 22</w:t>
            </w:r>
          </w:p>
        </w:tc>
        <w:tc>
          <w:tcPr>
            <w:tcW w:w="5220" w:type="dxa"/>
            <w:tcBorders>
              <w:top w:val="nil"/>
              <w:left w:val="nil"/>
              <w:bottom w:val="single" w:sz="4" w:space="0" w:color="auto"/>
              <w:right w:val="single" w:sz="4" w:space="0" w:color="auto"/>
            </w:tcBorders>
            <w:shd w:val="clear" w:color="auto" w:fill="auto"/>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Celoměstské programy podpory vzdělávání - Program 1- Logopedický asistent</w:t>
            </w:r>
          </w:p>
        </w:tc>
        <w:tc>
          <w:tcPr>
            <w:tcW w:w="306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ZHMP 5/64 ze dne 26.3.2015</w:t>
            </w:r>
          </w:p>
        </w:tc>
        <w:tc>
          <w:tcPr>
            <w:tcW w:w="188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jc w:val="right"/>
              <w:rPr>
                <w:rFonts w:ascii="Arial" w:eastAsia="Times New Roman" w:hAnsi="Arial" w:cs="Arial"/>
                <w:sz w:val="18"/>
                <w:szCs w:val="18"/>
              </w:rPr>
            </w:pPr>
            <w:r w:rsidRPr="0041346D">
              <w:rPr>
                <w:rFonts w:ascii="Arial" w:eastAsia="Times New Roman" w:hAnsi="Arial" w:cs="Arial"/>
                <w:sz w:val="18"/>
                <w:szCs w:val="18"/>
              </w:rPr>
              <w:t>16 500</w:t>
            </w:r>
          </w:p>
        </w:tc>
        <w:tc>
          <w:tcPr>
            <w:tcW w:w="172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jc w:val="right"/>
              <w:rPr>
                <w:rFonts w:ascii="Arial" w:eastAsia="Times New Roman" w:hAnsi="Arial" w:cs="Arial"/>
                <w:color w:val="000000"/>
                <w:sz w:val="18"/>
                <w:szCs w:val="18"/>
              </w:rPr>
            </w:pPr>
            <w:r w:rsidRPr="0041346D">
              <w:rPr>
                <w:rFonts w:ascii="Arial" w:eastAsia="Times New Roman" w:hAnsi="Arial" w:cs="Arial"/>
                <w:color w:val="000000"/>
                <w:sz w:val="18"/>
                <w:szCs w:val="18"/>
              </w:rPr>
              <w:t>16 500</w:t>
            </w:r>
          </w:p>
        </w:tc>
        <w:tc>
          <w:tcPr>
            <w:tcW w:w="1320" w:type="dxa"/>
            <w:tcBorders>
              <w:top w:val="nil"/>
              <w:left w:val="nil"/>
              <w:bottom w:val="single" w:sz="4" w:space="0" w:color="auto"/>
              <w:right w:val="single" w:sz="8" w:space="0" w:color="auto"/>
            </w:tcBorders>
            <w:shd w:val="clear" w:color="auto" w:fill="auto"/>
            <w:noWrap/>
            <w:vAlign w:val="bottom"/>
            <w:hideMark/>
          </w:tcPr>
          <w:p w:rsidR="0041346D" w:rsidRPr="0041346D" w:rsidRDefault="0041346D" w:rsidP="0041346D">
            <w:pPr>
              <w:jc w:val="right"/>
              <w:rPr>
                <w:rFonts w:ascii="Arial" w:eastAsia="Times New Roman" w:hAnsi="Arial" w:cs="Arial"/>
                <w:color w:val="000000"/>
                <w:sz w:val="18"/>
                <w:szCs w:val="18"/>
              </w:rPr>
            </w:pPr>
            <w:r w:rsidRPr="0041346D">
              <w:rPr>
                <w:rFonts w:ascii="Arial" w:eastAsia="Times New Roman" w:hAnsi="Arial" w:cs="Arial"/>
                <w:color w:val="000000"/>
                <w:sz w:val="18"/>
                <w:szCs w:val="18"/>
              </w:rPr>
              <w:t>100,00%</w:t>
            </w:r>
          </w:p>
        </w:tc>
      </w:tr>
      <w:tr w:rsidR="0041346D" w:rsidRPr="0041346D" w:rsidTr="0041346D">
        <w:trPr>
          <w:trHeight w:val="255"/>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Praha 22</w:t>
            </w:r>
          </w:p>
        </w:tc>
        <w:tc>
          <w:tcPr>
            <w:tcW w:w="5220" w:type="dxa"/>
            <w:tcBorders>
              <w:top w:val="nil"/>
              <w:left w:val="nil"/>
              <w:bottom w:val="single" w:sz="4" w:space="0" w:color="auto"/>
              <w:right w:val="single" w:sz="4" w:space="0" w:color="auto"/>
            </w:tcBorders>
            <w:shd w:val="clear" w:color="auto" w:fill="auto"/>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Co dělat, když</w:t>
            </w:r>
          </w:p>
        </w:tc>
        <w:tc>
          <w:tcPr>
            <w:tcW w:w="306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ZHMP 5/64 ze dne 26.3.2015</w:t>
            </w:r>
          </w:p>
        </w:tc>
        <w:tc>
          <w:tcPr>
            <w:tcW w:w="188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jc w:val="right"/>
              <w:rPr>
                <w:rFonts w:ascii="Arial" w:eastAsia="Times New Roman" w:hAnsi="Arial" w:cs="Arial"/>
                <w:sz w:val="18"/>
                <w:szCs w:val="18"/>
              </w:rPr>
            </w:pPr>
            <w:r w:rsidRPr="0041346D">
              <w:rPr>
                <w:rFonts w:ascii="Arial" w:eastAsia="Times New Roman" w:hAnsi="Arial" w:cs="Arial"/>
                <w:sz w:val="18"/>
                <w:szCs w:val="18"/>
              </w:rPr>
              <w:t>34 000</w:t>
            </w:r>
          </w:p>
        </w:tc>
        <w:tc>
          <w:tcPr>
            <w:tcW w:w="172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jc w:val="right"/>
              <w:rPr>
                <w:rFonts w:ascii="Arial" w:eastAsia="Times New Roman" w:hAnsi="Arial" w:cs="Arial"/>
                <w:color w:val="000000"/>
                <w:sz w:val="18"/>
                <w:szCs w:val="18"/>
              </w:rPr>
            </w:pPr>
            <w:r w:rsidRPr="0041346D">
              <w:rPr>
                <w:rFonts w:ascii="Arial" w:eastAsia="Times New Roman" w:hAnsi="Arial" w:cs="Arial"/>
                <w:color w:val="000000"/>
                <w:sz w:val="18"/>
                <w:szCs w:val="18"/>
              </w:rPr>
              <w:t>34 000</w:t>
            </w:r>
          </w:p>
        </w:tc>
        <w:tc>
          <w:tcPr>
            <w:tcW w:w="1320" w:type="dxa"/>
            <w:tcBorders>
              <w:top w:val="nil"/>
              <w:left w:val="nil"/>
              <w:bottom w:val="single" w:sz="4" w:space="0" w:color="auto"/>
              <w:right w:val="single" w:sz="8" w:space="0" w:color="auto"/>
            </w:tcBorders>
            <w:shd w:val="clear" w:color="auto" w:fill="auto"/>
            <w:noWrap/>
            <w:vAlign w:val="bottom"/>
            <w:hideMark/>
          </w:tcPr>
          <w:p w:rsidR="0041346D" w:rsidRPr="0041346D" w:rsidRDefault="0041346D" w:rsidP="0041346D">
            <w:pPr>
              <w:jc w:val="right"/>
              <w:rPr>
                <w:rFonts w:ascii="Arial" w:eastAsia="Times New Roman" w:hAnsi="Arial" w:cs="Arial"/>
                <w:color w:val="000000"/>
                <w:sz w:val="18"/>
                <w:szCs w:val="18"/>
              </w:rPr>
            </w:pPr>
            <w:r w:rsidRPr="0041346D">
              <w:rPr>
                <w:rFonts w:ascii="Arial" w:eastAsia="Times New Roman" w:hAnsi="Arial" w:cs="Arial"/>
                <w:color w:val="000000"/>
                <w:sz w:val="18"/>
                <w:szCs w:val="18"/>
              </w:rPr>
              <w:t>100,00%</w:t>
            </w:r>
          </w:p>
        </w:tc>
      </w:tr>
      <w:tr w:rsidR="0041346D" w:rsidRPr="0041346D" w:rsidTr="0041346D">
        <w:trPr>
          <w:trHeight w:val="480"/>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Kolovraty</w:t>
            </w:r>
          </w:p>
        </w:tc>
        <w:tc>
          <w:tcPr>
            <w:tcW w:w="5220" w:type="dxa"/>
            <w:tcBorders>
              <w:top w:val="nil"/>
              <w:left w:val="nil"/>
              <w:bottom w:val="single" w:sz="4" w:space="0" w:color="auto"/>
              <w:right w:val="single" w:sz="4" w:space="0" w:color="auto"/>
            </w:tcBorders>
            <w:shd w:val="clear" w:color="auto" w:fill="auto"/>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Celoměstské programy podpory vzdělávání - Program 1- Bezpečná a zdravá škola</w:t>
            </w:r>
          </w:p>
        </w:tc>
        <w:tc>
          <w:tcPr>
            <w:tcW w:w="306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ZHMP 5/64 ze dne 26.3.2015</w:t>
            </w:r>
          </w:p>
        </w:tc>
        <w:tc>
          <w:tcPr>
            <w:tcW w:w="188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jc w:val="right"/>
              <w:rPr>
                <w:rFonts w:ascii="Arial" w:eastAsia="Times New Roman" w:hAnsi="Arial" w:cs="Arial"/>
                <w:sz w:val="18"/>
                <w:szCs w:val="18"/>
              </w:rPr>
            </w:pPr>
            <w:r w:rsidRPr="0041346D">
              <w:rPr>
                <w:rFonts w:ascii="Arial" w:eastAsia="Times New Roman" w:hAnsi="Arial" w:cs="Arial"/>
                <w:sz w:val="18"/>
                <w:szCs w:val="18"/>
              </w:rPr>
              <w:t>36 000</w:t>
            </w:r>
          </w:p>
        </w:tc>
        <w:tc>
          <w:tcPr>
            <w:tcW w:w="172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jc w:val="right"/>
              <w:rPr>
                <w:rFonts w:ascii="Arial" w:eastAsia="Times New Roman" w:hAnsi="Arial" w:cs="Arial"/>
                <w:color w:val="000000"/>
                <w:sz w:val="18"/>
                <w:szCs w:val="18"/>
              </w:rPr>
            </w:pPr>
            <w:r w:rsidRPr="0041346D">
              <w:rPr>
                <w:rFonts w:ascii="Arial" w:eastAsia="Times New Roman" w:hAnsi="Arial" w:cs="Arial"/>
                <w:color w:val="000000"/>
                <w:sz w:val="18"/>
                <w:szCs w:val="18"/>
              </w:rPr>
              <w:t>36 000</w:t>
            </w:r>
          </w:p>
        </w:tc>
        <w:tc>
          <w:tcPr>
            <w:tcW w:w="1320" w:type="dxa"/>
            <w:tcBorders>
              <w:top w:val="nil"/>
              <w:left w:val="nil"/>
              <w:bottom w:val="single" w:sz="4" w:space="0" w:color="auto"/>
              <w:right w:val="single" w:sz="8" w:space="0" w:color="auto"/>
            </w:tcBorders>
            <w:shd w:val="clear" w:color="auto" w:fill="auto"/>
            <w:noWrap/>
            <w:vAlign w:val="bottom"/>
            <w:hideMark/>
          </w:tcPr>
          <w:p w:rsidR="0041346D" w:rsidRPr="0041346D" w:rsidRDefault="0041346D" w:rsidP="0041346D">
            <w:pPr>
              <w:jc w:val="right"/>
              <w:rPr>
                <w:rFonts w:ascii="Arial" w:eastAsia="Times New Roman" w:hAnsi="Arial" w:cs="Arial"/>
                <w:color w:val="000000"/>
                <w:sz w:val="18"/>
                <w:szCs w:val="18"/>
              </w:rPr>
            </w:pPr>
            <w:r w:rsidRPr="0041346D">
              <w:rPr>
                <w:rFonts w:ascii="Arial" w:eastAsia="Times New Roman" w:hAnsi="Arial" w:cs="Arial"/>
                <w:color w:val="000000"/>
                <w:sz w:val="18"/>
                <w:szCs w:val="18"/>
              </w:rPr>
              <w:t>100,00%</w:t>
            </w:r>
          </w:p>
        </w:tc>
      </w:tr>
      <w:tr w:rsidR="0041346D" w:rsidRPr="0041346D" w:rsidTr="0041346D">
        <w:trPr>
          <w:trHeight w:val="480"/>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Praha 6</w:t>
            </w:r>
          </w:p>
        </w:tc>
        <w:tc>
          <w:tcPr>
            <w:tcW w:w="5220" w:type="dxa"/>
            <w:tcBorders>
              <w:top w:val="nil"/>
              <w:left w:val="nil"/>
              <w:bottom w:val="single" w:sz="4" w:space="0" w:color="auto"/>
              <w:right w:val="single" w:sz="4" w:space="0" w:color="auto"/>
            </w:tcBorders>
            <w:shd w:val="clear" w:color="auto" w:fill="auto"/>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 xml:space="preserve">Celoměstské programy podpory vzdělávání - Program 2 - </w:t>
            </w:r>
            <w:proofErr w:type="spellStart"/>
            <w:r w:rsidRPr="0041346D">
              <w:rPr>
                <w:rFonts w:ascii="Arial" w:eastAsia="Times New Roman" w:hAnsi="Arial" w:cs="Arial"/>
                <w:sz w:val="18"/>
                <w:szCs w:val="18"/>
              </w:rPr>
              <w:t>English</w:t>
            </w:r>
            <w:proofErr w:type="spellEnd"/>
            <w:r w:rsidRPr="0041346D">
              <w:rPr>
                <w:rFonts w:ascii="Arial" w:eastAsia="Times New Roman" w:hAnsi="Arial" w:cs="Arial"/>
                <w:sz w:val="18"/>
                <w:szCs w:val="18"/>
              </w:rPr>
              <w:t xml:space="preserve"> </w:t>
            </w:r>
            <w:proofErr w:type="spellStart"/>
            <w:r w:rsidRPr="0041346D">
              <w:rPr>
                <w:rFonts w:ascii="Arial" w:eastAsia="Times New Roman" w:hAnsi="Arial" w:cs="Arial"/>
                <w:sz w:val="18"/>
                <w:szCs w:val="18"/>
              </w:rPr>
              <w:t>Maths</w:t>
            </w:r>
            <w:proofErr w:type="spellEnd"/>
            <w:r w:rsidRPr="0041346D">
              <w:rPr>
                <w:rFonts w:ascii="Arial" w:eastAsia="Times New Roman" w:hAnsi="Arial" w:cs="Arial"/>
                <w:sz w:val="18"/>
                <w:szCs w:val="18"/>
              </w:rPr>
              <w:t xml:space="preserve"> </w:t>
            </w:r>
            <w:proofErr w:type="spellStart"/>
            <w:r w:rsidRPr="0041346D">
              <w:rPr>
                <w:rFonts w:ascii="Arial" w:eastAsia="Times New Roman" w:hAnsi="Arial" w:cs="Arial"/>
                <w:sz w:val="18"/>
                <w:szCs w:val="18"/>
              </w:rPr>
              <w:t>Competition</w:t>
            </w:r>
            <w:proofErr w:type="spellEnd"/>
          </w:p>
        </w:tc>
        <w:tc>
          <w:tcPr>
            <w:tcW w:w="306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ZHMP 5/64 ze dne 26.3.2015</w:t>
            </w:r>
          </w:p>
        </w:tc>
        <w:tc>
          <w:tcPr>
            <w:tcW w:w="188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jc w:val="right"/>
              <w:rPr>
                <w:rFonts w:ascii="Arial" w:eastAsia="Times New Roman" w:hAnsi="Arial" w:cs="Arial"/>
                <w:sz w:val="18"/>
                <w:szCs w:val="18"/>
              </w:rPr>
            </w:pPr>
            <w:r w:rsidRPr="0041346D">
              <w:rPr>
                <w:rFonts w:ascii="Arial" w:eastAsia="Times New Roman" w:hAnsi="Arial" w:cs="Arial"/>
                <w:sz w:val="18"/>
                <w:szCs w:val="18"/>
              </w:rPr>
              <w:t>13 000</w:t>
            </w:r>
          </w:p>
        </w:tc>
        <w:tc>
          <w:tcPr>
            <w:tcW w:w="172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jc w:val="right"/>
              <w:rPr>
                <w:rFonts w:ascii="Arial" w:eastAsia="Times New Roman" w:hAnsi="Arial" w:cs="Arial"/>
                <w:color w:val="000000"/>
                <w:sz w:val="18"/>
                <w:szCs w:val="18"/>
              </w:rPr>
            </w:pPr>
            <w:r w:rsidRPr="0041346D">
              <w:rPr>
                <w:rFonts w:ascii="Arial" w:eastAsia="Times New Roman" w:hAnsi="Arial" w:cs="Arial"/>
                <w:color w:val="000000"/>
                <w:sz w:val="18"/>
                <w:szCs w:val="18"/>
              </w:rPr>
              <w:t>13 000</w:t>
            </w:r>
          </w:p>
        </w:tc>
        <w:tc>
          <w:tcPr>
            <w:tcW w:w="1320" w:type="dxa"/>
            <w:tcBorders>
              <w:top w:val="nil"/>
              <w:left w:val="nil"/>
              <w:bottom w:val="single" w:sz="4" w:space="0" w:color="auto"/>
              <w:right w:val="single" w:sz="8" w:space="0" w:color="auto"/>
            </w:tcBorders>
            <w:shd w:val="clear" w:color="auto" w:fill="auto"/>
            <w:noWrap/>
            <w:vAlign w:val="bottom"/>
            <w:hideMark/>
          </w:tcPr>
          <w:p w:rsidR="0041346D" w:rsidRPr="0041346D" w:rsidRDefault="0041346D" w:rsidP="0041346D">
            <w:pPr>
              <w:jc w:val="right"/>
              <w:rPr>
                <w:rFonts w:ascii="Arial" w:eastAsia="Times New Roman" w:hAnsi="Arial" w:cs="Arial"/>
                <w:color w:val="000000"/>
                <w:sz w:val="18"/>
                <w:szCs w:val="18"/>
              </w:rPr>
            </w:pPr>
            <w:r w:rsidRPr="0041346D">
              <w:rPr>
                <w:rFonts w:ascii="Arial" w:eastAsia="Times New Roman" w:hAnsi="Arial" w:cs="Arial"/>
                <w:color w:val="000000"/>
                <w:sz w:val="18"/>
                <w:szCs w:val="18"/>
              </w:rPr>
              <w:t>100,00%</w:t>
            </w:r>
          </w:p>
        </w:tc>
      </w:tr>
      <w:tr w:rsidR="0041346D" w:rsidRPr="0041346D" w:rsidTr="0041346D">
        <w:trPr>
          <w:trHeight w:val="480"/>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Praha 6</w:t>
            </w:r>
          </w:p>
        </w:tc>
        <w:tc>
          <w:tcPr>
            <w:tcW w:w="5220" w:type="dxa"/>
            <w:tcBorders>
              <w:top w:val="nil"/>
              <w:left w:val="nil"/>
              <w:bottom w:val="single" w:sz="4" w:space="0" w:color="auto"/>
              <w:right w:val="single" w:sz="4" w:space="0" w:color="auto"/>
            </w:tcBorders>
            <w:shd w:val="clear" w:color="auto" w:fill="auto"/>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Celoměstské programy podpory vzdělávání - Program 2 - Handy Dandy</w:t>
            </w:r>
          </w:p>
        </w:tc>
        <w:tc>
          <w:tcPr>
            <w:tcW w:w="306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ZHMP 5/64 ze dne 26.3.2015</w:t>
            </w:r>
          </w:p>
        </w:tc>
        <w:tc>
          <w:tcPr>
            <w:tcW w:w="188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jc w:val="right"/>
              <w:rPr>
                <w:rFonts w:ascii="Arial" w:eastAsia="Times New Roman" w:hAnsi="Arial" w:cs="Arial"/>
                <w:sz w:val="18"/>
                <w:szCs w:val="18"/>
              </w:rPr>
            </w:pPr>
            <w:r w:rsidRPr="0041346D">
              <w:rPr>
                <w:rFonts w:ascii="Arial" w:eastAsia="Times New Roman" w:hAnsi="Arial" w:cs="Arial"/>
                <w:sz w:val="18"/>
                <w:szCs w:val="18"/>
              </w:rPr>
              <w:t>11 000</w:t>
            </w:r>
          </w:p>
        </w:tc>
        <w:tc>
          <w:tcPr>
            <w:tcW w:w="172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jc w:val="right"/>
              <w:rPr>
                <w:rFonts w:ascii="Arial" w:eastAsia="Times New Roman" w:hAnsi="Arial" w:cs="Arial"/>
                <w:color w:val="000000"/>
                <w:sz w:val="18"/>
                <w:szCs w:val="18"/>
              </w:rPr>
            </w:pPr>
            <w:r w:rsidRPr="0041346D">
              <w:rPr>
                <w:rFonts w:ascii="Arial" w:eastAsia="Times New Roman" w:hAnsi="Arial" w:cs="Arial"/>
                <w:color w:val="000000"/>
                <w:sz w:val="18"/>
                <w:szCs w:val="18"/>
              </w:rPr>
              <w:t>11 000</w:t>
            </w:r>
          </w:p>
        </w:tc>
        <w:tc>
          <w:tcPr>
            <w:tcW w:w="1320" w:type="dxa"/>
            <w:tcBorders>
              <w:top w:val="nil"/>
              <w:left w:val="nil"/>
              <w:bottom w:val="single" w:sz="4" w:space="0" w:color="auto"/>
              <w:right w:val="single" w:sz="8" w:space="0" w:color="auto"/>
            </w:tcBorders>
            <w:shd w:val="clear" w:color="auto" w:fill="auto"/>
            <w:noWrap/>
            <w:vAlign w:val="bottom"/>
            <w:hideMark/>
          </w:tcPr>
          <w:p w:rsidR="0041346D" w:rsidRPr="0041346D" w:rsidRDefault="0041346D" w:rsidP="0041346D">
            <w:pPr>
              <w:jc w:val="right"/>
              <w:rPr>
                <w:rFonts w:ascii="Arial" w:eastAsia="Times New Roman" w:hAnsi="Arial" w:cs="Arial"/>
                <w:color w:val="000000"/>
                <w:sz w:val="18"/>
                <w:szCs w:val="18"/>
              </w:rPr>
            </w:pPr>
            <w:r w:rsidRPr="0041346D">
              <w:rPr>
                <w:rFonts w:ascii="Arial" w:eastAsia="Times New Roman" w:hAnsi="Arial" w:cs="Arial"/>
                <w:color w:val="000000"/>
                <w:sz w:val="18"/>
                <w:szCs w:val="18"/>
              </w:rPr>
              <w:t>100,00%</w:t>
            </w:r>
          </w:p>
        </w:tc>
      </w:tr>
      <w:tr w:rsidR="0041346D" w:rsidRPr="0041346D" w:rsidTr="0041346D">
        <w:trPr>
          <w:trHeight w:val="480"/>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Praha 6</w:t>
            </w:r>
          </w:p>
        </w:tc>
        <w:tc>
          <w:tcPr>
            <w:tcW w:w="5220" w:type="dxa"/>
            <w:tcBorders>
              <w:top w:val="nil"/>
              <w:left w:val="nil"/>
              <w:bottom w:val="single" w:sz="4" w:space="0" w:color="auto"/>
              <w:right w:val="single" w:sz="4" w:space="0" w:color="auto"/>
            </w:tcBorders>
            <w:shd w:val="clear" w:color="auto" w:fill="auto"/>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Celoměstské programy podpory vzdělávání - Program 2 - Šikula a šikulka</w:t>
            </w:r>
          </w:p>
        </w:tc>
        <w:tc>
          <w:tcPr>
            <w:tcW w:w="306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ZHMP 5/64 ze dne 26.3.2015</w:t>
            </w:r>
          </w:p>
        </w:tc>
        <w:tc>
          <w:tcPr>
            <w:tcW w:w="188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jc w:val="right"/>
              <w:rPr>
                <w:rFonts w:ascii="Arial" w:eastAsia="Times New Roman" w:hAnsi="Arial" w:cs="Arial"/>
                <w:sz w:val="18"/>
                <w:szCs w:val="18"/>
              </w:rPr>
            </w:pPr>
            <w:r w:rsidRPr="0041346D">
              <w:rPr>
                <w:rFonts w:ascii="Arial" w:eastAsia="Times New Roman" w:hAnsi="Arial" w:cs="Arial"/>
                <w:sz w:val="18"/>
                <w:szCs w:val="18"/>
              </w:rPr>
              <w:t>15 000</w:t>
            </w:r>
          </w:p>
        </w:tc>
        <w:tc>
          <w:tcPr>
            <w:tcW w:w="172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jc w:val="right"/>
              <w:rPr>
                <w:rFonts w:ascii="Arial" w:eastAsia="Times New Roman" w:hAnsi="Arial" w:cs="Arial"/>
                <w:color w:val="000000"/>
                <w:sz w:val="18"/>
                <w:szCs w:val="18"/>
              </w:rPr>
            </w:pPr>
            <w:r w:rsidRPr="0041346D">
              <w:rPr>
                <w:rFonts w:ascii="Arial" w:eastAsia="Times New Roman" w:hAnsi="Arial" w:cs="Arial"/>
                <w:color w:val="000000"/>
                <w:sz w:val="18"/>
                <w:szCs w:val="18"/>
              </w:rPr>
              <w:t>15 000</w:t>
            </w:r>
          </w:p>
        </w:tc>
        <w:tc>
          <w:tcPr>
            <w:tcW w:w="1320" w:type="dxa"/>
            <w:tcBorders>
              <w:top w:val="nil"/>
              <w:left w:val="nil"/>
              <w:bottom w:val="single" w:sz="4" w:space="0" w:color="auto"/>
              <w:right w:val="single" w:sz="8" w:space="0" w:color="auto"/>
            </w:tcBorders>
            <w:shd w:val="clear" w:color="auto" w:fill="auto"/>
            <w:noWrap/>
            <w:vAlign w:val="bottom"/>
            <w:hideMark/>
          </w:tcPr>
          <w:p w:rsidR="0041346D" w:rsidRPr="0041346D" w:rsidRDefault="0041346D" w:rsidP="0041346D">
            <w:pPr>
              <w:jc w:val="right"/>
              <w:rPr>
                <w:rFonts w:ascii="Arial" w:eastAsia="Times New Roman" w:hAnsi="Arial" w:cs="Arial"/>
                <w:color w:val="000000"/>
                <w:sz w:val="18"/>
                <w:szCs w:val="18"/>
              </w:rPr>
            </w:pPr>
            <w:r w:rsidRPr="0041346D">
              <w:rPr>
                <w:rFonts w:ascii="Arial" w:eastAsia="Times New Roman" w:hAnsi="Arial" w:cs="Arial"/>
                <w:color w:val="000000"/>
                <w:sz w:val="18"/>
                <w:szCs w:val="18"/>
              </w:rPr>
              <w:t>100,00%</w:t>
            </w:r>
          </w:p>
        </w:tc>
      </w:tr>
      <w:tr w:rsidR="0041346D" w:rsidRPr="0041346D" w:rsidTr="0041346D">
        <w:trPr>
          <w:trHeight w:val="480"/>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Praha 6</w:t>
            </w:r>
          </w:p>
        </w:tc>
        <w:tc>
          <w:tcPr>
            <w:tcW w:w="5220" w:type="dxa"/>
            <w:tcBorders>
              <w:top w:val="nil"/>
              <w:left w:val="nil"/>
              <w:bottom w:val="single" w:sz="4" w:space="0" w:color="auto"/>
              <w:right w:val="single" w:sz="4" w:space="0" w:color="auto"/>
            </w:tcBorders>
            <w:shd w:val="clear" w:color="auto" w:fill="auto"/>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Celoměstské programy podpory vzdělávání - Program 2 - Cizí jazyk hravě</w:t>
            </w:r>
          </w:p>
        </w:tc>
        <w:tc>
          <w:tcPr>
            <w:tcW w:w="306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ZHMP 5/64 ze dne 26.3.2015</w:t>
            </w:r>
          </w:p>
        </w:tc>
        <w:tc>
          <w:tcPr>
            <w:tcW w:w="188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jc w:val="right"/>
              <w:rPr>
                <w:rFonts w:ascii="Arial" w:eastAsia="Times New Roman" w:hAnsi="Arial" w:cs="Arial"/>
                <w:sz w:val="18"/>
                <w:szCs w:val="18"/>
              </w:rPr>
            </w:pPr>
            <w:r w:rsidRPr="0041346D">
              <w:rPr>
                <w:rFonts w:ascii="Arial" w:eastAsia="Times New Roman" w:hAnsi="Arial" w:cs="Arial"/>
                <w:sz w:val="18"/>
                <w:szCs w:val="18"/>
              </w:rPr>
              <w:t>27 000</w:t>
            </w:r>
          </w:p>
        </w:tc>
        <w:tc>
          <w:tcPr>
            <w:tcW w:w="172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jc w:val="right"/>
              <w:rPr>
                <w:rFonts w:ascii="Arial" w:eastAsia="Times New Roman" w:hAnsi="Arial" w:cs="Arial"/>
                <w:color w:val="000000"/>
                <w:sz w:val="18"/>
                <w:szCs w:val="18"/>
              </w:rPr>
            </w:pPr>
            <w:r w:rsidRPr="0041346D">
              <w:rPr>
                <w:rFonts w:ascii="Arial" w:eastAsia="Times New Roman" w:hAnsi="Arial" w:cs="Arial"/>
                <w:color w:val="000000"/>
                <w:sz w:val="18"/>
                <w:szCs w:val="18"/>
              </w:rPr>
              <w:t>27 000</w:t>
            </w:r>
          </w:p>
        </w:tc>
        <w:tc>
          <w:tcPr>
            <w:tcW w:w="1320" w:type="dxa"/>
            <w:tcBorders>
              <w:top w:val="nil"/>
              <w:left w:val="nil"/>
              <w:bottom w:val="single" w:sz="4" w:space="0" w:color="auto"/>
              <w:right w:val="single" w:sz="8" w:space="0" w:color="auto"/>
            </w:tcBorders>
            <w:shd w:val="clear" w:color="auto" w:fill="auto"/>
            <w:noWrap/>
            <w:vAlign w:val="bottom"/>
            <w:hideMark/>
          </w:tcPr>
          <w:p w:rsidR="0041346D" w:rsidRPr="0041346D" w:rsidRDefault="0041346D" w:rsidP="0041346D">
            <w:pPr>
              <w:jc w:val="right"/>
              <w:rPr>
                <w:rFonts w:ascii="Arial" w:eastAsia="Times New Roman" w:hAnsi="Arial" w:cs="Arial"/>
                <w:color w:val="000000"/>
                <w:sz w:val="18"/>
                <w:szCs w:val="18"/>
              </w:rPr>
            </w:pPr>
            <w:r w:rsidRPr="0041346D">
              <w:rPr>
                <w:rFonts w:ascii="Arial" w:eastAsia="Times New Roman" w:hAnsi="Arial" w:cs="Arial"/>
                <w:color w:val="000000"/>
                <w:sz w:val="18"/>
                <w:szCs w:val="18"/>
              </w:rPr>
              <w:t>100,00%</w:t>
            </w:r>
          </w:p>
        </w:tc>
      </w:tr>
      <w:tr w:rsidR="0041346D" w:rsidRPr="0041346D" w:rsidTr="0041346D">
        <w:trPr>
          <w:trHeight w:val="720"/>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lastRenderedPageBreak/>
              <w:t>Praha 6</w:t>
            </w:r>
          </w:p>
        </w:tc>
        <w:tc>
          <w:tcPr>
            <w:tcW w:w="5220" w:type="dxa"/>
            <w:tcBorders>
              <w:top w:val="nil"/>
              <w:left w:val="nil"/>
              <w:bottom w:val="single" w:sz="4" w:space="0" w:color="auto"/>
              <w:right w:val="single" w:sz="4" w:space="0" w:color="auto"/>
            </w:tcBorders>
            <w:shd w:val="clear" w:color="auto" w:fill="auto"/>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Celoměstské programy podpory vzdělávání - Program 2 - Zvýšení a zkvalitnění úrovně čtenářské gramotnosti nadaných žáků ZŠ</w:t>
            </w:r>
          </w:p>
        </w:tc>
        <w:tc>
          <w:tcPr>
            <w:tcW w:w="306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ZHMP 5/64 ze dne 26.3.2015</w:t>
            </w:r>
          </w:p>
        </w:tc>
        <w:tc>
          <w:tcPr>
            <w:tcW w:w="188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jc w:val="right"/>
              <w:rPr>
                <w:rFonts w:ascii="Arial" w:eastAsia="Times New Roman" w:hAnsi="Arial" w:cs="Arial"/>
                <w:sz w:val="18"/>
                <w:szCs w:val="18"/>
              </w:rPr>
            </w:pPr>
            <w:r w:rsidRPr="0041346D">
              <w:rPr>
                <w:rFonts w:ascii="Arial" w:eastAsia="Times New Roman" w:hAnsi="Arial" w:cs="Arial"/>
                <w:sz w:val="18"/>
                <w:szCs w:val="18"/>
              </w:rPr>
              <w:t>20 000</w:t>
            </w:r>
          </w:p>
        </w:tc>
        <w:tc>
          <w:tcPr>
            <w:tcW w:w="172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jc w:val="right"/>
              <w:rPr>
                <w:rFonts w:ascii="Arial" w:eastAsia="Times New Roman" w:hAnsi="Arial" w:cs="Arial"/>
                <w:color w:val="000000"/>
                <w:sz w:val="18"/>
                <w:szCs w:val="18"/>
              </w:rPr>
            </w:pPr>
            <w:r w:rsidRPr="0041346D">
              <w:rPr>
                <w:rFonts w:ascii="Arial" w:eastAsia="Times New Roman" w:hAnsi="Arial" w:cs="Arial"/>
                <w:color w:val="000000"/>
                <w:sz w:val="18"/>
                <w:szCs w:val="18"/>
              </w:rPr>
              <w:t>20 000</w:t>
            </w:r>
          </w:p>
        </w:tc>
        <w:tc>
          <w:tcPr>
            <w:tcW w:w="1320" w:type="dxa"/>
            <w:tcBorders>
              <w:top w:val="nil"/>
              <w:left w:val="nil"/>
              <w:bottom w:val="single" w:sz="4" w:space="0" w:color="auto"/>
              <w:right w:val="single" w:sz="8" w:space="0" w:color="auto"/>
            </w:tcBorders>
            <w:shd w:val="clear" w:color="auto" w:fill="auto"/>
            <w:noWrap/>
            <w:vAlign w:val="bottom"/>
            <w:hideMark/>
          </w:tcPr>
          <w:p w:rsidR="0041346D" w:rsidRPr="0041346D" w:rsidRDefault="0041346D" w:rsidP="0041346D">
            <w:pPr>
              <w:jc w:val="right"/>
              <w:rPr>
                <w:rFonts w:ascii="Arial" w:eastAsia="Times New Roman" w:hAnsi="Arial" w:cs="Arial"/>
                <w:color w:val="000000"/>
                <w:sz w:val="18"/>
                <w:szCs w:val="18"/>
              </w:rPr>
            </w:pPr>
            <w:r w:rsidRPr="0041346D">
              <w:rPr>
                <w:rFonts w:ascii="Arial" w:eastAsia="Times New Roman" w:hAnsi="Arial" w:cs="Arial"/>
                <w:color w:val="000000"/>
                <w:sz w:val="18"/>
                <w:szCs w:val="18"/>
              </w:rPr>
              <w:t>100,00%</w:t>
            </w:r>
          </w:p>
        </w:tc>
      </w:tr>
      <w:tr w:rsidR="0041346D" w:rsidRPr="0041346D" w:rsidTr="0041346D">
        <w:trPr>
          <w:trHeight w:val="960"/>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Praha 7</w:t>
            </w:r>
          </w:p>
        </w:tc>
        <w:tc>
          <w:tcPr>
            <w:tcW w:w="5220" w:type="dxa"/>
            <w:tcBorders>
              <w:top w:val="nil"/>
              <w:left w:val="nil"/>
              <w:bottom w:val="single" w:sz="4" w:space="0" w:color="auto"/>
              <w:right w:val="single" w:sz="4" w:space="0" w:color="auto"/>
            </w:tcBorders>
            <w:shd w:val="clear" w:color="auto" w:fill="auto"/>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 xml:space="preserve">Celoměstské programy podpory vzdělávání - Program 2 - Uspořádání pražského kola a zajištění účasti dětí z pražských škol na mezinárodní soutěži </w:t>
            </w:r>
            <w:proofErr w:type="spellStart"/>
            <w:r w:rsidRPr="0041346D">
              <w:rPr>
                <w:rFonts w:ascii="Arial" w:eastAsia="Times New Roman" w:hAnsi="Arial" w:cs="Arial"/>
                <w:sz w:val="18"/>
                <w:szCs w:val="18"/>
              </w:rPr>
              <w:t>MATHeatre</w:t>
            </w:r>
            <w:proofErr w:type="spellEnd"/>
            <w:r w:rsidRPr="0041346D">
              <w:rPr>
                <w:rFonts w:ascii="Arial" w:eastAsia="Times New Roman" w:hAnsi="Arial" w:cs="Arial"/>
                <w:sz w:val="18"/>
                <w:szCs w:val="18"/>
              </w:rPr>
              <w:t xml:space="preserve"> a </w:t>
            </w:r>
            <w:proofErr w:type="spellStart"/>
            <w:r w:rsidRPr="0041346D">
              <w:rPr>
                <w:rFonts w:ascii="Arial" w:eastAsia="Times New Roman" w:hAnsi="Arial" w:cs="Arial"/>
                <w:sz w:val="18"/>
                <w:szCs w:val="18"/>
              </w:rPr>
              <w:t>MATHFactor</w:t>
            </w:r>
            <w:proofErr w:type="spellEnd"/>
          </w:p>
        </w:tc>
        <w:tc>
          <w:tcPr>
            <w:tcW w:w="306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ZHMP 5/64 ze dne 26.3.2015</w:t>
            </w:r>
          </w:p>
        </w:tc>
        <w:tc>
          <w:tcPr>
            <w:tcW w:w="188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jc w:val="right"/>
              <w:rPr>
                <w:rFonts w:ascii="Arial" w:eastAsia="Times New Roman" w:hAnsi="Arial" w:cs="Arial"/>
                <w:sz w:val="18"/>
                <w:szCs w:val="18"/>
              </w:rPr>
            </w:pPr>
            <w:r w:rsidRPr="0041346D">
              <w:rPr>
                <w:rFonts w:ascii="Arial" w:eastAsia="Times New Roman" w:hAnsi="Arial" w:cs="Arial"/>
                <w:sz w:val="18"/>
                <w:szCs w:val="18"/>
              </w:rPr>
              <w:t>120 000</w:t>
            </w:r>
          </w:p>
        </w:tc>
        <w:tc>
          <w:tcPr>
            <w:tcW w:w="172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jc w:val="right"/>
              <w:rPr>
                <w:rFonts w:ascii="Arial" w:eastAsia="Times New Roman" w:hAnsi="Arial" w:cs="Arial"/>
                <w:color w:val="000000"/>
                <w:sz w:val="18"/>
                <w:szCs w:val="18"/>
              </w:rPr>
            </w:pPr>
            <w:r w:rsidRPr="0041346D">
              <w:rPr>
                <w:rFonts w:ascii="Arial" w:eastAsia="Times New Roman" w:hAnsi="Arial" w:cs="Arial"/>
                <w:color w:val="000000"/>
                <w:sz w:val="18"/>
                <w:szCs w:val="18"/>
              </w:rPr>
              <w:t>120 000</w:t>
            </w:r>
          </w:p>
        </w:tc>
        <w:tc>
          <w:tcPr>
            <w:tcW w:w="1320" w:type="dxa"/>
            <w:tcBorders>
              <w:top w:val="nil"/>
              <w:left w:val="nil"/>
              <w:bottom w:val="single" w:sz="4" w:space="0" w:color="auto"/>
              <w:right w:val="single" w:sz="8" w:space="0" w:color="auto"/>
            </w:tcBorders>
            <w:shd w:val="clear" w:color="auto" w:fill="auto"/>
            <w:noWrap/>
            <w:vAlign w:val="bottom"/>
            <w:hideMark/>
          </w:tcPr>
          <w:p w:rsidR="0041346D" w:rsidRPr="0041346D" w:rsidRDefault="0041346D" w:rsidP="0041346D">
            <w:pPr>
              <w:jc w:val="right"/>
              <w:rPr>
                <w:rFonts w:ascii="Arial" w:eastAsia="Times New Roman" w:hAnsi="Arial" w:cs="Arial"/>
                <w:color w:val="000000"/>
                <w:sz w:val="18"/>
                <w:szCs w:val="18"/>
              </w:rPr>
            </w:pPr>
            <w:r w:rsidRPr="0041346D">
              <w:rPr>
                <w:rFonts w:ascii="Arial" w:eastAsia="Times New Roman" w:hAnsi="Arial" w:cs="Arial"/>
                <w:color w:val="000000"/>
                <w:sz w:val="18"/>
                <w:szCs w:val="18"/>
              </w:rPr>
              <w:t>100,00%</w:t>
            </w:r>
          </w:p>
        </w:tc>
      </w:tr>
      <w:tr w:rsidR="0041346D" w:rsidRPr="0041346D" w:rsidTr="0041346D">
        <w:trPr>
          <w:trHeight w:val="480"/>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Dolní Chabry</w:t>
            </w:r>
          </w:p>
        </w:tc>
        <w:tc>
          <w:tcPr>
            <w:tcW w:w="5220" w:type="dxa"/>
            <w:tcBorders>
              <w:top w:val="nil"/>
              <w:left w:val="nil"/>
              <w:bottom w:val="single" w:sz="4" w:space="0" w:color="auto"/>
              <w:right w:val="single" w:sz="4" w:space="0" w:color="auto"/>
            </w:tcBorders>
            <w:shd w:val="clear" w:color="auto" w:fill="auto"/>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Celoměstské programy podpory vzdělávání - Program 2 - Recitační soutěž "</w:t>
            </w:r>
            <w:proofErr w:type="spellStart"/>
            <w:r w:rsidRPr="0041346D">
              <w:rPr>
                <w:rFonts w:ascii="Arial" w:eastAsia="Times New Roman" w:hAnsi="Arial" w:cs="Arial"/>
                <w:sz w:val="18"/>
                <w:szCs w:val="18"/>
              </w:rPr>
              <w:t>Come</w:t>
            </w:r>
            <w:proofErr w:type="spellEnd"/>
            <w:r w:rsidRPr="0041346D">
              <w:rPr>
                <w:rFonts w:ascii="Arial" w:eastAsia="Times New Roman" w:hAnsi="Arial" w:cs="Arial"/>
                <w:sz w:val="18"/>
                <w:szCs w:val="18"/>
              </w:rPr>
              <w:t xml:space="preserve"> and Show"</w:t>
            </w:r>
          </w:p>
        </w:tc>
        <w:tc>
          <w:tcPr>
            <w:tcW w:w="306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ZHMP 5/64 ze dne 26.3.2015</w:t>
            </w:r>
          </w:p>
        </w:tc>
        <w:tc>
          <w:tcPr>
            <w:tcW w:w="188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jc w:val="right"/>
              <w:rPr>
                <w:rFonts w:ascii="Arial" w:eastAsia="Times New Roman" w:hAnsi="Arial" w:cs="Arial"/>
                <w:sz w:val="18"/>
                <w:szCs w:val="18"/>
              </w:rPr>
            </w:pPr>
            <w:r w:rsidRPr="0041346D">
              <w:rPr>
                <w:rFonts w:ascii="Arial" w:eastAsia="Times New Roman" w:hAnsi="Arial" w:cs="Arial"/>
                <w:sz w:val="18"/>
                <w:szCs w:val="18"/>
              </w:rPr>
              <w:t>20 000</w:t>
            </w:r>
          </w:p>
        </w:tc>
        <w:tc>
          <w:tcPr>
            <w:tcW w:w="172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jc w:val="right"/>
              <w:rPr>
                <w:rFonts w:ascii="Arial" w:eastAsia="Times New Roman" w:hAnsi="Arial" w:cs="Arial"/>
                <w:color w:val="000000"/>
                <w:sz w:val="18"/>
                <w:szCs w:val="18"/>
              </w:rPr>
            </w:pPr>
            <w:r w:rsidRPr="0041346D">
              <w:rPr>
                <w:rFonts w:ascii="Arial" w:eastAsia="Times New Roman" w:hAnsi="Arial" w:cs="Arial"/>
                <w:color w:val="000000"/>
                <w:sz w:val="18"/>
                <w:szCs w:val="18"/>
              </w:rPr>
              <w:t>20 000</w:t>
            </w:r>
          </w:p>
        </w:tc>
        <w:tc>
          <w:tcPr>
            <w:tcW w:w="1320" w:type="dxa"/>
            <w:tcBorders>
              <w:top w:val="nil"/>
              <w:left w:val="nil"/>
              <w:bottom w:val="single" w:sz="4" w:space="0" w:color="auto"/>
              <w:right w:val="single" w:sz="8" w:space="0" w:color="auto"/>
            </w:tcBorders>
            <w:shd w:val="clear" w:color="auto" w:fill="auto"/>
            <w:noWrap/>
            <w:vAlign w:val="bottom"/>
            <w:hideMark/>
          </w:tcPr>
          <w:p w:rsidR="0041346D" w:rsidRPr="0041346D" w:rsidRDefault="0041346D" w:rsidP="0041346D">
            <w:pPr>
              <w:jc w:val="right"/>
              <w:rPr>
                <w:rFonts w:ascii="Arial" w:eastAsia="Times New Roman" w:hAnsi="Arial" w:cs="Arial"/>
                <w:color w:val="000000"/>
                <w:sz w:val="18"/>
                <w:szCs w:val="18"/>
              </w:rPr>
            </w:pPr>
            <w:r w:rsidRPr="0041346D">
              <w:rPr>
                <w:rFonts w:ascii="Arial" w:eastAsia="Times New Roman" w:hAnsi="Arial" w:cs="Arial"/>
                <w:color w:val="000000"/>
                <w:sz w:val="18"/>
                <w:szCs w:val="18"/>
              </w:rPr>
              <w:t>100,00%</w:t>
            </w:r>
          </w:p>
        </w:tc>
      </w:tr>
      <w:tr w:rsidR="0041346D" w:rsidRPr="0041346D" w:rsidTr="0041346D">
        <w:trPr>
          <w:trHeight w:val="480"/>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 xml:space="preserve">Praha 10 </w:t>
            </w:r>
          </w:p>
        </w:tc>
        <w:tc>
          <w:tcPr>
            <w:tcW w:w="5220" w:type="dxa"/>
            <w:tcBorders>
              <w:top w:val="nil"/>
              <w:left w:val="nil"/>
              <w:bottom w:val="single" w:sz="4" w:space="0" w:color="auto"/>
              <w:right w:val="single" w:sz="4" w:space="0" w:color="auto"/>
            </w:tcBorders>
            <w:shd w:val="clear" w:color="auto" w:fill="auto"/>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Celoměstské programy podpory vzdělávání - Program 2 - PST! Experimentujeme</w:t>
            </w:r>
          </w:p>
        </w:tc>
        <w:tc>
          <w:tcPr>
            <w:tcW w:w="306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ZHMP 5/64 ze dne 26.3.2015</w:t>
            </w:r>
          </w:p>
        </w:tc>
        <w:tc>
          <w:tcPr>
            <w:tcW w:w="188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jc w:val="right"/>
              <w:rPr>
                <w:rFonts w:ascii="Arial" w:eastAsia="Times New Roman" w:hAnsi="Arial" w:cs="Arial"/>
                <w:sz w:val="18"/>
                <w:szCs w:val="18"/>
              </w:rPr>
            </w:pPr>
            <w:r w:rsidRPr="0041346D">
              <w:rPr>
                <w:rFonts w:ascii="Arial" w:eastAsia="Times New Roman" w:hAnsi="Arial" w:cs="Arial"/>
                <w:sz w:val="18"/>
                <w:szCs w:val="18"/>
              </w:rPr>
              <w:t>20 000</w:t>
            </w:r>
          </w:p>
        </w:tc>
        <w:tc>
          <w:tcPr>
            <w:tcW w:w="172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jc w:val="right"/>
              <w:rPr>
                <w:rFonts w:ascii="Arial" w:eastAsia="Times New Roman" w:hAnsi="Arial" w:cs="Arial"/>
                <w:color w:val="000000"/>
                <w:sz w:val="18"/>
                <w:szCs w:val="18"/>
              </w:rPr>
            </w:pPr>
            <w:r w:rsidRPr="0041346D">
              <w:rPr>
                <w:rFonts w:ascii="Arial" w:eastAsia="Times New Roman" w:hAnsi="Arial" w:cs="Arial"/>
                <w:color w:val="000000"/>
                <w:sz w:val="18"/>
                <w:szCs w:val="18"/>
              </w:rPr>
              <w:t>19 435</w:t>
            </w:r>
          </w:p>
        </w:tc>
        <w:tc>
          <w:tcPr>
            <w:tcW w:w="1320" w:type="dxa"/>
            <w:tcBorders>
              <w:top w:val="nil"/>
              <w:left w:val="nil"/>
              <w:bottom w:val="single" w:sz="4" w:space="0" w:color="auto"/>
              <w:right w:val="single" w:sz="8" w:space="0" w:color="auto"/>
            </w:tcBorders>
            <w:shd w:val="clear" w:color="auto" w:fill="auto"/>
            <w:noWrap/>
            <w:vAlign w:val="bottom"/>
            <w:hideMark/>
          </w:tcPr>
          <w:p w:rsidR="0041346D" w:rsidRPr="0041346D" w:rsidRDefault="0041346D" w:rsidP="0041346D">
            <w:pPr>
              <w:jc w:val="right"/>
              <w:rPr>
                <w:rFonts w:ascii="Arial" w:eastAsia="Times New Roman" w:hAnsi="Arial" w:cs="Arial"/>
                <w:color w:val="000000"/>
                <w:sz w:val="18"/>
                <w:szCs w:val="18"/>
              </w:rPr>
            </w:pPr>
            <w:r w:rsidRPr="0041346D">
              <w:rPr>
                <w:rFonts w:ascii="Arial" w:eastAsia="Times New Roman" w:hAnsi="Arial" w:cs="Arial"/>
                <w:color w:val="000000"/>
                <w:sz w:val="18"/>
                <w:szCs w:val="18"/>
              </w:rPr>
              <w:t>97,18%</w:t>
            </w:r>
          </w:p>
        </w:tc>
      </w:tr>
      <w:tr w:rsidR="0041346D" w:rsidRPr="0041346D" w:rsidTr="0041346D">
        <w:trPr>
          <w:trHeight w:val="480"/>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Praha 11</w:t>
            </w:r>
          </w:p>
        </w:tc>
        <w:tc>
          <w:tcPr>
            <w:tcW w:w="5220" w:type="dxa"/>
            <w:tcBorders>
              <w:top w:val="nil"/>
              <w:left w:val="nil"/>
              <w:bottom w:val="single" w:sz="4" w:space="0" w:color="auto"/>
              <w:right w:val="single" w:sz="4" w:space="0" w:color="auto"/>
            </w:tcBorders>
            <w:shd w:val="clear" w:color="auto" w:fill="auto"/>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Celoměstské programy podpory vzdělávání - Program 2 - Vědecký týden v ekocentru Chaloupky</w:t>
            </w:r>
          </w:p>
        </w:tc>
        <w:tc>
          <w:tcPr>
            <w:tcW w:w="306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ZHMP 5/64 ze dne 26.3.2015</w:t>
            </w:r>
          </w:p>
        </w:tc>
        <w:tc>
          <w:tcPr>
            <w:tcW w:w="188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jc w:val="right"/>
              <w:rPr>
                <w:rFonts w:ascii="Arial" w:eastAsia="Times New Roman" w:hAnsi="Arial" w:cs="Arial"/>
                <w:sz w:val="18"/>
                <w:szCs w:val="18"/>
              </w:rPr>
            </w:pPr>
            <w:r w:rsidRPr="0041346D">
              <w:rPr>
                <w:rFonts w:ascii="Arial" w:eastAsia="Times New Roman" w:hAnsi="Arial" w:cs="Arial"/>
                <w:sz w:val="18"/>
                <w:szCs w:val="18"/>
              </w:rPr>
              <w:t>20 000</w:t>
            </w:r>
          </w:p>
        </w:tc>
        <w:tc>
          <w:tcPr>
            <w:tcW w:w="172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jc w:val="right"/>
              <w:rPr>
                <w:rFonts w:ascii="Arial" w:eastAsia="Times New Roman" w:hAnsi="Arial" w:cs="Arial"/>
                <w:color w:val="000000"/>
                <w:sz w:val="18"/>
                <w:szCs w:val="18"/>
              </w:rPr>
            </w:pPr>
            <w:r w:rsidRPr="0041346D">
              <w:rPr>
                <w:rFonts w:ascii="Arial" w:eastAsia="Times New Roman" w:hAnsi="Arial" w:cs="Arial"/>
                <w:color w:val="000000"/>
                <w:sz w:val="18"/>
                <w:szCs w:val="18"/>
              </w:rPr>
              <w:t>20 000</w:t>
            </w:r>
          </w:p>
        </w:tc>
        <w:tc>
          <w:tcPr>
            <w:tcW w:w="1320" w:type="dxa"/>
            <w:tcBorders>
              <w:top w:val="nil"/>
              <w:left w:val="nil"/>
              <w:bottom w:val="single" w:sz="4" w:space="0" w:color="auto"/>
              <w:right w:val="single" w:sz="8" w:space="0" w:color="auto"/>
            </w:tcBorders>
            <w:shd w:val="clear" w:color="auto" w:fill="auto"/>
            <w:noWrap/>
            <w:vAlign w:val="bottom"/>
            <w:hideMark/>
          </w:tcPr>
          <w:p w:rsidR="0041346D" w:rsidRPr="0041346D" w:rsidRDefault="0041346D" w:rsidP="0041346D">
            <w:pPr>
              <w:jc w:val="right"/>
              <w:rPr>
                <w:rFonts w:ascii="Arial" w:eastAsia="Times New Roman" w:hAnsi="Arial" w:cs="Arial"/>
                <w:color w:val="000000"/>
                <w:sz w:val="18"/>
                <w:szCs w:val="18"/>
              </w:rPr>
            </w:pPr>
            <w:r w:rsidRPr="0041346D">
              <w:rPr>
                <w:rFonts w:ascii="Arial" w:eastAsia="Times New Roman" w:hAnsi="Arial" w:cs="Arial"/>
                <w:color w:val="000000"/>
                <w:sz w:val="18"/>
                <w:szCs w:val="18"/>
              </w:rPr>
              <w:t>100,00%</w:t>
            </w:r>
          </w:p>
        </w:tc>
      </w:tr>
      <w:tr w:rsidR="0041346D" w:rsidRPr="0041346D" w:rsidTr="0041346D">
        <w:trPr>
          <w:trHeight w:val="480"/>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Praha 13</w:t>
            </w:r>
          </w:p>
        </w:tc>
        <w:tc>
          <w:tcPr>
            <w:tcW w:w="5220" w:type="dxa"/>
            <w:tcBorders>
              <w:top w:val="nil"/>
              <w:left w:val="nil"/>
              <w:bottom w:val="single" w:sz="4" w:space="0" w:color="auto"/>
              <w:right w:val="single" w:sz="4" w:space="0" w:color="auto"/>
            </w:tcBorders>
            <w:shd w:val="clear" w:color="auto" w:fill="auto"/>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Celoměstské programy podpory vzdělávání - Program 2 - Pedagogická inovace - nástroj podpory nadaných žáků</w:t>
            </w:r>
          </w:p>
        </w:tc>
        <w:tc>
          <w:tcPr>
            <w:tcW w:w="306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ZHMP 5/64 ze dne 26.3.2015</w:t>
            </w:r>
          </w:p>
        </w:tc>
        <w:tc>
          <w:tcPr>
            <w:tcW w:w="188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jc w:val="right"/>
              <w:rPr>
                <w:rFonts w:ascii="Arial" w:eastAsia="Times New Roman" w:hAnsi="Arial" w:cs="Arial"/>
                <w:sz w:val="18"/>
                <w:szCs w:val="18"/>
              </w:rPr>
            </w:pPr>
            <w:r w:rsidRPr="0041346D">
              <w:rPr>
                <w:rFonts w:ascii="Arial" w:eastAsia="Times New Roman" w:hAnsi="Arial" w:cs="Arial"/>
                <w:sz w:val="18"/>
                <w:szCs w:val="18"/>
              </w:rPr>
              <w:t>30 000</w:t>
            </w:r>
          </w:p>
        </w:tc>
        <w:tc>
          <w:tcPr>
            <w:tcW w:w="172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jc w:val="right"/>
              <w:rPr>
                <w:rFonts w:ascii="Arial" w:eastAsia="Times New Roman" w:hAnsi="Arial" w:cs="Arial"/>
                <w:color w:val="000000"/>
                <w:sz w:val="18"/>
                <w:szCs w:val="18"/>
              </w:rPr>
            </w:pPr>
            <w:r w:rsidRPr="0041346D">
              <w:rPr>
                <w:rFonts w:ascii="Arial" w:eastAsia="Times New Roman" w:hAnsi="Arial" w:cs="Arial"/>
                <w:color w:val="000000"/>
                <w:sz w:val="18"/>
                <w:szCs w:val="18"/>
              </w:rPr>
              <w:t>30 000</w:t>
            </w:r>
          </w:p>
        </w:tc>
        <w:tc>
          <w:tcPr>
            <w:tcW w:w="1320" w:type="dxa"/>
            <w:tcBorders>
              <w:top w:val="nil"/>
              <w:left w:val="nil"/>
              <w:bottom w:val="single" w:sz="4" w:space="0" w:color="auto"/>
              <w:right w:val="single" w:sz="8" w:space="0" w:color="auto"/>
            </w:tcBorders>
            <w:shd w:val="clear" w:color="auto" w:fill="auto"/>
            <w:noWrap/>
            <w:vAlign w:val="bottom"/>
            <w:hideMark/>
          </w:tcPr>
          <w:p w:rsidR="0041346D" w:rsidRPr="0041346D" w:rsidRDefault="0041346D" w:rsidP="0041346D">
            <w:pPr>
              <w:jc w:val="right"/>
              <w:rPr>
                <w:rFonts w:ascii="Arial" w:eastAsia="Times New Roman" w:hAnsi="Arial" w:cs="Arial"/>
                <w:color w:val="000000"/>
                <w:sz w:val="18"/>
                <w:szCs w:val="18"/>
              </w:rPr>
            </w:pPr>
            <w:r w:rsidRPr="0041346D">
              <w:rPr>
                <w:rFonts w:ascii="Arial" w:eastAsia="Times New Roman" w:hAnsi="Arial" w:cs="Arial"/>
                <w:color w:val="000000"/>
                <w:sz w:val="18"/>
                <w:szCs w:val="18"/>
              </w:rPr>
              <w:t>100,00%</w:t>
            </w:r>
          </w:p>
        </w:tc>
      </w:tr>
      <w:tr w:rsidR="0041346D" w:rsidRPr="0041346D" w:rsidTr="0041346D">
        <w:trPr>
          <w:trHeight w:val="480"/>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Praha 13</w:t>
            </w:r>
          </w:p>
        </w:tc>
        <w:tc>
          <w:tcPr>
            <w:tcW w:w="5220" w:type="dxa"/>
            <w:tcBorders>
              <w:top w:val="nil"/>
              <w:left w:val="nil"/>
              <w:bottom w:val="single" w:sz="4" w:space="0" w:color="auto"/>
              <w:right w:val="single" w:sz="4" w:space="0" w:color="auto"/>
            </w:tcBorders>
            <w:shd w:val="clear" w:color="auto" w:fill="auto"/>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Celoměstské programy podpory vzdělávání - Program 2 - Regionální kolo "mladý programátor 2015"</w:t>
            </w:r>
          </w:p>
        </w:tc>
        <w:tc>
          <w:tcPr>
            <w:tcW w:w="306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ZHMP 5/64 ze dne 26.3.2015</w:t>
            </w:r>
          </w:p>
        </w:tc>
        <w:tc>
          <w:tcPr>
            <w:tcW w:w="188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jc w:val="right"/>
              <w:rPr>
                <w:rFonts w:ascii="Arial" w:eastAsia="Times New Roman" w:hAnsi="Arial" w:cs="Arial"/>
                <w:sz w:val="18"/>
                <w:szCs w:val="18"/>
              </w:rPr>
            </w:pPr>
            <w:r w:rsidRPr="0041346D">
              <w:rPr>
                <w:rFonts w:ascii="Arial" w:eastAsia="Times New Roman" w:hAnsi="Arial" w:cs="Arial"/>
                <w:sz w:val="18"/>
                <w:szCs w:val="18"/>
              </w:rPr>
              <w:t>15 000</w:t>
            </w:r>
          </w:p>
        </w:tc>
        <w:tc>
          <w:tcPr>
            <w:tcW w:w="172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jc w:val="right"/>
              <w:rPr>
                <w:rFonts w:ascii="Arial" w:eastAsia="Times New Roman" w:hAnsi="Arial" w:cs="Arial"/>
                <w:color w:val="000000"/>
                <w:sz w:val="18"/>
                <w:szCs w:val="18"/>
              </w:rPr>
            </w:pPr>
            <w:r w:rsidRPr="0041346D">
              <w:rPr>
                <w:rFonts w:ascii="Arial" w:eastAsia="Times New Roman" w:hAnsi="Arial" w:cs="Arial"/>
                <w:color w:val="000000"/>
                <w:sz w:val="18"/>
                <w:szCs w:val="18"/>
              </w:rPr>
              <w:t>15 000</w:t>
            </w:r>
          </w:p>
        </w:tc>
        <w:tc>
          <w:tcPr>
            <w:tcW w:w="1320" w:type="dxa"/>
            <w:tcBorders>
              <w:top w:val="nil"/>
              <w:left w:val="nil"/>
              <w:bottom w:val="single" w:sz="4" w:space="0" w:color="auto"/>
              <w:right w:val="single" w:sz="8" w:space="0" w:color="auto"/>
            </w:tcBorders>
            <w:shd w:val="clear" w:color="auto" w:fill="auto"/>
            <w:noWrap/>
            <w:vAlign w:val="bottom"/>
            <w:hideMark/>
          </w:tcPr>
          <w:p w:rsidR="0041346D" w:rsidRPr="0041346D" w:rsidRDefault="0041346D" w:rsidP="0041346D">
            <w:pPr>
              <w:jc w:val="right"/>
              <w:rPr>
                <w:rFonts w:ascii="Arial" w:eastAsia="Times New Roman" w:hAnsi="Arial" w:cs="Arial"/>
                <w:color w:val="000000"/>
                <w:sz w:val="18"/>
                <w:szCs w:val="18"/>
              </w:rPr>
            </w:pPr>
            <w:r w:rsidRPr="0041346D">
              <w:rPr>
                <w:rFonts w:ascii="Arial" w:eastAsia="Times New Roman" w:hAnsi="Arial" w:cs="Arial"/>
                <w:color w:val="000000"/>
                <w:sz w:val="18"/>
                <w:szCs w:val="18"/>
              </w:rPr>
              <w:t>100,00%</w:t>
            </w:r>
          </w:p>
        </w:tc>
      </w:tr>
      <w:tr w:rsidR="0041346D" w:rsidRPr="0041346D" w:rsidTr="0041346D">
        <w:trPr>
          <w:trHeight w:val="480"/>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Praha 13</w:t>
            </w:r>
          </w:p>
        </w:tc>
        <w:tc>
          <w:tcPr>
            <w:tcW w:w="5220" w:type="dxa"/>
            <w:tcBorders>
              <w:top w:val="nil"/>
              <w:left w:val="nil"/>
              <w:bottom w:val="single" w:sz="4" w:space="0" w:color="auto"/>
              <w:right w:val="single" w:sz="4" w:space="0" w:color="auto"/>
            </w:tcBorders>
            <w:shd w:val="clear" w:color="auto" w:fill="auto"/>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Celoměstské programy podpory vzdělávání - Program 2 - Soutěž pro šikovné děti se zájmem o angličtinu</w:t>
            </w:r>
          </w:p>
        </w:tc>
        <w:tc>
          <w:tcPr>
            <w:tcW w:w="306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ZHMP 5/64 ze dne 26.3.2015</w:t>
            </w:r>
          </w:p>
        </w:tc>
        <w:tc>
          <w:tcPr>
            <w:tcW w:w="188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jc w:val="right"/>
              <w:rPr>
                <w:rFonts w:ascii="Arial" w:eastAsia="Times New Roman" w:hAnsi="Arial" w:cs="Arial"/>
                <w:sz w:val="18"/>
                <w:szCs w:val="18"/>
              </w:rPr>
            </w:pPr>
            <w:r w:rsidRPr="0041346D">
              <w:rPr>
                <w:rFonts w:ascii="Arial" w:eastAsia="Times New Roman" w:hAnsi="Arial" w:cs="Arial"/>
                <w:sz w:val="18"/>
                <w:szCs w:val="18"/>
              </w:rPr>
              <w:t>12 000</w:t>
            </w:r>
          </w:p>
        </w:tc>
        <w:tc>
          <w:tcPr>
            <w:tcW w:w="172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jc w:val="right"/>
              <w:rPr>
                <w:rFonts w:ascii="Arial" w:eastAsia="Times New Roman" w:hAnsi="Arial" w:cs="Arial"/>
                <w:color w:val="000000"/>
                <w:sz w:val="18"/>
                <w:szCs w:val="18"/>
              </w:rPr>
            </w:pPr>
            <w:r w:rsidRPr="0041346D">
              <w:rPr>
                <w:rFonts w:ascii="Arial" w:eastAsia="Times New Roman" w:hAnsi="Arial" w:cs="Arial"/>
                <w:color w:val="000000"/>
                <w:sz w:val="18"/>
                <w:szCs w:val="18"/>
              </w:rPr>
              <w:t>12 000</w:t>
            </w:r>
          </w:p>
        </w:tc>
        <w:tc>
          <w:tcPr>
            <w:tcW w:w="1320" w:type="dxa"/>
            <w:tcBorders>
              <w:top w:val="nil"/>
              <w:left w:val="nil"/>
              <w:bottom w:val="single" w:sz="4" w:space="0" w:color="auto"/>
              <w:right w:val="single" w:sz="8" w:space="0" w:color="auto"/>
            </w:tcBorders>
            <w:shd w:val="clear" w:color="auto" w:fill="auto"/>
            <w:noWrap/>
            <w:vAlign w:val="bottom"/>
            <w:hideMark/>
          </w:tcPr>
          <w:p w:rsidR="0041346D" w:rsidRPr="0041346D" w:rsidRDefault="0041346D" w:rsidP="0041346D">
            <w:pPr>
              <w:jc w:val="right"/>
              <w:rPr>
                <w:rFonts w:ascii="Arial" w:eastAsia="Times New Roman" w:hAnsi="Arial" w:cs="Arial"/>
                <w:color w:val="000000"/>
                <w:sz w:val="18"/>
                <w:szCs w:val="18"/>
              </w:rPr>
            </w:pPr>
            <w:r w:rsidRPr="0041346D">
              <w:rPr>
                <w:rFonts w:ascii="Arial" w:eastAsia="Times New Roman" w:hAnsi="Arial" w:cs="Arial"/>
                <w:color w:val="000000"/>
                <w:sz w:val="18"/>
                <w:szCs w:val="18"/>
              </w:rPr>
              <w:t>100,00%</w:t>
            </w:r>
          </w:p>
        </w:tc>
      </w:tr>
      <w:tr w:rsidR="0041346D" w:rsidRPr="0041346D" w:rsidTr="0041346D">
        <w:trPr>
          <w:trHeight w:val="480"/>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Praha 5</w:t>
            </w:r>
          </w:p>
        </w:tc>
        <w:tc>
          <w:tcPr>
            <w:tcW w:w="5220" w:type="dxa"/>
            <w:tcBorders>
              <w:top w:val="nil"/>
              <w:left w:val="nil"/>
              <w:bottom w:val="single" w:sz="4" w:space="0" w:color="auto"/>
              <w:right w:val="single" w:sz="4" w:space="0" w:color="auto"/>
            </w:tcBorders>
            <w:shd w:val="clear" w:color="auto" w:fill="auto"/>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 xml:space="preserve">Celoměstské programy podpory vzdělávání - Program 4 - Chci Tě pochopit, snažím se... </w:t>
            </w:r>
          </w:p>
        </w:tc>
        <w:tc>
          <w:tcPr>
            <w:tcW w:w="306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ZHMP 5/64 ze dne 26.3.2015</w:t>
            </w:r>
          </w:p>
        </w:tc>
        <w:tc>
          <w:tcPr>
            <w:tcW w:w="188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jc w:val="right"/>
              <w:rPr>
                <w:rFonts w:ascii="Arial" w:eastAsia="Times New Roman" w:hAnsi="Arial" w:cs="Arial"/>
                <w:sz w:val="18"/>
                <w:szCs w:val="18"/>
              </w:rPr>
            </w:pPr>
            <w:r w:rsidRPr="0041346D">
              <w:rPr>
                <w:rFonts w:ascii="Arial" w:eastAsia="Times New Roman" w:hAnsi="Arial" w:cs="Arial"/>
                <w:sz w:val="18"/>
                <w:szCs w:val="18"/>
              </w:rPr>
              <w:t>45 000</w:t>
            </w:r>
          </w:p>
        </w:tc>
        <w:tc>
          <w:tcPr>
            <w:tcW w:w="172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jc w:val="right"/>
              <w:rPr>
                <w:rFonts w:ascii="Arial" w:eastAsia="Times New Roman" w:hAnsi="Arial" w:cs="Arial"/>
                <w:color w:val="000000"/>
                <w:sz w:val="18"/>
                <w:szCs w:val="18"/>
              </w:rPr>
            </w:pPr>
            <w:r w:rsidRPr="0041346D">
              <w:rPr>
                <w:rFonts w:ascii="Arial" w:eastAsia="Times New Roman" w:hAnsi="Arial" w:cs="Arial"/>
                <w:color w:val="000000"/>
                <w:sz w:val="18"/>
                <w:szCs w:val="18"/>
              </w:rPr>
              <w:t>45 000</w:t>
            </w:r>
          </w:p>
        </w:tc>
        <w:tc>
          <w:tcPr>
            <w:tcW w:w="1320" w:type="dxa"/>
            <w:tcBorders>
              <w:top w:val="nil"/>
              <w:left w:val="nil"/>
              <w:bottom w:val="single" w:sz="4" w:space="0" w:color="auto"/>
              <w:right w:val="single" w:sz="8" w:space="0" w:color="auto"/>
            </w:tcBorders>
            <w:shd w:val="clear" w:color="auto" w:fill="auto"/>
            <w:noWrap/>
            <w:vAlign w:val="bottom"/>
            <w:hideMark/>
          </w:tcPr>
          <w:p w:rsidR="0041346D" w:rsidRPr="0041346D" w:rsidRDefault="0041346D" w:rsidP="0041346D">
            <w:pPr>
              <w:jc w:val="right"/>
              <w:rPr>
                <w:rFonts w:ascii="Arial" w:eastAsia="Times New Roman" w:hAnsi="Arial" w:cs="Arial"/>
                <w:color w:val="000000"/>
                <w:sz w:val="18"/>
                <w:szCs w:val="18"/>
              </w:rPr>
            </w:pPr>
            <w:r w:rsidRPr="0041346D">
              <w:rPr>
                <w:rFonts w:ascii="Arial" w:eastAsia="Times New Roman" w:hAnsi="Arial" w:cs="Arial"/>
                <w:color w:val="000000"/>
                <w:sz w:val="18"/>
                <w:szCs w:val="18"/>
              </w:rPr>
              <w:t>100,00%</w:t>
            </w:r>
          </w:p>
        </w:tc>
      </w:tr>
      <w:tr w:rsidR="0041346D" w:rsidRPr="0041346D" w:rsidTr="0041346D">
        <w:trPr>
          <w:trHeight w:val="720"/>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Praha 6</w:t>
            </w:r>
          </w:p>
        </w:tc>
        <w:tc>
          <w:tcPr>
            <w:tcW w:w="5220" w:type="dxa"/>
            <w:tcBorders>
              <w:top w:val="nil"/>
              <w:left w:val="nil"/>
              <w:bottom w:val="single" w:sz="4" w:space="0" w:color="auto"/>
              <w:right w:val="single" w:sz="4" w:space="0" w:color="auto"/>
            </w:tcBorders>
            <w:shd w:val="clear" w:color="auto" w:fill="auto"/>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Celoměstské programy podpory vzdělávání - Program 4 - Mentorská podpora pedagogů FMŠ se speciální péčí Arabská 681/20, Praha 6 při práci s integrovanými dětmi</w:t>
            </w:r>
          </w:p>
        </w:tc>
        <w:tc>
          <w:tcPr>
            <w:tcW w:w="306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ZHMP 5/64 ze dne 26.3.2015</w:t>
            </w:r>
          </w:p>
        </w:tc>
        <w:tc>
          <w:tcPr>
            <w:tcW w:w="188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jc w:val="right"/>
              <w:rPr>
                <w:rFonts w:ascii="Arial" w:eastAsia="Times New Roman" w:hAnsi="Arial" w:cs="Arial"/>
                <w:sz w:val="18"/>
                <w:szCs w:val="18"/>
              </w:rPr>
            </w:pPr>
            <w:r w:rsidRPr="0041346D">
              <w:rPr>
                <w:rFonts w:ascii="Arial" w:eastAsia="Times New Roman" w:hAnsi="Arial" w:cs="Arial"/>
                <w:sz w:val="18"/>
                <w:szCs w:val="18"/>
              </w:rPr>
              <w:t>40 000</w:t>
            </w:r>
          </w:p>
        </w:tc>
        <w:tc>
          <w:tcPr>
            <w:tcW w:w="172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jc w:val="right"/>
              <w:rPr>
                <w:rFonts w:ascii="Arial" w:eastAsia="Times New Roman" w:hAnsi="Arial" w:cs="Arial"/>
                <w:color w:val="000000"/>
                <w:sz w:val="18"/>
                <w:szCs w:val="18"/>
              </w:rPr>
            </w:pPr>
            <w:r w:rsidRPr="0041346D">
              <w:rPr>
                <w:rFonts w:ascii="Arial" w:eastAsia="Times New Roman" w:hAnsi="Arial" w:cs="Arial"/>
                <w:color w:val="000000"/>
                <w:sz w:val="18"/>
                <w:szCs w:val="18"/>
              </w:rPr>
              <w:t>40 000</w:t>
            </w:r>
          </w:p>
        </w:tc>
        <w:tc>
          <w:tcPr>
            <w:tcW w:w="1320" w:type="dxa"/>
            <w:tcBorders>
              <w:top w:val="nil"/>
              <w:left w:val="nil"/>
              <w:bottom w:val="single" w:sz="4" w:space="0" w:color="auto"/>
              <w:right w:val="single" w:sz="8" w:space="0" w:color="auto"/>
            </w:tcBorders>
            <w:shd w:val="clear" w:color="auto" w:fill="auto"/>
            <w:noWrap/>
            <w:vAlign w:val="bottom"/>
            <w:hideMark/>
          </w:tcPr>
          <w:p w:rsidR="0041346D" w:rsidRPr="0041346D" w:rsidRDefault="0041346D" w:rsidP="0041346D">
            <w:pPr>
              <w:jc w:val="right"/>
              <w:rPr>
                <w:rFonts w:ascii="Arial" w:eastAsia="Times New Roman" w:hAnsi="Arial" w:cs="Arial"/>
                <w:color w:val="000000"/>
                <w:sz w:val="18"/>
                <w:szCs w:val="18"/>
              </w:rPr>
            </w:pPr>
            <w:r w:rsidRPr="0041346D">
              <w:rPr>
                <w:rFonts w:ascii="Arial" w:eastAsia="Times New Roman" w:hAnsi="Arial" w:cs="Arial"/>
                <w:color w:val="000000"/>
                <w:sz w:val="18"/>
                <w:szCs w:val="18"/>
              </w:rPr>
              <w:t>100,00%</w:t>
            </w:r>
          </w:p>
        </w:tc>
      </w:tr>
      <w:tr w:rsidR="0041346D" w:rsidRPr="0041346D" w:rsidTr="0041346D">
        <w:trPr>
          <w:trHeight w:val="960"/>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Praha 6</w:t>
            </w:r>
          </w:p>
        </w:tc>
        <w:tc>
          <w:tcPr>
            <w:tcW w:w="5220" w:type="dxa"/>
            <w:tcBorders>
              <w:top w:val="nil"/>
              <w:left w:val="nil"/>
              <w:bottom w:val="single" w:sz="4" w:space="0" w:color="auto"/>
              <w:right w:val="single" w:sz="4" w:space="0" w:color="auto"/>
            </w:tcBorders>
            <w:shd w:val="clear" w:color="auto" w:fill="auto"/>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Celoměstské programy podpory vzdělávání - Program 4 - navazující vzdělávací kurz pro pedagogy FMŠ se speciální péčí Arabská 681/20, Praha 6 "využití metod a technik dramatické výchovy při práci s integrovanými dětmi"</w:t>
            </w:r>
          </w:p>
        </w:tc>
        <w:tc>
          <w:tcPr>
            <w:tcW w:w="306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ZHMP 5/64 ze dne 26.3.2015</w:t>
            </w:r>
          </w:p>
        </w:tc>
        <w:tc>
          <w:tcPr>
            <w:tcW w:w="188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jc w:val="right"/>
              <w:rPr>
                <w:rFonts w:ascii="Arial" w:eastAsia="Times New Roman" w:hAnsi="Arial" w:cs="Arial"/>
                <w:sz w:val="18"/>
                <w:szCs w:val="18"/>
              </w:rPr>
            </w:pPr>
            <w:r w:rsidRPr="0041346D">
              <w:rPr>
                <w:rFonts w:ascii="Arial" w:eastAsia="Times New Roman" w:hAnsi="Arial" w:cs="Arial"/>
                <w:sz w:val="18"/>
                <w:szCs w:val="18"/>
              </w:rPr>
              <w:t>13 000</w:t>
            </w:r>
          </w:p>
        </w:tc>
        <w:tc>
          <w:tcPr>
            <w:tcW w:w="172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jc w:val="right"/>
              <w:rPr>
                <w:rFonts w:ascii="Arial" w:eastAsia="Times New Roman" w:hAnsi="Arial" w:cs="Arial"/>
                <w:color w:val="000000"/>
                <w:sz w:val="18"/>
                <w:szCs w:val="18"/>
              </w:rPr>
            </w:pPr>
            <w:r w:rsidRPr="0041346D">
              <w:rPr>
                <w:rFonts w:ascii="Arial" w:eastAsia="Times New Roman" w:hAnsi="Arial" w:cs="Arial"/>
                <w:color w:val="000000"/>
                <w:sz w:val="18"/>
                <w:szCs w:val="18"/>
              </w:rPr>
              <w:t>13 000</w:t>
            </w:r>
          </w:p>
        </w:tc>
        <w:tc>
          <w:tcPr>
            <w:tcW w:w="1320" w:type="dxa"/>
            <w:tcBorders>
              <w:top w:val="nil"/>
              <w:left w:val="nil"/>
              <w:bottom w:val="single" w:sz="4" w:space="0" w:color="auto"/>
              <w:right w:val="single" w:sz="8" w:space="0" w:color="auto"/>
            </w:tcBorders>
            <w:shd w:val="clear" w:color="auto" w:fill="auto"/>
            <w:noWrap/>
            <w:vAlign w:val="bottom"/>
            <w:hideMark/>
          </w:tcPr>
          <w:p w:rsidR="0041346D" w:rsidRPr="0041346D" w:rsidRDefault="0041346D" w:rsidP="0041346D">
            <w:pPr>
              <w:jc w:val="right"/>
              <w:rPr>
                <w:rFonts w:ascii="Arial" w:eastAsia="Times New Roman" w:hAnsi="Arial" w:cs="Arial"/>
                <w:color w:val="000000"/>
                <w:sz w:val="18"/>
                <w:szCs w:val="18"/>
              </w:rPr>
            </w:pPr>
            <w:r w:rsidRPr="0041346D">
              <w:rPr>
                <w:rFonts w:ascii="Arial" w:eastAsia="Times New Roman" w:hAnsi="Arial" w:cs="Arial"/>
                <w:color w:val="000000"/>
                <w:sz w:val="18"/>
                <w:szCs w:val="18"/>
              </w:rPr>
              <w:t>100,00%</w:t>
            </w:r>
          </w:p>
        </w:tc>
      </w:tr>
      <w:tr w:rsidR="0041346D" w:rsidRPr="0041346D" w:rsidTr="0041346D">
        <w:trPr>
          <w:trHeight w:val="720"/>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Praha 6</w:t>
            </w:r>
          </w:p>
        </w:tc>
        <w:tc>
          <w:tcPr>
            <w:tcW w:w="5220" w:type="dxa"/>
            <w:tcBorders>
              <w:top w:val="nil"/>
              <w:left w:val="nil"/>
              <w:bottom w:val="single" w:sz="4" w:space="0" w:color="auto"/>
              <w:right w:val="single" w:sz="4" w:space="0" w:color="auto"/>
            </w:tcBorders>
            <w:shd w:val="clear" w:color="auto" w:fill="auto"/>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 xml:space="preserve">Celoměstské programy podpory vzdělávání - Program 4 - Podpora dětí se speciálními vzdělávacími potřebami formou </w:t>
            </w:r>
            <w:proofErr w:type="spellStart"/>
            <w:r w:rsidRPr="0041346D">
              <w:rPr>
                <w:rFonts w:ascii="Arial" w:eastAsia="Times New Roman" w:hAnsi="Arial" w:cs="Arial"/>
                <w:sz w:val="18"/>
                <w:szCs w:val="18"/>
              </w:rPr>
              <w:t>arteterapeutické</w:t>
            </w:r>
            <w:proofErr w:type="spellEnd"/>
            <w:r w:rsidRPr="0041346D">
              <w:rPr>
                <w:rFonts w:ascii="Arial" w:eastAsia="Times New Roman" w:hAnsi="Arial" w:cs="Arial"/>
                <w:sz w:val="18"/>
                <w:szCs w:val="18"/>
              </w:rPr>
              <w:t xml:space="preserve"> metody "Práce v hliněném poli"</w:t>
            </w:r>
          </w:p>
        </w:tc>
        <w:tc>
          <w:tcPr>
            <w:tcW w:w="306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ZHMP 5/64 ze dne 26.3.2015</w:t>
            </w:r>
          </w:p>
        </w:tc>
        <w:tc>
          <w:tcPr>
            <w:tcW w:w="188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jc w:val="right"/>
              <w:rPr>
                <w:rFonts w:ascii="Arial" w:eastAsia="Times New Roman" w:hAnsi="Arial" w:cs="Arial"/>
                <w:sz w:val="18"/>
                <w:szCs w:val="18"/>
              </w:rPr>
            </w:pPr>
            <w:r w:rsidRPr="0041346D">
              <w:rPr>
                <w:rFonts w:ascii="Arial" w:eastAsia="Times New Roman" w:hAnsi="Arial" w:cs="Arial"/>
                <w:sz w:val="18"/>
                <w:szCs w:val="18"/>
              </w:rPr>
              <w:t>100 000</w:t>
            </w:r>
          </w:p>
        </w:tc>
        <w:tc>
          <w:tcPr>
            <w:tcW w:w="172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jc w:val="right"/>
              <w:rPr>
                <w:rFonts w:ascii="Arial" w:eastAsia="Times New Roman" w:hAnsi="Arial" w:cs="Arial"/>
                <w:color w:val="000000"/>
                <w:sz w:val="18"/>
                <w:szCs w:val="18"/>
              </w:rPr>
            </w:pPr>
            <w:r w:rsidRPr="0041346D">
              <w:rPr>
                <w:rFonts w:ascii="Arial" w:eastAsia="Times New Roman" w:hAnsi="Arial" w:cs="Arial"/>
                <w:color w:val="000000"/>
                <w:sz w:val="18"/>
                <w:szCs w:val="18"/>
              </w:rPr>
              <w:t>100 000</w:t>
            </w:r>
          </w:p>
        </w:tc>
        <w:tc>
          <w:tcPr>
            <w:tcW w:w="1320" w:type="dxa"/>
            <w:tcBorders>
              <w:top w:val="nil"/>
              <w:left w:val="nil"/>
              <w:bottom w:val="single" w:sz="4" w:space="0" w:color="auto"/>
              <w:right w:val="single" w:sz="8" w:space="0" w:color="auto"/>
            </w:tcBorders>
            <w:shd w:val="clear" w:color="auto" w:fill="auto"/>
            <w:noWrap/>
            <w:vAlign w:val="bottom"/>
            <w:hideMark/>
          </w:tcPr>
          <w:p w:rsidR="0041346D" w:rsidRPr="0041346D" w:rsidRDefault="0041346D" w:rsidP="0041346D">
            <w:pPr>
              <w:jc w:val="right"/>
              <w:rPr>
                <w:rFonts w:ascii="Arial" w:eastAsia="Times New Roman" w:hAnsi="Arial" w:cs="Arial"/>
                <w:color w:val="000000"/>
                <w:sz w:val="18"/>
                <w:szCs w:val="18"/>
              </w:rPr>
            </w:pPr>
            <w:r w:rsidRPr="0041346D">
              <w:rPr>
                <w:rFonts w:ascii="Arial" w:eastAsia="Times New Roman" w:hAnsi="Arial" w:cs="Arial"/>
                <w:color w:val="000000"/>
                <w:sz w:val="18"/>
                <w:szCs w:val="18"/>
              </w:rPr>
              <w:t>100,00%</w:t>
            </w:r>
          </w:p>
        </w:tc>
      </w:tr>
      <w:tr w:rsidR="0041346D" w:rsidRPr="0041346D" w:rsidTr="0041346D">
        <w:trPr>
          <w:trHeight w:val="720"/>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Praha 6</w:t>
            </w:r>
          </w:p>
        </w:tc>
        <w:tc>
          <w:tcPr>
            <w:tcW w:w="5220" w:type="dxa"/>
            <w:tcBorders>
              <w:top w:val="nil"/>
              <w:left w:val="nil"/>
              <w:bottom w:val="single" w:sz="4" w:space="0" w:color="auto"/>
              <w:right w:val="single" w:sz="4" w:space="0" w:color="auto"/>
            </w:tcBorders>
            <w:shd w:val="clear" w:color="auto" w:fill="auto"/>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Celoměstské programy podpory vzdělávání - Program 4 - Podpora dětí se speciálními vzdělávacími potřebami metodou Instrumentálního obohacení</w:t>
            </w:r>
          </w:p>
        </w:tc>
        <w:tc>
          <w:tcPr>
            <w:tcW w:w="306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ZHMP 5/64 ze dne 26.3.2015</w:t>
            </w:r>
          </w:p>
        </w:tc>
        <w:tc>
          <w:tcPr>
            <w:tcW w:w="188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jc w:val="right"/>
              <w:rPr>
                <w:rFonts w:ascii="Arial" w:eastAsia="Times New Roman" w:hAnsi="Arial" w:cs="Arial"/>
                <w:sz w:val="18"/>
                <w:szCs w:val="18"/>
              </w:rPr>
            </w:pPr>
            <w:r w:rsidRPr="0041346D">
              <w:rPr>
                <w:rFonts w:ascii="Arial" w:eastAsia="Times New Roman" w:hAnsi="Arial" w:cs="Arial"/>
                <w:sz w:val="18"/>
                <w:szCs w:val="18"/>
              </w:rPr>
              <w:t>40 000</w:t>
            </w:r>
          </w:p>
        </w:tc>
        <w:tc>
          <w:tcPr>
            <w:tcW w:w="172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jc w:val="right"/>
              <w:rPr>
                <w:rFonts w:ascii="Arial" w:eastAsia="Times New Roman" w:hAnsi="Arial" w:cs="Arial"/>
                <w:color w:val="000000"/>
                <w:sz w:val="18"/>
                <w:szCs w:val="18"/>
              </w:rPr>
            </w:pPr>
            <w:r w:rsidRPr="0041346D">
              <w:rPr>
                <w:rFonts w:ascii="Arial" w:eastAsia="Times New Roman" w:hAnsi="Arial" w:cs="Arial"/>
                <w:color w:val="000000"/>
                <w:sz w:val="18"/>
                <w:szCs w:val="18"/>
              </w:rPr>
              <w:t>40 000</w:t>
            </w:r>
          </w:p>
        </w:tc>
        <w:tc>
          <w:tcPr>
            <w:tcW w:w="1320" w:type="dxa"/>
            <w:tcBorders>
              <w:top w:val="nil"/>
              <w:left w:val="nil"/>
              <w:bottom w:val="single" w:sz="4" w:space="0" w:color="auto"/>
              <w:right w:val="single" w:sz="8" w:space="0" w:color="auto"/>
            </w:tcBorders>
            <w:shd w:val="clear" w:color="auto" w:fill="auto"/>
            <w:noWrap/>
            <w:vAlign w:val="bottom"/>
            <w:hideMark/>
          </w:tcPr>
          <w:p w:rsidR="0041346D" w:rsidRPr="0041346D" w:rsidRDefault="0041346D" w:rsidP="0041346D">
            <w:pPr>
              <w:jc w:val="right"/>
              <w:rPr>
                <w:rFonts w:ascii="Arial" w:eastAsia="Times New Roman" w:hAnsi="Arial" w:cs="Arial"/>
                <w:color w:val="000000"/>
                <w:sz w:val="18"/>
                <w:szCs w:val="18"/>
              </w:rPr>
            </w:pPr>
            <w:r w:rsidRPr="0041346D">
              <w:rPr>
                <w:rFonts w:ascii="Arial" w:eastAsia="Times New Roman" w:hAnsi="Arial" w:cs="Arial"/>
                <w:color w:val="000000"/>
                <w:sz w:val="18"/>
                <w:szCs w:val="18"/>
              </w:rPr>
              <w:t>100,00%</w:t>
            </w:r>
          </w:p>
        </w:tc>
      </w:tr>
      <w:tr w:rsidR="0041346D" w:rsidRPr="0041346D" w:rsidTr="0041346D">
        <w:trPr>
          <w:trHeight w:val="720"/>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lastRenderedPageBreak/>
              <w:t>Praha 8</w:t>
            </w:r>
          </w:p>
        </w:tc>
        <w:tc>
          <w:tcPr>
            <w:tcW w:w="5220" w:type="dxa"/>
            <w:tcBorders>
              <w:top w:val="nil"/>
              <w:left w:val="nil"/>
              <w:bottom w:val="single" w:sz="4" w:space="0" w:color="auto"/>
              <w:right w:val="single" w:sz="4" w:space="0" w:color="auto"/>
            </w:tcBorders>
            <w:shd w:val="clear" w:color="auto" w:fill="auto"/>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Celoměstské programy podpory vzdělávání - Program 4 - Centrum podpory a inkluze na ZŠ a MŠ Lyčkovo nám. Smysluplné školy</w:t>
            </w:r>
          </w:p>
        </w:tc>
        <w:tc>
          <w:tcPr>
            <w:tcW w:w="306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ZHMP 5/64 ze dne 26.3.2015</w:t>
            </w:r>
          </w:p>
        </w:tc>
        <w:tc>
          <w:tcPr>
            <w:tcW w:w="188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jc w:val="right"/>
              <w:rPr>
                <w:rFonts w:ascii="Arial" w:eastAsia="Times New Roman" w:hAnsi="Arial" w:cs="Arial"/>
                <w:sz w:val="18"/>
                <w:szCs w:val="18"/>
              </w:rPr>
            </w:pPr>
            <w:r w:rsidRPr="0041346D">
              <w:rPr>
                <w:rFonts w:ascii="Arial" w:eastAsia="Times New Roman" w:hAnsi="Arial" w:cs="Arial"/>
                <w:sz w:val="18"/>
                <w:szCs w:val="18"/>
              </w:rPr>
              <w:t>250 000</w:t>
            </w:r>
          </w:p>
        </w:tc>
        <w:tc>
          <w:tcPr>
            <w:tcW w:w="172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jc w:val="right"/>
              <w:rPr>
                <w:rFonts w:ascii="Arial" w:eastAsia="Times New Roman" w:hAnsi="Arial" w:cs="Arial"/>
                <w:color w:val="000000"/>
                <w:sz w:val="18"/>
                <w:szCs w:val="18"/>
              </w:rPr>
            </w:pPr>
            <w:r w:rsidRPr="0041346D">
              <w:rPr>
                <w:rFonts w:ascii="Arial" w:eastAsia="Times New Roman" w:hAnsi="Arial" w:cs="Arial"/>
                <w:color w:val="000000"/>
                <w:sz w:val="18"/>
                <w:szCs w:val="18"/>
              </w:rPr>
              <w:t>250 000</w:t>
            </w:r>
          </w:p>
        </w:tc>
        <w:tc>
          <w:tcPr>
            <w:tcW w:w="1320" w:type="dxa"/>
            <w:tcBorders>
              <w:top w:val="nil"/>
              <w:left w:val="nil"/>
              <w:bottom w:val="single" w:sz="4" w:space="0" w:color="auto"/>
              <w:right w:val="single" w:sz="8" w:space="0" w:color="auto"/>
            </w:tcBorders>
            <w:shd w:val="clear" w:color="auto" w:fill="auto"/>
            <w:noWrap/>
            <w:vAlign w:val="bottom"/>
            <w:hideMark/>
          </w:tcPr>
          <w:p w:rsidR="0041346D" w:rsidRPr="0041346D" w:rsidRDefault="0041346D" w:rsidP="0041346D">
            <w:pPr>
              <w:jc w:val="right"/>
              <w:rPr>
                <w:rFonts w:ascii="Arial" w:eastAsia="Times New Roman" w:hAnsi="Arial" w:cs="Arial"/>
                <w:color w:val="000000"/>
                <w:sz w:val="18"/>
                <w:szCs w:val="18"/>
              </w:rPr>
            </w:pPr>
            <w:r w:rsidRPr="0041346D">
              <w:rPr>
                <w:rFonts w:ascii="Arial" w:eastAsia="Times New Roman" w:hAnsi="Arial" w:cs="Arial"/>
                <w:color w:val="000000"/>
                <w:sz w:val="18"/>
                <w:szCs w:val="18"/>
              </w:rPr>
              <w:t>100,00%</w:t>
            </w:r>
          </w:p>
        </w:tc>
      </w:tr>
      <w:tr w:rsidR="0041346D" w:rsidRPr="0041346D" w:rsidTr="0041346D">
        <w:trPr>
          <w:trHeight w:val="960"/>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Dolní Chabry</w:t>
            </w:r>
          </w:p>
        </w:tc>
        <w:tc>
          <w:tcPr>
            <w:tcW w:w="5220" w:type="dxa"/>
            <w:tcBorders>
              <w:top w:val="nil"/>
              <w:left w:val="nil"/>
              <w:bottom w:val="single" w:sz="4" w:space="0" w:color="auto"/>
              <w:right w:val="single" w:sz="4" w:space="0" w:color="auto"/>
            </w:tcBorders>
            <w:shd w:val="clear" w:color="auto" w:fill="auto"/>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Celoměstské programy podpory vzdělávání - Program 4 - Individuální vzdělávací programy - tvorba, realizace, spolupráce školy a rodiny, materiální podpora při jejich plnění</w:t>
            </w:r>
          </w:p>
        </w:tc>
        <w:tc>
          <w:tcPr>
            <w:tcW w:w="306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ZHMP 5/64 ze dne 26.3.2015</w:t>
            </w:r>
          </w:p>
        </w:tc>
        <w:tc>
          <w:tcPr>
            <w:tcW w:w="188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jc w:val="right"/>
              <w:rPr>
                <w:rFonts w:ascii="Arial" w:eastAsia="Times New Roman" w:hAnsi="Arial" w:cs="Arial"/>
                <w:sz w:val="18"/>
                <w:szCs w:val="18"/>
              </w:rPr>
            </w:pPr>
            <w:r w:rsidRPr="0041346D">
              <w:rPr>
                <w:rFonts w:ascii="Arial" w:eastAsia="Times New Roman" w:hAnsi="Arial" w:cs="Arial"/>
                <w:sz w:val="18"/>
                <w:szCs w:val="18"/>
              </w:rPr>
              <w:t>80 000</w:t>
            </w:r>
          </w:p>
        </w:tc>
        <w:tc>
          <w:tcPr>
            <w:tcW w:w="172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jc w:val="right"/>
              <w:rPr>
                <w:rFonts w:ascii="Arial" w:eastAsia="Times New Roman" w:hAnsi="Arial" w:cs="Arial"/>
                <w:color w:val="000000"/>
                <w:sz w:val="18"/>
                <w:szCs w:val="18"/>
              </w:rPr>
            </w:pPr>
            <w:r w:rsidRPr="0041346D">
              <w:rPr>
                <w:rFonts w:ascii="Arial" w:eastAsia="Times New Roman" w:hAnsi="Arial" w:cs="Arial"/>
                <w:color w:val="000000"/>
                <w:sz w:val="18"/>
                <w:szCs w:val="18"/>
              </w:rPr>
              <w:t>80 000</w:t>
            </w:r>
          </w:p>
        </w:tc>
        <w:tc>
          <w:tcPr>
            <w:tcW w:w="1320" w:type="dxa"/>
            <w:tcBorders>
              <w:top w:val="nil"/>
              <w:left w:val="nil"/>
              <w:bottom w:val="single" w:sz="4" w:space="0" w:color="auto"/>
              <w:right w:val="single" w:sz="8" w:space="0" w:color="auto"/>
            </w:tcBorders>
            <w:shd w:val="clear" w:color="auto" w:fill="auto"/>
            <w:noWrap/>
            <w:vAlign w:val="bottom"/>
            <w:hideMark/>
          </w:tcPr>
          <w:p w:rsidR="0041346D" w:rsidRPr="0041346D" w:rsidRDefault="0041346D" w:rsidP="0041346D">
            <w:pPr>
              <w:jc w:val="right"/>
              <w:rPr>
                <w:rFonts w:ascii="Arial" w:eastAsia="Times New Roman" w:hAnsi="Arial" w:cs="Arial"/>
                <w:color w:val="000000"/>
                <w:sz w:val="18"/>
                <w:szCs w:val="18"/>
              </w:rPr>
            </w:pPr>
            <w:r w:rsidRPr="0041346D">
              <w:rPr>
                <w:rFonts w:ascii="Arial" w:eastAsia="Times New Roman" w:hAnsi="Arial" w:cs="Arial"/>
                <w:color w:val="000000"/>
                <w:sz w:val="18"/>
                <w:szCs w:val="18"/>
              </w:rPr>
              <w:t>100,00%</w:t>
            </w:r>
          </w:p>
        </w:tc>
      </w:tr>
      <w:tr w:rsidR="0041346D" w:rsidRPr="0041346D" w:rsidTr="0041346D">
        <w:trPr>
          <w:trHeight w:val="720"/>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Praha 11</w:t>
            </w:r>
          </w:p>
        </w:tc>
        <w:tc>
          <w:tcPr>
            <w:tcW w:w="5220" w:type="dxa"/>
            <w:tcBorders>
              <w:top w:val="nil"/>
              <w:left w:val="nil"/>
              <w:bottom w:val="single" w:sz="4" w:space="0" w:color="auto"/>
              <w:right w:val="single" w:sz="4" w:space="0" w:color="auto"/>
            </w:tcBorders>
            <w:shd w:val="clear" w:color="auto" w:fill="auto"/>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Celoměstské programy podpory vzdělávání - Program 4 - Rozvoj a zkvalitnění práce se žáky s SPU zařazenými v běžné třídě ZŠ</w:t>
            </w:r>
          </w:p>
        </w:tc>
        <w:tc>
          <w:tcPr>
            <w:tcW w:w="306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ZHMP 5/64 ze dne 26.3.2015</w:t>
            </w:r>
          </w:p>
        </w:tc>
        <w:tc>
          <w:tcPr>
            <w:tcW w:w="188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jc w:val="right"/>
              <w:rPr>
                <w:rFonts w:ascii="Arial" w:eastAsia="Times New Roman" w:hAnsi="Arial" w:cs="Arial"/>
                <w:sz w:val="18"/>
                <w:szCs w:val="18"/>
              </w:rPr>
            </w:pPr>
            <w:r w:rsidRPr="0041346D">
              <w:rPr>
                <w:rFonts w:ascii="Arial" w:eastAsia="Times New Roman" w:hAnsi="Arial" w:cs="Arial"/>
                <w:sz w:val="18"/>
                <w:szCs w:val="18"/>
              </w:rPr>
              <w:t>60 000</w:t>
            </w:r>
          </w:p>
        </w:tc>
        <w:tc>
          <w:tcPr>
            <w:tcW w:w="172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jc w:val="right"/>
              <w:rPr>
                <w:rFonts w:ascii="Arial" w:eastAsia="Times New Roman" w:hAnsi="Arial" w:cs="Arial"/>
                <w:color w:val="000000"/>
                <w:sz w:val="18"/>
                <w:szCs w:val="18"/>
              </w:rPr>
            </w:pPr>
            <w:r w:rsidRPr="0041346D">
              <w:rPr>
                <w:rFonts w:ascii="Arial" w:eastAsia="Times New Roman" w:hAnsi="Arial" w:cs="Arial"/>
                <w:color w:val="000000"/>
                <w:sz w:val="18"/>
                <w:szCs w:val="18"/>
              </w:rPr>
              <w:t>53 355</w:t>
            </w:r>
          </w:p>
        </w:tc>
        <w:tc>
          <w:tcPr>
            <w:tcW w:w="1320" w:type="dxa"/>
            <w:tcBorders>
              <w:top w:val="nil"/>
              <w:left w:val="nil"/>
              <w:bottom w:val="single" w:sz="4" w:space="0" w:color="auto"/>
              <w:right w:val="single" w:sz="8" w:space="0" w:color="auto"/>
            </w:tcBorders>
            <w:shd w:val="clear" w:color="auto" w:fill="auto"/>
            <w:noWrap/>
            <w:vAlign w:val="bottom"/>
            <w:hideMark/>
          </w:tcPr>
          <w:p w:rsidR="0041346D" w:rsidRPr="0041346D" w:rsidRDefault="0041346D" w:rsidP="0041346D">
            <w:pPr>
              <w:jc w:val="right"/>
              <w:rPr>
                <w:rFonts w:ascii="Arial" w:eastAsia="Times New Roman" w:hAnsi="Arial" w:cs="Arial"/>
                <w:color w:val="000000"/>
                <w:sz w:val="18"/>
                <w:szCs w:val="18"/>
              </w:rPr>
            </w:pPr>
            <w:r w:rsidRPr="0041346D">
              <w:rPr>
                <w:rFonts w:ascii="Arial" w:eastAsia="Times New Roman" w:hAnsi="Arial" w:cs="Arial"/>
                <w:color w:val="000000"/>
                <w:sz w:val="18"/>
                <w:szCs w:val="18"/>
              </w:rPr>
              <w:t>88,93%</w:t>
            </w:r>
          </w:p>
        </w:tc>
      </w:tr>
      <w:tr w:rsidR="0041346D" w:rsidRPr="0041346D" w:rsidTr="0041346D">
        <w:trPr>
          <w:trHeight w:val="255"/>
        </w:trPr>
        <w:tc>
          <w:tcPr>
            <w:tcW w:w="1660" w:type="dxa"/>
            <w:tcBorders>
              <w:top w:val="nil"/>
              <w:left w:val="single" w:sz="8" w:space="0" w:color="auto"/>
              <w:bottom w:val="single" w:sz="4" w:space="0" w:color="auto"/>
              <w:right w:val="single" w:sz="4" w:space="0" w:color="auto"/>
            </w:tcBorders>
            <w:shd w:val="clear" w:color="000000" w:fill="FFFFFF"/>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 </w:t>
            </w:r>
          </w:p>
        </w:tc>
        <w:tc>
          <w:tcPr>
            <w:tcW w:w="5220" w:type="dxa"/>
            <w:tcBorders>
              <w:top w:val="nil"/>
              <w:left w:val="nil"/>
              <w:bottom w:val="single" w:sz="4" w:space="0" w:color="auto"/>
              <w:right w:val="single" w:sz="4" w:space="0" w:color="auto"/>
            </w:tcBorders>
            <w:shd w:val="clear" w:color="auto" w:fill="auto"/>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 </w:t>
            </w:r>
          </w:p>
        </w:tc>
        <w:tc>
          <w:tcPr>
            <w:tcW w:w="306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 </w:t>
            </w:r>
          </w:p>
        </w:tc>
        <w:tc>
          <w:tcPr>
            <w:tcW w:w="188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 </w:t>
            </w:r>
          </w:p>
        </w:tc>
        <w:tc>
          <w:tcPr>
            <w:tcW w:w="172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color w:val="000000"/>
                <w:sz w:val="18"/>
                <w:szCs w:val="18"/>
              </w:rPr>
            </w:pPr>
            <w:r w:rsidRPr="0041346D">
              <w:rPr>
                <w:rFonts w:ascii="Arial" w:eastAsia="Times New Roman" w:hAnsi="Arial" w:cs="Arial"/>
                <w:color w:val="000000"/>
                <w:sz w:val="18"/>
                <w:szCs w:val="18"/>
              </w:rPr>
              <w:t> </w:t>
            </w:r>
          </w:p>
        </w:tc>
        <w:tc>
          <w:tcPr>
            <w:tcW w:w="1320" w:type="dxa"/>
            <w:tcBorders>
              <w:top w:val="nil"/>
              <w:left w:val="nil"/>
              <w:bottom w:val="single" w:sz="4" w:space="0" w:color="auto"/>
              <w:right w:val="single" w:sz="8" w:space="0" w:color="auto"/>
            </w:tcBorders>
            <w:shd w:val="clear" w:color="auto" w:fill="auto"/>
            <w:noWrap/>
            <w:vAlign w:val="bottom"/>
            <w:hideMark/>
          </w:tcPr>
          <w:p w:rsidR="0041346D" w:rsidRPr="0041346D" w:rsidRDefault="0041346D" w:rsidP="0041346D">
            <w:pPr>
              <w:rPr>
                <w:rFonts w:ascii="Arial" w:eastAsia="Times New Roman" w:hAnsi="Arial" w:cs="Arial"/>
                <w:color w:val="000000"/>
                <w:sz w:val="18"/>
                <w:szCs w:val="18"/>
              </w:rPr>
            </w:pPr>
            <w:r w:rsidRPr="0041346D">
              <w:rPr>
                <w:rFonts w:ascii="Arial" w:eastAsia="Times New Roman" w:hAnsi="Arial" w:cs="Arial"/>
                <w:color w:val="000000"/>
                <w:sz w:val="18"/>
                <w:szCs w:val="18"/>
              </w:rPr>
              <w:t> </w:t>
            </w:r>
          </w:p>
        </w:tc>
      </w:tr>
      <w:tr w:rsidR="0041346D" w:rsidRPr="0041346D" w:rsidTr="0041346D">
        <w:trPr>
          <w:trHeight w:val="255"/>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Praha 1</w:t>
            </w:r>
          </w:p>
        </w:tc>
        <w:tc>
          <w:tcPr>
            <w:tcW w:w="5220" w:type="dxa"/>
            <w:tcBorders>
              <w:top w:val="nil"/>
              <w:left w:val="nil"/>
              <w:bottom w:val="single" w:sz="4" w:space="0" w:color="auto"/>
              <w:right w:val="single" w:sz="4" w:space="0" w:color="auto"/>
            </w:tcBorders>
            <w:shd w:val="clear" w:color="auto" w:fill="auto"/>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Integrace žáků - asistenti pedagoga</w:t>
            </w:r>
          </w:p>
        </w:tc>
        <w:tc>
          <w:tcPr>
            <w:tcW w:w="306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ZHMP 5/61 ze dne 26.3.2015</w:t>
            </w:r>
          </w:p>
        </w:tc>
        <w:tc>
          <w:tcPr>
            <w:tcW w:w="188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jc w:val="right"/>
              <w:rPr>
                <w:rFonts w:ascii="Arial" w:eastAsia="Times New Roman" w:hAnsi="Arial" w:cs="Arial"/>
                <w:sz w:val="18"/>
                <w:szCs w:val="18"/>
              </w:rPr>
            </w:pPr>
            <w:r w:rsidRPr="0041346D">
              <w:rPr>
                <w:rFonts w:ascii="Arial" w:eastAsia="Times New Roman" w:hAnsi="Arial" w:cs="Arial"/>
                <w:sz w:val="18"/>
                <w:szCs w:val="18"/>
              </w:rPr>
              <w:t>2 399 700</w:t>
            </w:r>
          </w:p>
        </w:tc>
        <w:tc>
          <w:tcPr>
            <w:tcW w:w="172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jc w:val="right"/>
              <w:rPr>
                <w:rFonts w:ascii="Arial" w:eastAsia="Times New Roman" w:hAnsi="Arial" w:cs="Arial"/>
                <w:color w:val="000000"/>
                <w:sz w:val="18"/>
                <w:szCs w:val="18"/>
              </w:rPr>
            </w:pPr>
            <w:r w:rsidRPr="0041346D">
              <w:rPr>
                <w:rFonts w:ascii="Arial" w:eastAsia="Times New Roman" w:hAnsi="Arial" w:cs="Arial"/>
                <w:color w:val="000000"/>
                <w:sz w:val="18"/>
                <w:szCs w:val="18"/>
              </w:rPr>
              <w:t>2 399 700</w:t>
            </w:r>
          </w:p>
        </w:tc>
        <w:tc>
          <w:tcPr>
            <w:tcW w:w="1320" w:type="dxa"/>
            <w:tcBorders>
              <w:top w:val="nil"/>
              <w:left w:val="nil"/>
              <w:bottom w:val="single" w:sz="4" w:space="0" w:color="auto"/>
              <w:right w:val="single" w:sz="8" w:space="0" w:color="auto"/>
            </w:tcBorders>
            <w:shd w:val="clear" w:color="auto" w:fill="auto"/>
            <w:noWrap/>
            <w:vAlign w:val="bottom"/>
            <w:hideMark/>
          </w:tcPr>
          <w:p w:rsidR="0041346D" w:rsidRPr="0041346D" w:rsidRDefault="0041346D" w:rsidP="0041346D">
            <w:pPr>
              <w:jc w:val="right"/>
              <w:rPr>
                <w:rFonts w:ascii="Arial" w:eastAsia="Times New Roman" w:hAnsi="Arial" w:cs="Arial"/>
                <w:color w:val="000000"/>
                <w:sz w:val="18"/>
                <w:szCs w:val="18"/>
              </w:rPr>
            </w:pPr>
            <w:r w:rsidRPr="0041346D">
              <w:rPr>
                <w:rFonts w:ascii="Arial" w:eastAsia="Times New Roman" w:hAnsi="Arial" w:cs="Arial"/>
                <w:color w:val="000000"/>
                <w:sz w:val="18"/>
                <w:szCs w:val="18"/>
              </w:rPr>
              <w:t>100,00%</w:t>
            </w:r>
          </w:p>
        </w:tc>
      </w:tr>
      <w:tr w:rsidR="0041346D" w:rsidRPr="0041346D" w:rsidTr="0041346D">
        <w:trPr>
          <w:trHeight w:val="255"/>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Praha 2</w:t>
            </w:r>
          </w:p>
        </w:tc>
        <w:tc>
          <w:tcPr>
            <w:tcW w:w="5220" w:type="dxa"/>
            <w:tcBorders>
              <w:top w:val="nil"/>
              <w:left w:val="nil"/>
              <w:bottom w:val="single" w:sz="4" w:space="0" w:color="auto"/>
              <w:right w:val="single" w:sz="4" w:space="0" w:color="auto"/>
            </w:tcBorders>
            <w:shd w:val="clear" w:color="auto" w:fill="auto"/>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Integrace žáků - asistenti pedagoga</w:t>
            </w:r>
          </w:p>
        </w:tc>
        <w:tc>
          <w:tcPr>
            <w:tcW w:w="306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ZHMP 5/61 ze dne 26.3.2015</w:t>
            </w:r>
          </w:p>
        </w:tc>
        <w:tc>
          <w:tcPr>
            <w:tcW w:w="188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jc w:val="right"/>
              <w:rPr>
                <w:rFonts w:ascii="Arial" w:eastAsia="Times New Roman" w:hAnsi="Arial" w:cs="Arial"/>
                <w:sz w:val="18"/>
                <w:szCs w:val="18"/>
              </w:rPr>
            </w:pPr>
            <w:r w:rsidRPr="0041346D">
              <w:rPr>
                <w:rFonts w:ascii="Arial" w:eastAsia="Times New Roman" w:hAnsi="Arial" w:cs="Arial"/>
                <w:sz w:val="18"/>
                <w:szCs w:val="18"/>
              </w:rPr>
              <w:t>4 478 700</w:t>
            </w:r>
          </w:p>
        </w:tc>
        <w:tc>
          <w:tcPr>
            <w:tcW w:w="172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jc w:val="right"/>
              <w:rPr>
                <w:rFonts w:ascii="Arial" w:eastAsia="Times New Roman" w:hAnsi="Arial" w:cs="Arial"/>
                <w:color w:val="000000"/>
                <w:sz w:val="18"/>
                <w:szCs w:val="18"/>
              </w:rPr>
            </w:pPr>
            <w:r w:rsidRPr="0041346D">
              <w:rPr>
                <w:rFonts w:ascii="Arial" w:eastAsia="Times New Roman" w:hAnsi="Arial" w:cs="Arial"/>
                <w:color w:val="000000"/>
                <w:sz w:val="18"/>
                <w:szCs w:val="18"/>
              </w:rPr>
              <w:t>4 478 700</w:t>
            </w:r>
          </w:p>
        </w:tc>
        <w:tc>
          <w:tcPr>
            <w:tcW w:w="1320" w:type="dxa"/>
            <w:tcBorders>
              <w:top w:val="nil"/>
              <w:left w:val="nil"/>
              <w:bottom w:val="single" w:sz="4" w:space="0" w:color="auto"/>
              <w:right w:val="single" w:sz="8" w:space="0" w:color="auto"/>
            </w:tcBorders>
            <w:shd w:val="clear" w:color="auto" w:fill="auto"/>
            <w:noWrap/>
            <w:vAlign w:val="bottom"/>
            <w:hideMark/>
          </w:tcPr>
          <w:p w:rsidR="0041346D" w:rsidRPr="0041346D" w:rsidRDefault="0041346D" w:rsidP="0041346D">
            <w:pPr>
              <w:jc w:val="right"/>
              <w:rPr>
                <w:rFonts w:ascii="Arial" w:eastAsia="Times New Roman" w:hAnsi="Arial" w:cs="Arial"/>
                <w:color w:val="000000"/>
                <w:sz w:val="18"/>
                <w:szCs w:val="18"/>
              </w:rPr>
            </w:pPr>
            <w:r w:rsidRPr="0041346D">
              <w:rPr>
                <w:rFonts w:ascii="Arial" w:eastAsia="Times New Roman" w:hAnsi="Arial" w:cs="Arial"/>
                <w:color w:val="000000"/>
                <w:sz w:val="18"/>
                <w:szCs w:val="18"/>
              </w:rPr>
              <w:t>100,00%</w:t>
            </w:r>
          </w:p>
        </w:tc>
      </w:tr>
      <w:tr w:rsidR="0041346D" w:rsidRPr="0041346D" w:rsidTr="0041346D">
        <w:trPr>
          <w:trHeight w:val="255"/>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Praha 3</w:t>
            </w:r>
          </w:p>
        </w:tc>
        <w:tc>
          <w:tcPr>
            <w:tcW w:w="5220" w:type="dxa"/>
            <w:tcBorders>
              <w:top w:val="nil"/>
              <w:left w:val="nil"/>
              <w:bottom w:val="single" w:sz="4" w:space="0" w:color="auto"/>
              <w:right w:val="single" w:sz="4" w:space="0" w:color="auto"/>
            </w:tcBorders>
            <w:shd w:val="clear" w:color="auto" w:fill="auto"/>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Integrace žáků - asistenti pedagoga</w:t>
            </w:r>
          </w:p>
        </w:tc>
        <w:tc>
          <w:tcPr>
            <w:tcW w:w="306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ZHMP 5/61 ze dne 26.3.2015</w:t>
            </w:r>
          </w:p>
        </w:tc>
        <w:tc>
          <w:tcPr>
            <w:tcW w:w="188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jc w:val="right"/>
              <w:rPr>
                <w:rFonts w:ascii="Arial" w:eastAsia="Times New Roman" w:hAnsi="Arial" w:cs="Arial"/>
                <w:sz w:val="18"/>
                <w:szCs w:val="18"/>
              </w:rPr>
            </w:pPr>
            <w:r w:rsidRPr="0041346D">
              <w:rPr>
                <w:rFonts w:ascii="Arial" w:eastAsia="Times New Roman" w:hAnsi="Arial" w:cs="Arial"/>
                <w:sz w:val="18"/>
                <w:szCs w:val="18"/>
              </w:rPr>
              <w:t>1 640 700</w:t>
            </w:r>
          </w:p>
        </w:tc>
        <w:tc>
          <w:tcPr>
            <w:tcW w:w="172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jc w:val="right"/>
              <w:rPr>
                <w:rFonts w:ascii="Arial" w:eastAsia="Times New Roman" w:hAnsi="Arial" w:cs="Arial"/>
                <w:color w:val="000000"/>
                <w:sz w:val="18"/>
                <w:szCs w:val="18"/>
              </w:rPr>
            </w:pPr>
            <w:r w:rsidRPr="0041346D">
              <w:rPr>
                <w:rFonts w:ascii="Arial" w:eastAsia="Times New Roman" w:hAnsi="Arial" w:cs="Arial"/>
                <w:color w:val="000000"/>
                <w:sz w:val="18"/>
                <w:szCs w:val="18"/>
              </w:rPr>
              <w:t>1 640 700</w:t>
            </w:r>
          </w:p>
        </w:tc>
        <w:tc>
          <w:tcPr>
            <w:tcW w:w="1320" w:type="dxa"/>
            <w:tcBorders>
              <w:top w:val="nil"/>
              <w:left w:val="nil"/>
              <w:bottom w:val="single" w:sz="4" w:space="0" w:color="auto"/>
              <w:right w:val="single" w:sz="8" w:space="0" w:color="auto"/>
            </w:tcBorders>
            <w:shd w:val="clear" w:color="auto" w:fill="auto"/>
            <w:noWrap/>
            <w:vAlign w:val="bottom"/>
            <w:hideMark/>
          </w:tcPr>
          <w:p w:rsidR="0041346D" w:rsidRPr="0041346D" w:rsidRDefault="0041346D" w:rsidP="0041346D">
            <w:pPr>
              <w:jc w:val="right"/>
              <w:rPr>
                <w:rFonts w:ascii="Arial" w:eastAsia="Times New Roman" w:hAnsi="Arial" w:cs="Arial"/>
                <w:color w:val="000000"/>
                <w:sz w:val="18"/>
                <w:szCs w:val="18"/>
              </w:rPr>
            </w:pPr>
            <w:r w:rsidRPr="0041346D">
              <w:rPr>
                <w:rFonts w:ascii="Arial" w:eastAsia="Times New Roman" w:hAnsi="Arial" w:cs="Arial"/>
                <w:color w:val="000000"/>
                <w:sz w:val="18"/>
                <w:szCs w:val="18"/>
              </w:rPr>
              <w:t>100,00%</w:t>
            </w:r>
          </w:p>
        </w:tc>
      </w:tr>
      <w:tr w:rsidR="0041346D" w:rsidRPr="0041346D" w:rsidTr="0041346D">
        <w:trPr>
          <w:trHeight w:val="255"/>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Praha 4</w:t>
            </w:r>
          </w:p>
        </w:tc>
        <w:tc>
          <w:tcPr>
            <w:tcW w:w="5220" w:type="dxa"/>
            <w:tcBorders>
              <w:top w:val="nil"/>
              <w:left w:val="nil"/>
              <w:bottom w:val="single" w:sz="4" w:space="0" w:color="auto"/>
              <w:right w:val="single" w:sz="4" w:space="0" w:color="auto"/>
            </w:tcBorders>
            <w:shd w:val="clear" w:color="auto" w:fill="auto"/>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Integrace žáků - asistenti pedagoga</w:t>
            </w:r>
          </w:p>
        </w:tc>
        <w:tc>
          <w:tcPr>
            <w:tcW w:w="306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ZHMP 5/61 ze dne 26.3.2015</w:t>
            </w:r>
          </w:p>
        </w:tc>
        <w:tc>
          <w:tcPr>
            <w:tcW w:w="188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jc w:val="right"/>
              <w:rPr>
                <w:rFonts w:ascii="Arial" w:eastAsia="Times New Roman" w:hAnsi="Arial" w:cs="Arial"/>
                <w:sz w:val="18"/>
                <w:szCs w:val="18"/>
              </w:rPr>
            </w:pPr>
            <w:r w:rsidRPr="0041346D">
              <w:rPr>
                <w:rFonts w:ascii="Arial" w:eastAsia="Times New Roman" w:hAnsi="Arial" w:cs="Arial"/>
                <w:sz w:val="18"/>
                <w:szCs w:val="18"/>
              </w:rPr>
              <w:t>4 110 500</w:t>
            </w:r>
          </w:p>
        </w:tc>
        <w:tc>
          <w:tcPr>
            <w:tcW w:w="172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jc w:val="right"/>
              <w:rPr>
                <w:rFonts w:ascii="Arial" w:eastAsia="Times New Roman" w:hAnsi="Arial" w:cs="Arial"/>
                <w:color w:val="000000"/>
                <w:sz w:val="18"/>
                <w:szCs w:val="18"/>
              </w:rPr>
            </w:pPr>
            <w:r w:rsidRPr="0041346D">
              <w:rPr>
                <w:rFonts w:ascii="Arial" w:eastAsia="Times New Roman" w:hAnsi="Arial" w:cs="Arial"/>
                <w:color w:val="000000"/>
                <w:sz w:val="18"/>
                <w:szCs w:val="18"/>
              </w:rPr>
              <w:t>4 079 420</w:t>
            </w:r>
          </w:p>
        </w:tc>
        <w:tc>
          <w:tcPr>
            <w:tcW w:w="1320" w:type="dxa"/>
            <w:tcBorders>
              <w:top w:val="nil"/>
              <w:left w:val="nil"/>
              <w:bottom w:val="single" w:sz="4" w:space="0" w:color="auto"/>
              <w:right w:val="single" w:sz="8" w:space="0" w:color="auto"/>
            </w:tcBorders>
            <w:shd w:val="clear" w:color="auto" w:fill="auto"/>
            <w:noWrap/>
            <w:vAlign w:val="bottom"/>
            <w:hideMark/>
          </w:tcPr>
          <w:p w:rsidR="0041346D" w:rsidRPr="0041346D" w:rsidRDefault="0041346D" w:rsidP="0041346D">
            <w:pPr>
              <w:jc w:val="right"/>
              <w:rPr>
                <w:rFonts w:ascii="Arial" w:eastAsia="Times New Roman" w:hAnsi="Arial" w:cs="Arial"/>
                <w:color w:val="000000"/>
                <w:sz w:val="18"/>
                <w:szCs w:val="18"/>
              </w:rPr>
            </w:pPr>
            <w:r w:rsidRPr="0041346D">
              <w:rPr>
                <w:rFonts w:ascii="Arial" w:eastAsia="Times New Roman" w:hAnsi="Arial" w:cs="Arial"/>
                <w:color w:val="000000"/>
                <w:sz w:val="18"/>
                <w:szCs w:val="18"/>
              </w:rPr>
              <w:t>99,24%</w:t>
            </w:r>
          </w:p>
        </w:tc>
      </w:tr>
      <w:tr w:rsidR="0041346D" w:rsidRPr="0041346D" w:rsidTr="0041346D">
        <w:trPr>
          <w:trHeight w:val="255"/>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Kunratice</w:t>
            </w:r>
          </w:p>
        </w:tc>
        <w:tc>
          <w:tcPr>
            <w:tcW w:w="5220" w:type="dxa"/>
            <w:tcBorders>
              <w:top w:val="nil"/>
              <w:left w:val="nil"/>
              <w:bottom w:val="single" w:sz="4" w:space="0" w:color="auto"/>
              <w:right w:val="single" w:sz="4" w:space="0" w:color="auto"/>
            </w:tcBorders>
            <w:shd w:val="clear" w:color="auto" w:fill="auto"/>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Integrace žáků - asistenti pedagoga</w:t>
            </w:r>
          </w:p>
        </w:tc>
        <w:tc>
          <w:tcPr>
            <w:tcW w:w="306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ZHMP 5/61 ze dne 26.3.2015</w:t>
            </w:r>
          </w:p>
        </w:tc>
        <w:tc>
          <w:tcPr>
            <w:tcW w:w="188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jc w:val="right"/>
              <w:rPr>
                <w:rFonts w:ascii="Arial" w:eastAsia="Times New Roman" w:hAnsi="Arial" w:cs="Arial"/>
                <w:sz w:val="18"/>
                <w:szCs w:val="18"/>
              </w:rPr>
            </w:pPr>
            <w:r w:rsidRPr="0041346D">
              <w:rPr>
                <w:rFonts w:ascii="Arial" w:eastAsia="Times New Roman" w:hAnsi="Arial" w:cs="Arial"/>
                <w:sz w:val="18"/>
                <w:szCs w:val="18"/>
              </w:rPr>
              <w:t>510 800</w:t>
            </w:r>
          </w:p>
        </w:tc>
        <w:tc>
          <w:tcPr>
            <w:tcW w:w="172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jc w:val="right"/>
              <w:rPr>
                <w:rFonts w:ascii="Arial" w:eastAsia="Times New Roman" w:hAnsi="Arial" w:cs="Arial"/>
                <w:color w:val="000000"/>
                <w:sz w:val="18"/>
                <w:szCs w:val="18"/>
              </w:rPr>
            </w:pPr>
            <w:r w:rsidRPr="0041346D">
              <w:rPr>
                <w:rFonts w:ascii="Arial" w:eastAsia="Times New Roman" w:hAnsi="Arial" w:cs="Arial"/>
                <w:color w:val="000000"/>
                <w:sz w:val="18"/>
                <w:szCs w:val="18"/>
              </w:rPr>
              <w:t>510 800</w:t>
            </w:r>
          </w:p>
        </w:tc>
        <w:tc>
          <w:tcPr>
            <w:tcW w:w="1320" w:type="dxa"/>
            <w:tcBorders>
              <w:top w:val="nil"/>
              <w:left w:val="nil"/>
              <w:bottom w:val="single" w:sz="4" w:space="0" w:color="auto"/>
              <w:right w:val="single" w:sz="8" w:space="0" w:color="auto"/>
            </w:tcBorders>
            <w:shd w:val="clear" w:color="auto" w:fill="auto"/>
            <w:noWrap/>
            <w:vAlign w:val="bottom"/>
            <w:hideMark/>
          </w:tcPr>
          <w:p w:rsidR="0041346D" w:rsidRPr="0041346D" w:rsidRDefault="0041346D" w:rsidP="0041346D">
            <w:pPr>
              <w:jc w:val="right"/>
              <w:rPr>
                <w:rFonts w:ascii="Arial" w:eastAsia="Times New Roman" w:hAnsi="Arial" w:cs="Arial"/>
                <w:color w:val="000000"/>
                <w:sz w:val="18"/>
                <w:szCs w:val="18"/>
              </w:rPr>
            </w:pPr>
            <w:r w:rsidRPr="0041346D">
              <w:rPr>
                <w:rFonts w:ascii="Arial" w:eastAsia="Times New Roman" w:hAnsi="Arial" w:cs="Arial"/>
                <w:color w:val="000000"/>
                <w:sz w:val="18"/>
                <w:szCs w:val="18"/>
              </w:rPr>
              <w:t>100,00%</w:t>
            </w:r>
          </w:p>
        </w:tc>
      </w:tr>
      <w:tr w:rsidR="0041346D" w:rsidRPr="0041346D" w:rsidTr="0041346D">
        <w:trPr>
          <w:trHeight w:val="255"/>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Praha 5</w:t>
            </w:r>
          </w:p>
        </w:tc>
        <w:tc>
          <w:tcPr>
            <w:tcW w:w="5220" w:type="dxa"/>
            <w:tcBorders>
              <w:top w:val="nil"/>
              <w:left w:val="nil"/>
              <w:bottom w:val="single" w:sz="4" w:space="0" w:color="auto"/>
              <w:right w:val="single" w:sz="4" w:space="0" w:color="auto"/>
            </w:tcBorders>
            <w:shd w:val="clear" w:color="auto" w:fill="auto"/>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Integrace žáků - asistenti pedagoga</w:t>
            </w:r>
          </w:p>
        </w:tc>
        <w:tc>
          <w:tcPr>
            <w:tcW w:w="306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ZHMP 5/61 ze dne 26.3.2015</w:t>
            </w:r>
          </w:p>
        </w:tc>
        <w:tc>
          <w:tcPr>
            <w:tcW w:w="188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jc w:val="right"/>
              <w:rPr>
                <w:rFonts w:ascii="Arial" w:eastAsia="Times New Roman" w:hAnsi="Arial" w:cs="Arial"/>
                <w:sz w:val="18"/>
                <w:szCs w:val="18"/>
              </w:rPr>
            </w:pPr>
            <w:r w:rsidRPr="0041346D">
              <w:rPr>
                <w:rFonts w:ascii="Arial" w:eastAsia="Times New Roman" w:hAnsi="Arial" w:cs="Arial"/>
                <w:sz w:val="18"/>
                <w:szCs w:val="18"/>
              </w:rPr>
              <w:t>4 942 100</w:t>
            </w:r>
          </w:p>
        </w:tc>
        <w:tc>
          <w:tcPr>
            <w:tcW w:w="172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jc w:val="right"/>
              <w:rPr>
                <w:rFonts w:ascii="Arial" w:eastAsia="Times New Roman" w:hAnsi="Arial" w:cs="Arial"/>
                <w:color w:val="000000"/>
                <w:sz w:val="18"/>
                <w:szCs w:val="18"/>
              </w:rPr>
            </w:pPr>
            <w:r w:rsidRPr="0041346D">
              <w:rPr>
                <w:rFonts w:ascii="Arial" w:eastAsia="Times New Roman" w:hAnsi="Arial" w:cs="Arial"/>
                <w:color w:val="000000"/>
                <w:sz w:val="18"/>
                <w:szCs w:val="18"/>
              </w:rPr>
              <w:t>4 942 100</w:t>
            </w:r>
          </w:p>
        </w:tc>
        <w:tc>
          <w:tcPr>
            <w:tcW w:w="1320" w:type="dxa"/>
            <w:tcBorders>
              <w:top w:val="nil"/>
              <w:left w:val="nil"/>
              <w:bottom w:val="single" w:sz="4" w:space="0" w:color="auto"/>
              <w:right w:val="single" w:sz="8" w:space="0" w:color="auto"/>
            </w:tcBorders>
            <w:shd w:val="clear" w:color="auto" w:fill="auto"/>
            <w:noWrap/>
            <w:vAlign w:val="bottom"/>
            <w:hideMark/>
          </w:tcPr>
          <w:p w:rsidR="0041346D" w:rsidRPr="0041346D" w:rsidRDefault="0041346D" w:rsidP="0041346D">
            <w:pPr>
              <w:jc w:val="right"/>
              <w:rPr>
                <w:rFonts w:ascii="Arial" w:eastAsia="Times New Roman" w:hAnsi="Arial" w:cs="Arial"/>
                <w:color w:val="000000"/>
                <w:sz w:val="18"/>
                <w:szCs w:val="18"/>
              </w:rPr>
            </w:pPr>
            <w:r w:rsidRPr="0041346D">
              <w:rPr>
                <w:rFonts w:ascii="Arial" w:eastAsia="Times New Roman" w:hAnsi="Arial" w:cs="Arial"/>
                <w:color w:val="000000"/>
                <w:sz w:val="18"/>
                <w:szCs w:val="18"/>
              </w:rPr>
              <w:t>100,00%</w:t>
            </w:r>
          </w:p>
        </w:tc>
      </w:tr>
      <w:tr w:rsidR="0041346D" w:rsidRPr="0041346D" w:rsidTr="0041346D">
        <w:trPr>
          <w:trHeight w:val="255"/>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Slivenec</w:t>
            </w:r>
          </w:p>
        </w:tc>
        <w:tc>
          <w:tcPr>
            <w:tcW w:w="5220" w:type="dxa"/>
            <w:tcBorders>
              <w:top w:val="nil"/>
              <w:left w:val="nil"/>
              <w:bottom w:val="single" w:sz="4" w:space="0" w:color="auto"/>
              <w:right w:val="single" w:sz="4" w:space="0" w:color="auto"/>
            </w:tcBorders>
            <w:shd w:val="clear" w:color="auto" w:fill="auto"/>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Integrace žáků - asistenti pedagoga</w:t>
            </w:r>
          </w:p>
        </w:tc>
        <w:tc>
          <w:tcPr>
            <w:tcW w:w="306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ZHMP 5/61 ze dne 26.3.2015</w:t>
            </w:r>
          </w:p>
        </w:tc>
        <w:tc>
          <w:tcPr>
            <w:tcW w:w="188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jc w:val="right"/>
              <w:rPr>
                <w:rFonts w:ascii="Arial" w:eastAsia="Times New Roman" w:hAnsi="Arial" w:cs="Arial"/>
                <w:sz w:val="18"/>
                <w:szCs w:val="18"/>
              </w:rPr>
            </w:pPr>
            <w:r w:rsidRPr="0041346D">
              <w:rPr>
                <w:rFonts w:ascii="Arial" w:eastAsia="Times New Roman" w:hAnsi="Arial" w:cs="Arial"/>
                <w:sz w:val="18"/>
                <w:szCs w:val="18"/>
              </w:rPr>
              <w:t>510 800</w:t>
            </w:r>
          </w:p>
        </w:tc>
        <w:tc>
          <w:tcPr>
            <w:tcW w:w="172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jc w:val="right"/>
              <w:rPr>
                <w:rFonts w:ascii="Arial" w:eastAsia="Times New Roman" w:hAnsi="Arial" w:cs="Arial"/>
                <w:color w:val="000000"/>
                <w:sz w:val="18"/>
                <w:szCs w:val="18"/>
              </w:rPr>
            </w:pPr>
            <w:r w:rsidRPr="0041346D">
              <w:rPr>
                <w:rFonts w:ascii="Arial" w:eastAsia="Times New Roman" w:hAnsi="Arial" w:cs="Arial"/>
                <w:color w:val="000000"/>
                <w:sz w:val="18"/>
                <w:szCs w:val="18"/>
              </w:rPr>
              <w:t>510 800</w:t>
            </w:r>
          </w:p>
        </w:tc>
        <w:tc>
          <w:tcPr>
            <w:tcW w:w="1320" w:type="dxa"/>
            <w:tcBorders>
              <w:top w:val="nil"/>
              <w:left w:val="nil"/>
              <w:bottom w:val="single" w:sz="4" w:space="0" w:color="auto"/>
              <w:right w:val="single" w:sz="8" w:space="0" w:color="auto"/>
            </w:tcBorders>
            <w:shd w:val="clear" w:color="auto" w:fill="auto"/>
            <w:noWrap/>
            <w:vAlign w:val="bottom"/>
            <w:hideMark/>
          </w:tcPr>
          <w:p w:rsidR="0041346D" w:rsidRPr="0041346D" w:rsidRDefault="0041346D" w:rsidP="0041346D">
            <w:pPr>
              <w:jc w:val="right"/>
              <w:rPr>
                <w:rFonts w:ascii="Arial" w:eastAsia="Times New Roman" w:hAnsi="Arial" w:cs="Arial"/>
                <w:color w:val="000000"/>
                <w:sz w:val="18"/>
                <w:szCs w:val="18"/>
              </w:rPr>
            </w:pPr>
            <w:r w:rsidRPr="0041346D">
              <w:rPr>
                <w:rFonts w:ascii="Arial" w:eastAsia="Times New Roman" w:hAnsi="Arial" w:cs="Arial"/>
                <w:color w:val="000000"/>
                <w:sz w:val="18"/>
                <w:szCs w:val="18"/>
              </w:rPr>
              <w:t>100,00%</w:t>
            </w:r>
          </w:p>
        </w:tc>
      </w:tr>
      <w:tr w:rsidR="0041346D" w:rsidRPr="0041346D" w:rsidTr="0041346D">
        <w:trPr>
          <w:trHeight w:val="255"/>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Praha 6</w:t>
            </w:r>
          </w:p>
        </w:tc>
        <w:tc>
          <w:tcPr>
            <w:tcW w:w="5220" w:type="dxa"/>
            <w:tcBorders>
              <w:top w:val="nil"/>
              <w:left w:val="nil"/>
              <w:bottom w:val="single" w:sz="4" w:space="0" w:color="auto"/>
              <w:right w:val="single" w:sz="4" w:space="0" w:color="auto"/>
            </w:tcBorders>
            <w:shd w:val="clear" w:color="auto" w:fill="auto"/>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Integrace žáků - asistenti pedagoga</w:t>
            </w:r>
          </w:p>
        </w:tc>
        <w:tc>
          <w:tcPr>
            <w:tcW w:w="306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ZHMP 5/61 ze dne 26.3.2015</w:t>
            </w:r>
          </w:p>
        </w:tc>
        <w:tc>
          <w:tcPr>
            <w:tcW w:w="188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jc w:val="right"/>
              <w:rPr>
                <w:rFonts w:ascii="Arial" w:eastAsia="Times New Roman" w:hAnsi="Arial" w:cs="Arial"/>
                <w:sz w:val="18"/>
                <w:szCs w:val="18"/>
              </w:rPr>
            </w:pPr>
            <w:r w:rsidRPr="0041346D">
              <w:rPr>
                <w:rFonts w:ascii="Arial" w:eastAsia="Times New Roman" w:hAnsi="Arial" w:cs="Arial"/>
                <w:sz w:val="18"/>
                <w:szCs w:val="18"/>
              </w:rPr>
              <w:t>8 007 200</w:t>
            </w:r>
          </w:p>
        </w:tc>
        <w:tc>
          <w:tcPr>
            <w:tcW w:w="172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jc w:val="right"/>
              <w:rPr>
                <w:rFonts w:ascii="Arial" w:eastAsia="Times New Roman" w:hAnsi="Arial" w:cs="Arial"/>
                <w:color w:val="000000"/>
                <w:sz w:val="18"/>
                <w:szCs w:val="18"/>
              </w:rPr>
            </w:pPr>
            <w:r w:rsidRPr="0041346D">
              <w:rPr>
                <w:rFonts w:ascii="Arial" w:eastAsia="Times New Roman" w:hAnsi="Arial" w:cs="Arial"/>
                <w:color w:val="000000"/>
                <w:sz w:val="18"/>
                <w:szCs w:val="18"/>
              </w:rPr>
              <w:t>8 007 200</w:t>
            </w:r>
          </w:p>
        </w:tc>
        <w:tc>
          <w:tcPr>
            <w:tcW w:w="1320" w:type="dxa"/>
            <w:tcBorders>
              <w:top w:val="nil"/>
              <w:left w:val="nil"/>
              <w:bottom w:val="single" w:sz="4" w:space="0" w:color="auto"/>
              <w:right w:val="single" w:sz="8" w:space="0" w:color="auto"/>
            </w:tcBorders>
            <w:shd w:val="clear" w:color="auto" w:fill="auto"/>
            <w:noWrap/>
            <w:vAlign w:val="bottom"/>
            <w:hideMark/>
          </w:tcPr>
          <w:p w:rsidR="0041346D" w:rsidRPr="0041346D" w:rsidRDefault="0041346D" w:rsidP="0041346D">
            <w:pPr>
              <w:jc w:val="right"/>
              <w:rPr>
                <w:rFonts w:ascii="Arial" w:eastAsia="Times New Roman" w:hAnsi="Arial" w:cs="Arial"/>
                <w:color w:val="000000"/>
                <w:sz w:val="18"/>
                <w:szCs w:val="18"/>
              </w:rPr>
            </w:pPr>
            <w:r w:rsidRPr="0041346D">
              <w:rPr>
                <w:rFonts w:ascii="Arial" w:eastAsia="Times New Roman" w:hAnsi="Arial" w:cs="Arial"/>
                <w:color w:val="000000"/>
                <w:sz w:val="18"/>
                <w:szCs w:val="18"/>
              </w:rPr>
              <w:t>100,00%</w:t>
            </w:r>
          </w:p>
        </w:tc>
      </w:tr>
      <w:tr w:rsidR="0041346D" w:rsidRPr="0041346D" w:rsidTr="0041346D">
        <w:trPr>
          <w:trHeight w:val="255"/>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Lysolaje</w:t>
            </w:r>
          </w:p>
        </w:tc>
        <w:tc>
          <w:tcPr>
            <w:tcW w:w="5220" w:type="dxa"/>
            <w:tcBorders>
              <w:top w:val="nil"/>
              <w:left w:val="nil"/>
              <w:bottom w:val="single" w:sz="4" w:space="0" w:color="auto"/>
              <w:right w:val="single" w:sz="4" w:space="0" w:color="auto"/>
            </w:tcBorders>
            <w:shd w:val="clear" w:color="auto" w:fill="auto"/>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Integrace žáků - asistenti pedagoga</w:t>
            </w:r>
          </w:p>
        </w:tc>
        <w:tc>
          <w:tcPr>
            <w:tcW w:w="306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ZHMP 5/61 ze dne 26.3.2015</w:t>
            </w:r>
          </w:p>
        </w:tc>
        <w:tc>
          <w:tcPr>
            <w:tcW w:w="188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jc w:val="right"/>
              <w:rPr>
                <w:rFonts w:ascii="Arial" w:eastAsia="Times New Roman" w:hAnsi="Arial" w:cs="Arial"/>
                <w:sz w:val="18"/>
                <w:szCs w:val="18"/>
              </w:rPr>
            </w:pPr>
            <w:r w:rsidRPr="0041346D">
              <w:rPr>
                <w:rFonts w:ascii="Arial" w:eastAsia="Times New Roman" w:hAnsi="Arial" w:cs="Arial"/>
                <w:sz w:val="18"/>
                <w:szCs w:val="18"/>
              </w:rPr>
              <w:t>190 100</w:t>
            </w:r>
          </w:p>
        </w:tc>
        <w:tc>
          <w:tcPr>
            <w:tcW w:w="172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jc w:val="right"/>
              <w:rPr>
                <w:rFonts w:ascii="Arial" w:eastAsia="Times New Roman" w:hAnsi="Arial" w:cs="Arial"/>
                <w:color w:val="000000"/>
                <w:sz w:val="18"/>
                <w:szCs w:val="18"/>
              </w:rPr>
            </w:pPr>
            <w:r w:rsidRPr="0041346D">
              <w:rPr>
                <w:rFonts w:ascii="Arial" w:eastAsia="Times New Roman" w:hAnsi="Arial" w:cs="Arial"/>
                <w:color w:val="000000"/>
                <w:sz w:val="18"/>
                <w:szCs w:val="18"/>
              </w:rPr>
              <w:t>190 100</w:t>
            </w:r>
          </w:p>
        </w:tc>
        <w:tc>
          <w:tcPr>
            <w:tcW w:w="1320" w:type="dxa"/>
            <w:tcBorders>
              <w:top w:val="nil"/>
              <w:left w:val="nil"/>
              <w:bottom w:val="single" w:sz="4" w:space="0" w:color="auto"/>
              <w:right w:val="single" w:sz="8" w:space="0" w:color="auto"/>
            </w:tcBorders>
            <w:shd w:val="clear" w:color="auto" w:fill="auto"/>
            <w:noWrap/>
            <w:vAlign w:val="bottom"/>
            <w:hideMark/>
          </w:tcPr>
          <w:p w:rsidR="0041346D" w:rsidRPr="0041346D" w:rsidRDefault="0041346D" w:rsidP="0041346D">
            <w:pPr>
              <w:jc w:val="right"/>
              <w:rPr>
                <w:rFonts w:ascii="Arial" w:eastAsia="Times New Roman" w:hAnsi="Arial" w:cs="Arial"/>
                <w:color w:val="000000"/>
                <w:sz w:val="18"/>
                <w:szCs w:val="18"/>
              </w:rPr>
            </w:pPr>
            <w:r w:rsidRPr="0041346D">
              <w:rPr>
                <w:rFonts w:ascii="Arial" w:eastAsia="Times New Roman" w:hAnsi="Arial" w:cs="Arial"/>
                <w:color w:val="000000"/>
                <w:sz w:val="18"/>
                <w:szCs w:val="18"/>
              </w:rPr>
              <w:t>100,00%</w:t>
            </w:r>
          </w:p>
        </w:tc>
      </w:tr>
      <w:tr w:rsidR="0041346D" w:rsidRPr="0041346D" w:rsidTr="0041346D">
        <w:trPr>
          <w:trHeight w:val="255"/>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Nebušice</w:t>
            </w:r>
          </w:p>
        </w:tc>
        <w:tc>
          <w:tcPr>
            <w:tcW w:w="5220" w:type="dxa"/>
            <w:tcBorders>
              <w:top w:val="nil"/>
              <w:left w:val="nil"/>
              <w:bottom w:val="single" w:sz="4" w:space="0" w:color="auto"/>
              <w:right w:val="single" w:sz="4" w:space="0" w:color="auto"/>
            </w:tcBorders>
            <w:shd w:val="clear" w:color="auto" w:fill="auto"/>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Integrace žáků - asistenti pedagoga</w:t>
            </w:r>
          </w:p>
        </w:tc>
        <w:tc>
          <w:tcPr>
            <w:tcW w:w="306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ZHMP 5/61 ze dne 26.3.2015</w:t>
            </w:r>
          </w:p>
        </w:tc>
        <w:tc>
          <w:tcPr>
            <w:tcW w:w="188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jc w:val="right"/>
              <w:rPr>
                <w:rFonts w:ascii="Arial" w:eastAsia="Times New Roman" w:hAnsi="Arial" w:cs="Arial"/>
                <w:sz w:val="18"/>
                <w:szCs w:val="18"/>
              </w:rPr>
            </w:pPr>
            <w:r w:rsidRPr="0041346D">
              <w:rPr>
                <w:rFonts w:ascii="Arial" w:eastAsia="Times New Roman" w:hAnsi="Arial" w:cs="Arial"/>
                <w:sz w:val="18"/>
                <w:szCs w:val="18"/>
              </w:rPr>
              <w:t>392 000</w:t>
            </w:r>
          </w:p>
        </w:tc>
        <w:tc>
          <w:tcPr>
            <w:tcW w:w="172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jc w:val="right"/>
              <w:rPr>
                <w:rFonts w:ascii="Arial" w:eastAsia="Times New Roman" w:hAnsi="Arial" w:cs="Arial"/>
                <w:color w:val="000000"/>
                <w:sz w:val="18"/>
                <w:szCs w:val="18"/>
              </w:rPr>
            </w:pPr>
            <w:r w:rsidRPr="0041346D">
              <w:rPr>
                <w:rFonts w:ascii="Arial" w:eastAsia="Times New Roman" w:hAnsi="Arial" w:cs="Arial"/>
                <w:color w:val="000000"/>
                <w:sz w:val="18"/>
                <w:szCs w:val="18"/>
              </w:rPr>
              <w:t>392 000</w:t>
            </w:r>
          </w:p>
        </w:tc>
        <w:tc>
          <w:tcPr>
            <w:tcW w:w="1320" w:type="dxa"/>
            <w:tcBorders>
              <w:top w:val="nil"/>
              <w:left w:val="nil"/>
              <w:bottom w:val="single" w:sz="4" w:space="0" w:color="auto"/>
              <w:right w:val="single" w:sz="8" w:space="0" w:color="auto"/>
            </w:tcBorders>
            <w:shd w:val="clear" w:color="auto" w:fill="auto"/>
            <w:noWrap/>
            <w:vAlign w:val="bottom"/>
            <w:hideMark/>
          </w:tcPr>
          <w:p w:rsidR="0041346D" w:rsidRPr="0041346D" w:rsidRDefault="0041346D" w:rsidP="0041346D">
            <w:pPr>
              <w:jc w:val="right"/>
              <w:rPr>
                <w:rFonts w:ascii="Arial" w:eastAsia="Times New Roman" w:hAnsi="Arial" w:cs="Arial"/>
                <w:color w:val="000000"/>
                <w:sz w:val="18"/>
                <w:szCs w:val="18"/>
              </w:rPr>
            </w:pPr>
            <w:r w:rsidRPr="0041346D">
              <w:rPr>
                <w:rFonts w:ascii="Arial" w:eastAsia="Times New Roman" w:hAnsi="Arial" w:cs="Arial"/>
                <w:color w:val="000000"/>
                <w:sz w:val="18"/>
                <w:szCs w:val="18"/>
              </w:rPr>
              <w:t>100,00%</w:t>
            </w:r>
          </w:p>
        </w:tc>
      </w:tr>
      <w:tr w:rsidR="0041346D" w:rsidRPr="0041346D" w:rsidTr="0041346D">
        <w:trPr>
          <w:trHeight w:val="255"/>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Suchdol</w:t>
            </w:r>
          </w:p>
        </w:tc>
        <w:tc>
          <w:tcPr>
            <w:tcW w:w="5220" w:type="dxa"/>
            <w:tcBorders>
              <w:top w:val="nil"/>
              <w:left w:val="nil"/>
              <w:bottom w:val="single" w:sz="4" w:space="0" w:color="auto"/>
              <w:right w:val="single" w:sz="4" w:space="0" w:color="auto"/>
            </w:tcBorders>
            <w:shd w:val="clear" w:color="auto" w:fill="auto"/>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Integrace žáků - asistenti pedagoga</w:t>
            </w:r>
          </w:p>
        </w:tc>
        <w:tc>
          <w:tcPr>
            <w:tcW w:w="306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ZHMP 5/61 ze dne 26.3.2015</w:t>
            </w:r>
          </w:p>
        </w:tc>
        <w:tc>
          <w:tcPr>
            <w:tcW w:w="188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jc w:val="right"/>
              <w:rPr>
                <w:rFonts w:ascii="Arial" w:eastAsia="Times New Roman" w:hAnsi="Arial" w:cs="Arial"/>
                <w:sz w:val="18"/>
                <w:szCs w:val="18"/>
              </w:rPr>
            </w:pPr>
            <w:r w:rsidRPr="0041346D">
              <w:rPr>
                <w:rFonts w:ascii="Arial" w:eastAsia="Times New Roman" w:hAnsi="Arial" w:cs="Arial"/>
                <w:sz w:val="18"/>
                <w:szCs w:val="18"/>
              </w:rPr>
              <w:t>605 900</w:t>
            </w:r>
          </w:p>
        </w:tc>
        <w:tc>
          <w:tcPr>
            <w:tcW w:w="172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jc w:val="right"/>
              <w:rPr>
                <w:rFonts w:ascii="Arial" w:eastAsia="Times New Roman" w:hAnsi="Arial" w:cs="Arial"/>
                <w:color w:val="000000"/>
                <w:sz w:val="18"/>
                <w:szCs w:val="18"/>
              </w:rPr>
            </w:pPr>
            <w:r w:rsidRPr="0041346D">
              <w:rPr>
                <w:rFonts w:ascii="Arial" w:eastAsia="Times New Roman" w:hAnsi="Arial" w:cs="Arial"/>
                <w:color w:val="000000"/>
                <w:sz w:val="18"/>
                <w:szCs w:val="18"/>
              </w:rPr>
              <w:t>605 900</w:t>
            </w:r>
          </w:p>
        </w:tc>
        <w:tc>
          <w:tcPr>
            <w:tcW w:w="1320" w:type="dxa"/>
            <w:tcBorders>
              <w:top w:val="nil"/>
              <w:left w:val="nil"/>
              <w:bottom w:val="single" w:sz="4" w:space="0" w:color="auto"/>
              <w:right w:val="single" w:sz="8" w:space="0" w:color="auto"/>
            </w:tcBorders>
            <w:shd w:val="clear" w:color="auto" w:fill="auto"/>
            <w:noWrap/>
            <w:vAlign w:val="bottom"/>
            <w:hideMark/>
          </w:tcPr>
          <w:p w:rsidR="0041346D" w:rsidRPr="0041346D" w:rsidRDefault="0041346D" w:rsidP="0041346D">
            <w:pPr>
              <w:jc w:val="right"/>
              <w:rPr>
                <w:rFonts w:ascii="Arial" w:eastAsia="Times New Roman" w:hAnsi="Arial" w:cs="Arial"/>
                <w:color w:val="000000"/>
                <w:sz w:val="18"/>
                <w:szCs w:val="18"/>
              </w:rPr>
            </w:pPr>
            <w:r w:rsidRPr="0041346D">
              <w:rPr>
                <w:rFonts w:ascii="Arial" w:eastAsia="Times New Roman" w:hAnsi="Arial" w:cs="Arial"/>
                <w:color w:val="000000"/>
                <w:sz w:val="18"/>
                <w:szCs w:val="18"/>
              </w:rPr>
              <w:t>100,00%</w:t>
            </w:r>
          </w:p>
        </w:tc>
      </w:tr>
      <w:tr w:rsidR="0041346D" w:rsidRPr="0041346D" w:rsidTr="0041346D">
        <w:trPr>
          <w:trHeight w:val="255"/>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Praha 7</w:t>
            </w:r>
          </w:p>
        </w:tc>
        <w:tc>
          <w:tcPr>
            <w:tcW w:w="5220" w:type="dxa"/>
            <w:tcBorders>
              <w:top w:val="nil"/>
              <w:left w:val="nil"/>
              <w:bottom w:val="single" w:sz="4" w:space="0" w:color="auto"/>
              <w:right w:val="single" w:sz="4" w:space="0" w:color="auto"/>
            </w:tcBorders>
            <w:shd w:val="clear" w:color="auto" w:fill="auto"/>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Integrace žáků - asistenti pedagoga</w:t>
            </w:r>
          </w:p>
        </w:tc>
        <w:tc>
          <w:tcPr>
            <w:tcW w:w="306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ZHMP 5/61 ze dne 26.3.2015</w:t>
            </w:r>
          </w:p>
        </w:tc>
        <w:tc>
          <w:tcPr>
            <w:tcW w:w="188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jc w:val="right"/>
              <w:rPr>
                <w:rFonts w:ascii="Arial" w:eastAsia="Times New Roman" w:hAnsi="Arial" w:cs="Arial"/>
                <w:sz w:val="18"/>
                <w:szCs w:val="18"/>
              </w:rPr>
            </w:pPr>
            <w:r w:rsidRPr="0041346D">
              <w:rPr>
                <w:rFonts w:ascii="Arial" w:eastAsia="Times New Roman" w:hAnsi="Arial" w:cs="Arial"/>
                <w:sz w:val="18"/>
                <w:szCs w:val="18"/>
              </w:rPr>
              <w:t>1 627 700</w:t>
            </w:r>
          </w:p>
        </w:tc>
        <w:tc>
          <w:tcPr>
            <w:tcW w:w="172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jc w:val="right"/>
              <w:rPr>
                <w:rFonts w:ascii="Arial" w:eastAsia="Times New Roman" w:hAnsi="Arial" w:cs="Arial"/>
                <w:color w:val="000000"/>
                <w:sz w:val="18"/>
                <w:szCs w:val="18"/>
              </w:rPr>
            </w:pPr>
            <w:r w:rsidRPr="0041346D">
              <w:rPr>
                <w:rFonts w:ascii="Arial" w:eastAsia="Times New Roman" w:hAnsi="Arial" w:cs="Arial"/>
                <w:color w:val="000000"/>
                <w:sz w:val="18"/>
                <w:szCs w:val="18"/>
              </w:rPr>
              <w:t>1 627 700</w:t>
            </w:r>
          </w:p>
        </w:tc>
        <w:tc>
          <w:tcPr>
            <w:tcW w:w="1320" w:type="dxa"/>
            <w:tcBorders>
              <w:top w:val="nil"/>
              <w:left w:val="nil"/>
              <w:bottom w:val="single" w:sz="4" w:space="0" w:color="auto"/>
              <w:right w:val="single" w:sz="8" w:space="0" w:color="auto"/>
            </w:tcBorders>
            <w:shd w:val="clear" w:color="auto" w:fill="auto"/>
            <w:noWrap/>
            <w:vAlign w:val="bottom"/>
            <w:hideMark/>
          </w:tcPr>
          <w:p w:rsidR="0041346D" w:rsidRPr="0041346D" w:rsidRDefault="0041346D" w:rsidP="0041346D">
            <w:pPr>
              <w:jc w:val="right"/>
              <w:rPr>
                <w:rFonts w:ascii="Arial" w:eastAsia="Times New Roman" w:hAnsi="Arial" w:cs="Arial"/>
                <w:color w:val="000000"/>
                <w:sz w:val="18"/>
                <w:szCs w:val="18"/>
              </w:rPr>
            </w:pPr>
            <w:r w:rsidRPr="0041346D">
              <w:rPr>
                <w:rFonts w:ascii="Arial" w:eastAsia="Times New Roman" w:hAnsi="Arial" w:cs="Arial"/>
                <w:color w:val="000000"/>
                <w:sz w:val="18"/>
                <w:szCs w:val="18"/>
              </w:rPr>
              <w:t>100,00%</w:t>
            </w:r>
          </w:p>
        </w:tc>
      </w:tr>
      <w:tr w:rsidR="0041346D" w:rsidRPr="0041346D" w:rsidTr="0041346D">
        <w:trPr>
          <w:trHeight w:val="255"/>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Troja</w:t>
            </w:r>
          </w:p>
        </w:tc>
        <w:tc>
          <w:tcPr>
            <w:tcW w:w="5220" w:type="dxa"/>
            <w:tcBorders>
              <w:top w:val="nil"/>
              <w:left w:val="nil"/>
              <w:bottom w:val="single" w:sz="4" w:space="0" w:color="auto"/>
              <w:right w:val="single" w:sz="4" w:space="0" w:color="auto"/>
            </w:tcBorders>
            <w:shd w:val="clear" w:color="auto" w:fill="auto"/>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Integrace žáků - asistenti pedagoga</w:t>
            </w:r>
          </w:p>
        </w:tc>
        <w:tc>
          <w:tcPr>
            <w:tcW w:w="306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ZHMP 5/61 ze dne 26.3.2015</w:t>
            </w:r>
          </w:p>
        </w:tc>
        <w:tc>
          <w:tcPr>
            <w:tcW w:w="188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jc w:val="right"/>
              <w:rPr>
                <w:rFonts w:ascii="Arial" w:eastAsia="Times New Roman" w:hAnsi="Arial" w:cs="Arial"/>
                <w:sz w:val="18"/>
                <w:szCs w:val="18"/>
              </w:rPr>
            </w:pPr>
            <w:r w:rsidRPr="0041346D">
              <w:rPr>
                <w:rFonts w:ascii="Arial" w:eastAsia="Times New Roman" w:hAnsi="Arial" w:cs="Arial"/>
                <w:sz w:val="18"/>
                <w:szCs w:val="18"/>
              </w:rPr>
              <w:t>59 400</w:t>
            </w:r>
          </w:p>
        </w:tc>
        <w:tc>
          <w:tcPr>
            <w:tcW w:w="172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jc w:val="right"/>
              <w:rPr>
                <w:rFonts w:ascii="Arial" w:eastAsia="Times New Roman" w:hAnsi="Arial" w:cs="Arial"/>
                <w:color w:val="000000"/>
                <w:sz w:val="18"/>
                <w:szCs w:val="18"/>
              </w:rPr>
            </w:pPr>
            <w:r w:rsidRPr="0041346D">
              <w:rPr>
                <w:rFonts w:ascii="Arial" w:eastAsia="Times New Roman" w:hAnsi="Arial" w:cs="Arial"/>
                <w:color w:val="000000"/>
                <w:sz w:val="18"/>
                <w:szCs w:val="18"/>
              </w:rPr>
              <w:t>59 400</w:t>
            </w:r>
          </w:p>
        </w:tc>
        <w:tc>
          <w:tcPr>
            <w:tcW w:w="1320" w:type="dxa"/>
            <w:tcBorders>
              <w:top w:val="nil"/>
              <w:left w:val="nil"/>
              <w:bottom w:val="single" w:sz="4" w:space="0" w:color="auto"/>
              <w:right w:val="single" w:sz="8" w:space="0" w:color="auto"/>
            </w:tcBorders>
            <w:shd w:val="clear" w:color="auto" w:fill="auto"/>
            <w:noWrap/>
            <w:vAlign w:val="bottom"/>
            <w:hideMark/>
          </w:tcPr>
          <w:p w:rsidR="0041346D" w:rsidRPr="0041346D" w:rsidRDefault="0041346D" w:rsidP="0041346D">
            <w:pPr>
              <w:jc w:val="right"/>
              <w:rPr>
                <w:rFonts w:ascii="Arial" w:eastAsia="Times New Roman" w:hAnsi="Arial" w:cs="Arial"/>
                <w:color w:val="000000"/>
                <w:sz w:val="18"/>
                <w:szCs w:val="18"/>
              </w:rPr>
            </w:pPr>
            <w:r w:rsidRPr="0041346D">
              <w:rPr>
                <w:rFonts w:ascii="Arial" w:eastAsia="Times New Roman" w:hAnsi="Arial" w:cs="Arial"/>
                <w:color w:val="000000"/>
                <w:sz w:val="18"/>
                <w:szCs w:val="18"/>
              </w:rPr>
              <w:t>100,00%</w:t>
            </w:r>
          </w:p>
        </w:tc>
      </w:tr>
      <w:tr w:rsidR="0041346D" w:rsidRPr="0041346D" w:rsidTr="0041346D">
        <w:trPr>
          <w:trHeight w:val="255"/>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Praha 8</w:t>
            </w:r>
          </w:p>
        </w:tc>
        <w:tc>
          <w:tcPr>
            <w:tcW w:w="5220" w:type="dxa"/>
            <w:tcBorders>
              <w:top w:val="nil"/>
              <w:left w:val="nil"/>
              <w:bottom w:val="single" w:sz="4" w:space="0" w:color="auto"/>
              <w:right w:val="single" w:sz="4" w:space="0" w:color="auto"/>
            </w:tcBorders>
            <w:shd w:val="clear" w:color="auto" w:fill="auto"/>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Integrace žáků - asistenti pedagoga</w:t>
            </w:r>
          </w:p>
        </w:tc>
        <w:tc>
          <w:tcPr>
            <w:tcW w:w="306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ZHMP 5/61 ze dne 26.3.2015</w:t>
            </w:r>
          </w:p>
        </w:tc>
        <w:tc>
          <w:tcPr>
            <w:tcW w:w="188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jc w:val="right"/>
              <w:rPr>
                <w:rFonts w:ascii="Arial" w:eastAsia="Times New Roman" w:hAnsi="Arial" w:cs="Arial"/>
                <w:sz w:val="18"/>
                <w:szCs w:val="18"/>
              </w:rPr>
            </w:pPr>
            <w:r w:rsidRPr="0041346D">
              <w:rPr>
                <w:rFonts w:ascii="Arial" w:eastAsia="Times New Roman" w:hAnsi="Arial" w:cs="Arial"/>
                <w:sz w:val="18"/>
                <w:szCs w:val="18"/>
              </w:rPr>
              <w:t>2 910 600</w:t>
            </w:r>
          </w:p>
        </w:tc>
        <w:tc>
          <w:tcPr>
            <w:tcW w:w="172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jc w:val="right"/>
              <w:rPr>
                <w:rFonts w:ascii="Arial" w:eastAsia="Times New Roman" w:hAnsi="Arial" w:cs="Arial"/>
                <w:color w:val="000000"/>
                <w:sz w:val="18"/>
                <w:szCs w:val="18"/>
              </w:rPr>
            </w:pPr>
            <w:r w:rsidRPr="0041346D">
              <w:rPr>
                <w:rFonts w:ascii="Arial" w:eastAsia="Times New Roman" w:hAnsi="Arial" w:cs="Arial"/>
                <w:color w:val="000000"/>
                <w:sz w:val="18"/>
                <w:szCs w:val="18"/>
              </w:rPr>
              <w:t>2 887 777</w:t>
            </w:r>
          </w:p>
        </w:tc>
        <w:tc>
          <w:tcPr>
            <w:tcW w:w="1320" w:type="dxa"/>
            <w:tcBorders>
              <w:top w:val="nil"/>
              <w:left w:val="nil"/>
              <w:bottom w:val="single" w:sz="4" w:space="0" w:color="auto"/>
              <w:right w:val="single" w:sz="8" w:space="0" w:color="auto"/>
            </w:tcBorders>
            <w:shd w:val="clear" w:color="auto" w:fill="auto"/>
            <w:noWrap/>
            <w:vAlign w:val="bottom"/>
            <w:hideMark/>
          </w:tcPr>
          <w:p w:rsidR="0041346D" w:rsidRPr="0041346D" w:rsidRDefault="0041346D" w:rsidP="0041346D">
            <w:pPr>
              <w:jc w:val="right"/>
              <w:rPr>
                <w:rFonts w:ascii="Arial" w:eastAsia="Times New Roman" w:hAnsi="Arial" w:cs="Arial"/>
                <w:color w:val="000000"/>
                <w:sz w:val="18"/>
                <w:szCs w:val="18"/>
              </w:rPr>
            </w:pPr>
            <w:r w:rsidRPr="0041346D">
              <w:rPr>
                <w:rFonts w:ascii="Arial" w:eastAsia="Times New Roman" w:hAnsi="Arial" w:cs="Arial"/>
                <w:color w:val="000000"/>
                <w:sz w:val="18"/>
                <w:szCs w:val="18"/>
              </w:rPr>
              <w:t>99,22%</w:t>
            </w:r>
          </w:p>
        </w:tc>
      </w:tr>
      <w:tr w:rsidR="0041346D" w:rsidRPr="0041346D" w:rsidTr="0041346D">
        <w:trPr>
          <w:trHeight w:val="255"/>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Ďáblice</w:t>
            </w:r>
          </w:p>
        </w:tc>
        <w:tc>
          <w:tcPr>
            <w:tcW w:w="5220" w:type="dxa"/>
            <w:tcBorders>
              <w:top w:val="nil"/>
              <w:left w:val="nil"/>
              <w:bottom w:val="single" w:sz="4" w:space="0" w:color="auto"/>
              <w:right w:val="single" w:sz="4" w:space="0" w:color="auto"/>
            </w:tcBorders>
            <w:shd w:val="clear" w:color="auto" w:fill="auto"/>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Integrace žáků - asistenti pedagoga</w:t>
            </w:r>
          </w:p>
        </w:tc>
        <w:tc>
          <w:tcPr>
            <w:tcW w:w="306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ZHMP 5/61 ze dne 26.3.2015</w:t>
            </w:r>
          </w:p>
        </w:tc>
        <w:tc>
          <w:tcPr>
            <w:tcW w:w="188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jc w:val="right"/>
              <w:rPr>
                <w:rFonts w:ascii="Arial" w:eastAsia="Times New Roman" w:hAnsi="Arial" w:cs="Arial"/>
                <w:sz w:val="18"/>
                <w:szCs w:val="18"/>
              </w:rPr>
            </w:pPr>
            <w:r w:rsidRPr="0041346D">
              <w:rPr>
                <w:rFonts w:ascii="Arial" w:eastAsia="Times New Roman" w:hAnsi="Arial" w:cs="Arial"/>
                <w:sz w:val="18"/>
                <w:szCs w:val="18"/>
              </w:rPr>
              <w:t>71 300</w:t>
            </w:r>
          </w:p>
        </w:tc>
        <w:tc>
          <w:tcPr>
            <w:tcW w:w="172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jc w:val="right"/>
              <w:rPr>
                <w:rFonts w:ascii="Arial" w:eastAsia="Times New Roman" w:hAnsi="Arial" w:cs="Arial"/>
                <w:color w:val="000000"/>
                <w:sz w:val="18"/>
                <w:szCs w:val="18"/>
              </w:rPr>
            </w:pPr>
            <w:r w:rsidRPr="0041346D">
              <w:rPr>
                <w:rFonts w:ascii="Arial" w:eastAsia="Times New Roman" w:hAnsi="Arial" w:cs="Arial"/>
                <w:color w:val="000000"/>
                <w:sz w:val="18"/>
                <w:szCs w:val="18"/>
              </w:rPr>
              <w:t>71 300</w:t>
            </w:r>
          </w:p>
        </w:tc>
        <w:tc>
          <w:tcPr>
            <w:tcW w:w="1320" w:type="dxa"/>
            <w:tcBorders>
              <w:top w:val="nil"/>
              <w:left w:val="nil"/>
              <w:bottom w:val="single" w:sz="4" w:space="0" w:color="auto"/>
              <w:right w:val="single" w:sz="8" w:space="0" w:color="auto"/>
            </w:tcBorders>
            <w:shd w:val="clear" w:color="auto" w:fill="auto"/>
            <w:noWrap/>
            <w:vAlign w:val="bottom"/>
            <w:hideMark/>
          </w:tcPr>
          <w:p w:rsidR="0041346D" w:rsidRPr="0041346D" w:rsidRDefault="0041346D" w:rsidP="0041346D">
            <w:pPr>
              <w:jc w:val="right"/>
              <w:rPr>
                <w:rFonts w:ascii="Arial" w:eastAsia="Times New Roman" w:hAnsi="Arial" w:cs="Arial"/>
                <w:color w:val="000000"/>
                <w:sz w:val="18"/>
                <w:szCs w:val="18"/>
              </w:rPr>
            </w:pPr>
            <w:r w:rsidRPr="0041346D">
              <w:rPr>
                <w:rFonts w:ascii="Arial" w:eastAsia="Times New Roman" w:hAnsi="Arial" w:cs="Arial"/>
                <w:color w:val="000000"/>
                <w:sz w:val="18"/>
                <w:szCs w:val="18"/>
              </w:rPr>
              <w:t>100,00%</w:t>
            </w:r>
          </w:p>
        </w:tc>
      </w:tr>
      <w:tr w:rsidR="0041346D" w:rsidRPr="0041346D" w:rsidTr="0041346D">
        <w:trPr>
          <w:trHeight w:val="255"/>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Dolní Chabry</w:t>
            </w:r>
          </w:p>
        </w:tc>
        <w:tc>
          <w:tcPr>
            <w:tcW w:w="5220" w:type="dxa"/>
            <w:tcBorders>
              <w:top w:val="nil"/>
              <w:left w:val="nil"/>
              <w:bottom w:val="single" w:sz="4" w:space="0" w:color="auto"/>
              <w:right w:val="single" w:sz="4" w:space="0" w:color="auto"/>
            </w:tcBorders>
            <w:shd w:val="clear" w:color="auto" w:fill="auto"/>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Integrace žáků - asistenti pedagoga</w:t>
            </w:r>
          </w:p>
        </w:tc>
        <w:tc>
          <w:tcPr>
            <w:tcW w:w="306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ZHMP 5/61 ze dne 26.3.2015</w:t>
            </w:r>
          </w:p>
        </w:tc>
        <w:tc>
          <w:tcPr>
            <w:tcW w:w="188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jc w:val="right"/>
              <w:rPr>
                <w:rFonts w:ascii="Arial" w:eastAsia="Times New Roman" w:hAnsi="Arial" w:cs="Arial"/>
                <w:sz w:val="18"/>
                <w:szCs w:val="18"/>
              </w:rPr>
            </w:pPr>
            <w:r w:rsidRPr="0041346D">
              <w:rPr>
                <w:rFonts w:ascii="Arial" w:eastAsia="Times New Roman" w:hAnsi="Arial" w:cs="Arial"/>
                <w:sz w:val="18"/>
                <w:szCs w:val="18"/>
              </w:rPr>
              <w:t>344 500</w:t>
            </w:r>
          </w:p>
        </w:tc>
        <w:tc>
          <w:tcPr>
            <w:tcW w:w="172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jc w:val="right"/>
              <w:rPr>
                <w:rFonts w:ascii="Arial" w:eastAsia="Times New Roman" w:hAnsi="Arial" w:cs="Arial"/>
                <w:color w:val="000000"/>
                <w:sz w:val="18"/>
                <w:szCs w:val="18"/>
              </w:rPr>
            </w:pPr>
            <w:r w:rsidRPr="0041346D">
              <w:rPr>
                <w:rFonts w:ascii="Arial" w:eastAsia="Times New Roman" w:hAnsi="Arial" w:cs="Arial"/>
                <w:color w:val="000000"/>
                <w:sz w:val="18"/>
                <w:szCs w:val="18"/>
              </w:rPr>
              <w:t>316 129</w:t>
            </w:r>
          </w:p>
        </w:tc>
        <w:tc>
          <w:tcPr>
            <w:tcW w:w="1320" w:type="dxa"/>
            <w:tcBorders>
              <w:top w:val="nil"/>
              <w:left w:val="nil"/>
              <w:bottom w:val="single" w:sz="4" w:space="0" w:color="auto"/>
              <w:right w:val="single" w:sz="8" w:space="0" w:color="auto"/>
            </w:tcBorders>
            <w:shd w:val="clear" w:color="auto" w:fill="auto"/>
            <w:noWrap/>
            <w:vAlign w:val="bottom"/>
            <w:hideMark/>
          </w:tcPr>
          <w:p w:rsidR="0041346D" w:rsidRPr="0041346D" w:rsidRDefault="0041346D" w:rsidP="0041346D">
            <w:pPr>
              <w:jc w:val="right"/>
              <w:rPr>
                <w:rFonts w:ascii="Arial" w:eastAsia="Times New Roman" w:hAnsi="Arial" w:cs="Arial"/>
                <w:color w:val="000000"/>
                <w:sz w:val="18"/>
                <w:szCs w:val="18"/>
              </w:rPr>
            </w:pPr>
            <w:r w:rsidRPr="0041346D">
              <w:rPr>
                <w:rFonts w:ascii="Arial" w:eastAsia="Times New Roman" w:hAnsi="Arial" w:cs="Arial"/>
                <w:color w:val="000000"/>
                <w:sz w:val="18"/>
                <w:szCs w:val="18"/>
              </w:rPr>
              <w:t>91,76%</w:t>
            </w:r>
          </w:p>
        </w:tc>
      </w:tr>
      <w:tr w:rsidR="0041346D" w:rsidRPr="0041346D" w:rsidTr="0041346D">
        <w:trPr>
          <w:trHeight w:val="255"/>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Praha 9</w:t>
            </w:r>
          </w:p>
        </w:tc>
        <w:tc>
          <w:tcPr>
            <w:tcW w:w="5220" w:type="dxa"/>
            <w:tcBorders>
              <w:top w:val="nil"/>
              <w:left w:val="nil"/>
              <w:bottom w:val="single" w:sz="4" w:space="0" w:color="auto"/>
              <w:right w:val="single" w:sz="4" w:space="0" w:color="auto"/>
            </w:tcBorders>
            <w:shd w:val="clear" w:color="auto" w:fill="auto"/>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Integrace žáků - asistenti pedagoga</w:t>
            </w:r>
          </w:p>
        </w:tc>
        <w:tc>
          <w:tcPr>
            <w:tcW w:w="306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ZHMP 5/61 ze dne 26.3.2015</w:t>
            </w:r>
          </w:p>
        </w:tc>
        <w:tc>
          <w:tcPr>
            <w:tcW w:w="188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jc w:val="right"/>
              <w:rPr>
                <w:rFonts w:ascii="Arial" w:eastAsia="Times New Roman" w:hAnsi="Arial" w:cs="Arial"/>
                <w:sz w:val="18"/>
                <w:szCs w:val="18"/>
              </w:rPr>
            </w:pPr>
            <w:r w:rsidRPr="0041346D">
              <w:rPr>
                <w:rFonts w:ascii="Arial" w:eastAsia="Times New Roman" w:hAnsi="Arial" w:cs="Arial"/>
                <w:sz w:val="18"/>
                <w:szCs w:val="18"/>
              </w:rPr>
              <w:t>1 057 300</w:t>
            </w:r>
          </w:p>
        </w:tc>
        <w:tc>
          <w:tcPr>
            <w:tcW w:w="172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jc w:val="right"/>
              <w:rPr>
                <w:rFonts w:ascii="Arial" w:eastAsia="Times New Roman" w:hAnsi="Arial" w:cs="Arial"/>
                <w:color w:val="000000"/>
                <w:sz w:val="18"/>
                <w:szCs w:val="18"/>
              </w:rPr>
            </w:pPr>
            <w:r w:rsidRPr="0041346D">
              <w:rPr>
                <w:rFonts w:ascii="Arial" w:eastAsia="Times New Roman" w:hAnsi="Arial" w:cs="Arial"/>
                <w:color w:val="000000"/>
                <w:sz w:val="18"/>
                <w:szCs w:val="18"/>
              </w:rPr>
              <w:t>1 057 300</w:t>
            </w:r>
          </w:p>
        </w:tc>
        <w:tc>
          <w:tcPr>
            <w:tcW w:w="1320" w:type="dxa"/>
            <w:tcBorders>
              <w:top w:val="nil"/>
              <w:left w:val="nil"/>
              <w:bottom w:val="single" w:sz="4" w:space="0" w:color="auto"/>
              <w:right w:val="single" w:sz="8" w:space="0" w:color="auto"/>
            </w:tcBorders>
            <w:shd w:val="clear" w:color="auto" w:fill="auto"/>
            <w:noWrap/>
            <w:vAlign w:val="bottom"/>
            <w:hideMark/>
          </w:tcPr>
          <w:p w:rsidR="0041346D" w:rsidRPr="0041346D" w:rsidRDefault="0041346D" w:rsidP="0041346D">
            <w:pPr>
              <w:jc w:val="right"/>
              <w:rPr>
                <w:rFonts w:ascii="Arial" w:eastAsia="Times New Roman" w:hAnsi="Arial" w:cs="Arial"/>
                <w:color w:val="000000"/>
                <w:sz w:val="18"/>
                <w:szCs w:val="18"/>
              </w:rPr>
            </w:pPr>
            <w:r w:rsidRPr="0041346D">
              <w:rPr>
                <w:rFonts w:ascii="Arial" w:eastAsia="Times New Roman" w:hAnsi="Arial" w:cs="Arial"/>
                <w:color w:val="000000"/>
                <w:sz w:val="18"/>
                <w:szCs w:val="18"/>
              </w:rPr>
              <w:t>100,00%</w:t>
            </w:r>
          </w:p>
        </w:tc>
      </w:tr>
      <w:tr w:rsidR="0041346D" w:rsidRPr="0041346D" w:rsidTr="0041346D">
        <w:trPr>
          <w:trHeight w:val="255"/>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Praha 10</w:t>
            </w:r>
          </w:p>
        </w:tc>
        <w:tc>
          <w:tcPr>
            <w:tcW w:w="5220" w:type="dxa"/>
            <w:tcBorders>
              <w:top w:val="nil"/>
              <w:left w:val="nil"/>
              <w:bottom w:val="single" w:sz="4" w:space="0" w:color="auto"/>
              <w:right w:val="single" w:sz="4" w:space="0" w:color="auto"/>
            </w:tcBorders>
            <w:shd w:val="clear" w:color="auto" w:fill="auto"/>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Integrace žáků - asistenti pedagoga</w:t>
            </w:r>
          </w:p>
        </w:tc>
        <w:tc>
          <w:tcPr>
            <w:tcW w:w="306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ZHMP 5/61 ze dne 26.3.2015</w:t>
            </w:r>
          </w:p>
        </w:tc>
        <w:tc>
          <w:tcPr>
            <w:tcW w:w="188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jc w:val="right"/>
              <w:rPr>
                <w:rFonts w:ascii="Arial" w:eastAsia="Times New Roman" w:hAnsi="Arial" w:cs="Arial"/>
                <w:sz w:val="18"/>
                <w:szCs w:val="18"/>
              </w:rPr>
            </w:pPr>
            <w:r w:rsidRPr="0041346D">
              <w:rPr>
                <w:rFonts w:ascii="Arial" w:eastAsia="Times New Roman" w:hAnsi="Arial" w:cs="Arial"/>
                <w:sz w:val="18"/>
                <w:szCs w:val="18"/>
              </w:rPr>
              <w:t>2 673 200</w:t>
            </w:r>
          </w:p>
        </w:tc>
        <w:tc>
          <w:tcPr>
            <w:tcW w:w="172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jc w:val="right"/>
              <w:rPr>
                <w:rFonts w:ascii="Arial" w:eastAsia="Times New Roman" w:hAnsi="Arial" w:cs="Arial"/>
                <w:color w:val="000000"/>
                <w:sz w:val="18"/>
                <w:szCs w:val="18"/>
              </w:rPr>
            </w:pPr>
            <w:r w:rsidRPr="0041346D">
              <w:rPr>
                <w:rFonts w:ascii="Arial" w:eastAsia="Times New Roman" w:hAnsi="Arial" w:cs="Arial"/>
                <w:color w:val="000000"/>
                <w:sz w:val="18"/>
                <w:szCs w:val="18"/>
              </w:rPr>
              <w:t>2 524 378</w:t>
            </w:r>
          </w:p>
        </w:tc>
        <w:tc>
          <w:tcPr>
            <w:tcW w:w="1320" w:type="dxa"/>
            <w:tcBorders>
              <w:top w:val="nil"/>
              <w:left w:val="nil"/>
              <w:bottom w:val="single" w:sz="4" w:space="0" w:color="auto"/>
              <w:right w:val="single" w:sz="8" w:space="0" w:color="auto"/>
            </w:tcBorders>
            <w:shd w:val="clear" w:color="auto" w:fill="auto"/>
            <w:noWrap/>
            <w:vAlign w:val="bottom"/>
            <w:hideMark/>
          </w:tcPr>
          <w:p w:rsidR="0041346D" w:rsidRPr="0041346D" w:rsidRDefault="0041346D" w:rsidP="0041346D">
            <w:pPr>
              <w:jc w:val="right"/>
              <w:rPr>
                <w:rFonts w:ascii="Arial" w:eastAsia="Times New Roman" w:hAnsi="Arial" w:cs="Arial"/>
                <w:color w:val="000000"/>
                <w:sz w:val="18"/>
                <w:szCs w:val="18"/>
              </w:rPr>
            </w:pPr>
            <w:r w:rsidRPr="0041346D">
              <w:rPr>
                <w:rFonts w:ascii="Arial" w:eastAsia="Times New Roman" w:hAnsi="Arial" w:cs="Arial"/>
                <w:color w:val="000000"/>
                <w:sz w:val="18"/>
                <w:szCs w:val="18"/>
              </w:rPr>
              <w:t>94,43%</w:t>
            </w:r>
          </w:p>
        </w:tc>
      </w:tr>
      <w:tr w:rsidR="0041346D" w:rsidRPr="0041346D" w:rsidTr="0041346D">
        <w:trPr>
          <w:trHeight w:val="255"/>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Praha 11</w:t>
            </w:r>
          </w:p>
        </w:tc>
        <w:tc>
          <w:tcPr>
            <w:tcW w:w="5220" w:type="dxa"/>
            <w:tcBorders>
              <w:top w:val="nil"/>
              <w:left w:val="nil"/>
              <w:bottom w:val="single" w:sz="4" w:space="0" w:color="auto"/>
              <w:right w:val="single" w:sz="4" w:space="0" w:color="auto"/>
            </w:tcBorders>
            <w:shd w:val="clear" w:color="auto" w:fill="auto"/>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Integrace žáků - asistenti pedagoga</w:t>
            </w:r>
          </w:p>
        </w:tc>
        <w:tc>
          <w:tcPr>
            <w:tcW w:w="306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ZHMP 5/61 ze dne 26.3.2015</w:t>
            </w:r>
          </w:p>
        </w:tc>
        <w:tc>
          <w:tcPr>
            <w:tcW w:w="188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jc w:val="right"/>
              <w:rPr>
                <w:rFonts w:ascii="Arial" w:eastAsia="Times New Roman" w:hAnsi="Arial" w:cs="Arial"/>
                <w:sz w:val="18"/>
                <w:szCs w:val="18"/>
              </w:rPr>
            </w:pPr>
            <w:r w:rsidRPr="0041346D">
              <w:rPr>
                <w:rFonts w:ascii="Arial" w:eastAsia="Times New Roman" w:hAnsi="Arial" w:cs="Arial"/>
                <w:sz w:val="18"/>
                <w:szCs w:val="18"/>
              </w:rPr>
              <w:t>1 892 000</w:t>
            </w:r>
          </w:p>
        </w:tc>
        <w:tc>
          <w:tcPr>
            <w:tcW w:w="172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jc w:val="right"/>
              <w:rPr>
                <w:rFonts w:ascii="Arial" w:eastAsia="Times New Roman" w:hAnsi="Arial" w:cs="Arial"/>
                <w:color w:val="000000"/>
                <w:sz w:val="18"/>
                <w:szCs w:val="18"/>
              </w:rPr>
            </w:pPr>
            <w:r w:rsidRPr="0041346D">
              <w:rPr>
                <w:rFonts w:ascii="Arial" w:eastAsia="Times New Roman" w:hAnsi="Arial" w:cs="Arial"/>
                <w:color w:val="000000"/>
                <w:sz w:val="18"/>
                <w:szCs w:val="18"/>
              </w:rPr>
              <w:t>1 892 000</w:t>
            </w:r>
          </w:p>
        </w:tc>
        <w:tc>
          <w:tcPr>
            <w:tcW w:w="1320" w:type="dxa"/>
            <w:tcBorders>
              <w:top w:val="nil"/>
              <w:left w:val="nil"/>
              <w:bottom w:val="single" w:sz="4" w:space="0" w:color="auto"/>
              <w:right w:val="single" w:sz="8" w:space="0" w:color="auto"/>
            </w:tcBorders>
            <w:shd w:val="clear" w:color="auto" w:fill="auto"/>
            <w:noWrap/>
            <w:vAlign w:val="bottom"/>
            <w:hideMark/>
          </w:tcPr>
          <w:p w:rsidR="0041346D" w:rsidRPr="0041346D" w:rsidRDefault="0041346D" w:rsidP="0041346D">
            <w:pPr>
              <w:jc w:val="right"/>
              <w:rPr>
                <w:rFonts w:ascii="Arial" w:eastAsia="Times New Roman" w:hAnsi="Arial" w:cs="Arial"/>
                <w:color w:val="000000"/>
                <w:sz w:val="18"/>
                <w:szCs w:val="18"/>
              </w:rPr>
            </w:pPr>
            <w:r w:rsidRPr="0041346D">
              <w:rPr>
                <w:rFonts w:ascii="Arial" w:eastAsia="Times New Roman" w:hAnsi="Arial" w:cs="Arial"/>
                <w:color w:val="000000"/>
                <w:sz w:val="18"/>
                <w:szCs w:val="18"/>
              </w:rPr>
              <w:t>100,00%</w:t>
            </w:r>
          </w:p>
        </w:tc>
      </w:tr>
      <w:tr w:rsidR="0041346D" w:rsidRPr="0041346D" w:rsidTr="0041346D">
        <w:trPr>
          <w:trHeight w:val="255"/>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Šeberov</w:t>
            </w:r>
          </w:p>
        </w:tc>
        <w:tc>
          <w:tcPr>
            <w:tcW w:w="5220" w:type="dxa"/>
            <w:tcBorders>
              <w:top w:val="nil"/>
              <w:left w:val="nil"/>
              <w:bottom w:val="single" w:sz="4" w:space="0" w:color="auto"/>
              <w:right w:val="single" w:sz="4" w:space="0" w:color="auto"/>
            </w:tcBorders>
            <w:shd w:val="clear" w:color="auto" w:fill="auto"/>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Integrace žáků - asistenti pedagoga</w:t>
            </w:r>
          </w:p>
        </w:tc>
        <w:tc>
          <w:tcPr>
            <w:tcW w:w="306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ZHMP 5/61 ze dne 26.3.2015</w:t>
            </w:r>
          </w:p>
        </w:tc>
        <w:tc>
          <w:tcPr>
            <w:tcW w:w="188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jc w:val="right"/>
              <w:rPr>
                <w:rFonts w:ascii="Arial" w:eastAsia="Times New Roman" w:hAnsi="Arial" w:cs="Arial"/>
                <w:sz w:val="18"/>
                <w:szCs w:val="18"/>
              </w:rPr>
            </w:pPr>
            <w:r w:rsidRPr="0041346D">
              <w:rPr>
                <w:rFonts w:ascii="Arial" w:eastAsia="Times New Roman" w:hAnsi="Arial" w:cs="Arial"/>
                <w:sz w:val="18"/>
                <w:szCs w:val="18"/>
              </w:rPr>
              <w:t>142 600</w:t>
            </w:r>
          </w:p>
        </w:tc>
        <w:tc>
          <w:tcPr>
            <w:tcW w:w="172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jc w:val="right"/>
              <w:rPr>
                <w:rFonts w:ascii="Arial" w:eastAsia="Times New Roman" w:hAnsi="Arial" w:cs="Arial"/>
                <w:color w:val="000000"/>
                <w:sz w:val="18"/>
                <w:szCs w:val="18"/>
              </w:rPr>
            </w:pPr>
            <w:r w:rsidRPr="0041346D">
              <w:rPr>
                <w:rFonts w:ascii="Arial" w:eastAsia="Times New Roman" w:hAnsi="Arial" w:cs="Arial"/>
                <w:color w:val="000000"/>
                <w:sz w:val="18"/>
                <w:szCs w:val="18"/>
              </w:rPr>
              <w:t>142 600</w:t>
            </w:r>
          </w:p>
        </w:tc>
        <w:tc>
          <w:tcPr>
            <w:tcW w:w="1320" w:type="dxa"/>
            <w:tcBorders>
              <w:top w:val="nil"/>
              <w:left w:val="nil"/>
              <w:bottom w:val="single" w:sz="4" w:space="0" w:color="auto"/>
              <w:right w:val="single" w:sz="8" w:space="0" w:color="auto"/>
            </w:tcBorders>
            <w:shd w:val="clear" w:color="auto" w:fill="auto"/>
            <w:noWrap/>
            <w:vAlign w:val="bottom"/>
            <w:hideMark/>
          </w:tcPr>
          <w:p w:rsidR="0041346D" w:rsidRPr="0041346D" w:rsidRDefault="0041346D" w:rsidP="0041346D">
            <w:pPr>
              <w:jc w:val="right"/>
              <w:rPr>
                <w:rFonts w:ascii="Arial" w:eastAsia="Times New Roman" w:hAnsi="Arial" w:cs="Arial"/>
                <w:color w:val="000000"/>
                <w:sz w:val="18"/>
                <w:szCs w:val="18"/>
              </w:rPr>
            </w:pPr>
            <w:r w:rsidRPr="0041346D">
              <w:rPr>
                <w:rFonts w:ascii="Arial" w:eastAsia="Times New Roman" w:hAnsi="Arial" w:cs="Arial"/>
                <w:color w:val="000000"/>
                <w:sz w:val="18"/>
                <w:szCs w:val="18"/>
              </w:rPr>
              <w:t>100,00%</w:t>
            </w:r>
          </w:p>
        </w:tc>
      </w:tr>
      <w:tr w:rsidR="0041346D" w:rsidRPr="0041346D" w:rsidTr="0041346D">
        <w:trPr>
          <w:trHeight w:val="255"/>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Újezd</w:t>
            </w:r>
          </w:p>
        </w:tc>
        <w:tc>
          <w:tcPr>
            <w:tcW w:w="5220" w:type="dxa"/>
            <w:tcBorders>
              <w:top w:val="nil"/>
              <w:left w:val="nil"/>
              <w:bottom w:val="single" w:sz="4" w:space="0" w:color="auto"/>
              <w:right w:val="single" w:sz="4" w:space="0" w:color="auto"/>
            </w:tcBorders>
            <w:shd w:val="clear" w:color="auto" w:fill="auto"/>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Integrace žáků - asistenti pedagoga</w:t>
            </w:r>
          </w:p>
        </w:tc>
        <w:tc>
          <w:tcPr>
            <w:tcW w:w="306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ZHMP 5/61 ze dne 26.3.2015</w:t>
            </w:r>
          </w:p>
        </w:tc>
        <w:tc>
          <w:tcPr>
            <w:tcW w:w="188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jc w:val="right"/>
              <w:rPr>
                <w:rFonts w:ascii="Arial" w:eastAsia="Times New Roman" w:hAnsi="Arial" w:cs="Arial"/>
                <w:sz w:val="18"/>
                <w:szCs w:val="18"/>
              </w:rPr>
            </w:pPr>
            <w:r w:rsidRPr="0041346D">
              <w:rPr>
                <w:rFonts w:ascii="Arial" w:eastAsia="Times New Roman" w:hAnsi="Arial" w:cs="Arial"/>
                <w:sz w:val="18"/>
                <w:szCs w:val="18"/>
              </w:rPr>
              <w:t>297 000</w:t>
            </w:r>
          </w:p>
        </w:tc>
        <w:tc>
          <w:tcPr>
            <w:tcW w:w="172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jc w:val="right"/>
              <w:rPr>
                <w:rFonts w:ascii="Arial" w:eastAsia="Times New Roman" w:hAnsi="Arial" w:cs="Arial"/>
                <w:color w:val="000000"/>
                <w:sz w:val="18"/>
                <w:szCs w:val="18"/>
              </w:rPr>
            </w:pPr>
            <w:r w:rsidRPr="0041346D">
              <w:rPr>
                <w:rFonts w:ascii="Arial" w:eastAsia="Times New Roman" w:hAnsi="Arial" w:cs="Arial"/>
                <w:color w:val="000000"/>
                <w:sz w:val="18"/>
                <w:szCs w:val="18"/>
              </w:rPr>
              <w:t>297 000</w:t>
            </w:r>
          </w:p>
        </w:tc>
        <w:tc>
          <w:tcPr>
            <w:tcW w:w="1320" w:type="dxa"/>
            <w:tcBorders>
              <w:top w:val="nil"/>
              <w:left w:val="nil"/>
              <w:bottom w:val="single" w:sz="4" w:space="0" w:color="auto"/>
              <w:right w:val="single" w:sz="8" w:space="0" w:color="auto"/>
            </w:tcBorders>
            <w:shd w:val="clear" w:color="auto" w:fill="auto"/>
            <w:noWrap/>
            <w:vAlign w:val="bottom"/>
            <w:hideMark/>
          </w:tcPr>
          <w:p w:rsidR="0041346D" w:rsidRPr="0041346D" w:rsidRDefault="0041346D" w:rsidP="0041346D">
            <w:pPr>
              <w:jc w:val="right"/>
              <w:rPr>
                <w:rFonts w:ascii="Arial" w:eastAsia="Times New Roman" w:hAnsi="Arial" w:cs="Arial"/>
                <w:color w:val="000000"/>
                <w:sz w:val="18"/>
                <w:szCs w:val="18"/>
              </w:rPr>
            </w:pPr>
            <w:r w:rsidRPr="0041346D">
              <w:rPr>
                <w:rFonts w:ascii="Arial" w:eastAsia="Times New Roman" w:hAnsi="Arial" w:cs="Arial"/>
                <w:color w:val="000000"/>
                <w:sz w:val="18"/>
                <w:szCs w:val="18"/>
              </w:rPr>
              <w:t>100,00%</w:t>
            </w:r>
          </w:p>
        </w:tc>
      </w:tr>
      <w:tr w:rsidR="0041346D" w:rsidRPr="0041346D" w:rsidTr="0041346D">
        <w:trPr>
          <w:trHeight w:val="255"/>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Praha 12</w:t>
            </w:r>
          </w:p>
        </w:tc>
        <w:tc>
          <w:tcPr>
            <w:tcW w:w="5220" w:type="dxa"/>
            <w:tcBorders>
              <w:top w:val="nil"/>
              <w:left w:val="nil"/>
              <w:bottom w:val="single" w:sz="4" w:space="0" w:color="auto"/>
              <w:right w:val="single" w:sz="4" w:space="0" w:color="auto"/>
            </w:tcBorders>
            <w:shd w:val="clear" w:color="auto" w:fill="auto"/>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Integrace žáků - asistenti pedagoga</w:t>
            </w:r>
          </w:p>
        </w:tc>
        <w:tc>
          <w:tcPr>
            <w:tcW w:w="306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ZHMP 5/61 ze dne 26.3.2015</w:t>
            </w:r>
          </w:p>
        </w:tc>
        <w:tc>
          <w:tcPr>
            <w:tcW w:w="188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jc w:val="right"/>
              <w:rPr>
                <w:rFonts w:ascii="Arial" w:eastAsia="Times New Roman" w:hAnsi="Arial" w:cs="Arial"/>
                <w:sz w:val="18"/>
                <w:szCs w:val="18"/>
              </w:rPr>
            </w:pPr>
            <w:r w:rsidRPr="0041346D">
              <w:rPr>
                <w:rFonts w:ascii="Arial" w:eastAsia="Times New Roman" w:hAnsi="Arial" w:cs="Arial"/>
                <w:sz w:val="18"/>
                <w:szCs w:val="18"/>
              </w:rPr>
              <w:t>3 492 700</w:t>
            </w:r>
          </w:p>
        </w:tc>
        <w:tc>
          <w:tcPr>
            <w:tcW w:w="172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jc w:val="right"/>
              <w:rPr>
                <w:rFonts w:ascii="Arial" w:eastAsia="Times New Roman" w:hAnsi="Arial" w:cs="Arial"/>
                <w:color w:val="000000"/>
                <w:sz w:val="18"/>
                <w:szCs w:val="18"/>
              </w:rPr>
            </w:pPr>
            <w:r w:rsidRPr="0041346D">
              <w:rPr>
                <w:rFonts w:ascii="Arial" w:eastAsia="Times New Roman" w:hAnsi="Arial" w:cs="Arial"/>
                <w:color w:val="000000"/>
                <w:sz w:val="18"/>
                <w:szCs w:val="18"/>
              </w:rPr>
              <w:t>3 492 700</w:t>
            </w:r>
          </w:p>
        </w:tc>
        <w:tc>
          <w:tcPr>
            <w:tcW w:w="1320" w:type="dxa"/>
            <w:tcBorders>
              <w:top w:val="nil"/>
              <w:left w:val="nil"/>
              <w:bottom w:val="single" w:sz="4" w:space="0" w:color="auto"/>
              <w:right w:val="single" w:sz="8" w:space="0" w:color="auto"/>
            </w:tcBorders>
            <w:shd w:val="clear" w:color="auto" w:fill="auto"/>
            <w:noWrap/>
            <w:vAlign w:val="bottom"/>
            <w:hideMark/>
          </w:tcPr>
          <w:p w:rsidR="0041346D" w:rsidRPr="0041346D" w:rsidRDefault="0041346D" w:rsidP="0041346D">
            <w:pPr>
              <w:jc w:val="right"/>
              <w:rPr>
                <w:rFonts w:ascii="Arial" w:eastAsia="Times New Roman" w:hAnsi="Arial" w:cs="Arial"/>
                <w:color w:val="000000"/>
                <w:sz w:val="18"/>
                <w:szCs w:val="18"/>
              </w:rPr>
            </w:pPr>
            <w:r w:rsidRPr="0041346D">
              <w:rPr>
                <w:rFonts w:ascii="Arial" w:eastAsia="Times New Roman" w:hAnsi="Arial" w:cs="Arial"/>
                <w:color w:val="000000"/>
                <w:sz w:val="18"/>
                <w:szCs w:val="18"/>
              </w:rPr>
              <w:t>100,00%</w:t>
            </w:r>
          </w:p>
        </w:tc>
      </w:tr>
      <w:tr w:rsidR="0041346D" w:rsidRPr="0041346D" w:rsidTr="0041346D">
        <w:trPr>
          <w:trHeight w:val="255"/>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lastRenderedPageBreak/>
              <w:t>Libuš</w:t>
            </w:r>
          </w:p>
        </w:tc>
        <w:tc>
          <w:tcPr>
            <w:tcW w:w="5220" w:type="dxa"/>
            <w:tcBorders>
              <w:top w:val="nil"/>
              <w:left w:val="nil"/>
              <w:bottom w:val="single" w:sz="4" w:space="0" w:color="auto"/>
              <w:right w:val="single" w:sz="4" w:space="0" w:color="auto"/>
            </w:tcBorders>
            <w:shd w:val="clear" w:color="auto" w:fill="auto"/>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Integrace žáků - asistenti pedagoga</w:t>
            </w:r>
          </w:p>
        </w:tc>
        <w:tc>
          <w:tcPr>
            <w:tcW w:w="306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ZHMP 5/61 ze dne 26.3.2015</w:t>
            </w:r>
          </w:p>
        </w:tc>
        <w:tc>
          <w:tcPr>
            <w:tcW w:w="188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jc w:val="right"/>
              <w:rPr>
                <w:rFonts w:ascii="Arial" w:eastAsia="Times New Roman" w:hAnsi="Arial" w:cs="Arial"/>
                <w:sz w:val="18"/>
                <w:szCs w:val="18"/>
              </w:rPr>
            </w:pPr>
            <w:r w:rsidRPr="0041346D">
              <w:rPr>
                <w:rFonts w:ascii="Arial" w:eastAsia="Times New Roman" w:hAnsi="Arial" w:cs="Arial"/>
                <w:sz w:val="18"/>
                <w:szCs w:val="18"/>
              </w:rPr>
              <w:t>724 700</w:t>
            </w:r>
          </w:p>
        </w:tc>
        <w:tc>
          <w:tcPr>
            <w:tcW w:w="172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jc w:val="right"/>
              <w:rPr>
                <w:rFonts w:ascii="Arial" w:eastAsia="Times New Roman" w:hAnsi="Arial" w:cs="Arial"/>
                <w:color w:val="000000"/>
                <w:sz w:val="18"/>
                <w:szCs w:val="18"/>
              </w:rPr>
            </w:pPr>
            <w:r w:rsidRPr="0041346D">
              <w:rPr>
                <w:rFonts w:ascii="Arial" w:eastAsia="Times New Roman" w:hAnsi="Arial" w:cs="Arial"/>
                <w:color w:val="000000"/>
                <w:sz w:val="18"/>
                <w:szCs w:val="18"/>
              </w:rPr>
              <w:t>724 700</w:t>
            </w:r>
          </w:p>
        </w:tc>
        <w:tc>
          <w:tcPr>
            <w:tcW w:w="1320" w:type="dxa"/>
            <w:tcBorders>
              <w:top w:val="nil"/>
              <w:left w:val="nil"/>
              <w:bottom w:val="single" w:sz="4" w:space="0" w:color="auto"/>
              <w:right w:val="single" w:sz="8" w:space="0" w:color="auto"/>
            </w:tcBorders>
            <w:shd w:val="clear" w:color="auto" w:fill="auto"/>
            <w:noWrap/>
            <w:vAlign w:val="bottom"/>
            <w:hideMark/>
          </w:tcPr>
          <w:p w:rsidR="0041346D" w:rsidRPr="0041346D" w:rsidRDefault="0041346D" w:rsidP="0041346D">
            <w:pPr>
              <w:jc w:val="right"/>
              <w:rPr>
                <w:rFonts w:ascii="Arial" w:eastAsia="Times New Roman" w:hAnsi="Arial" w:cs="Arial"/>
                <w:color w:val="000000"/>
                <w:sz w:val="18"/>
                <w:szCs w:val="18"/>
              </w:rPr>
            </w:pPr>
            <w:r w:rsidRPr="0041346D">
              <w:rPr>
                <w:rFonts w:ascii="Arial" w:eastAsia="Times New Roman" w:hAnsi="Arial" w:cs="Arial"/>
                <w:color w:val="000000"/>
                <w:sz w:val="18"/>
                <w:szCs w:val="18"/>
              </w:rPr>
              <w:t>100,00%</w:t>
            </w:r>
          </w:p>
        </w:tc>
      </w:tr>
      <w:tr w:rsidR="0041346D" w:rsidRPr="0041346D" w:rsidTr="0041346D">
        <w:trPr>
          <w:trHeight w:val="255"/>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Praha 13</w:t>
            </w:r>
          </w:p>
        </w:tc>
        <w:tc>
          <w:tcPr>
            <w:tcW w:w="5220" w:type="dxa"/>
            <w:tcBorders>
              <w:top w:val="nil"/>
              <w:left w:val="nil"/>
              <w:bottom w:val="single" w:sz="4" w:space="0" w:color="auto"/>
              <w:right w:val="single" w:sz="4" w:space="0" w:color="auto"/>
            </w:tcBorders>
            <w:shd w:val="clear" w:color="auto" w:fill="auto"/>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Integrace žáků - asistenti pedagoga</w:t>
            </w:r>
          </w:p>
        </w:tc>
        <w:tc>
          <w:tcPr>
            <w:tcW w:w="306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ZHMP 5/61 ze dne 26.3.2015</w:t>
            </w:r>
          </w:p>
        </w:tc>
        <w:tc>
          <w:tcPr>
            <w:tcW w:w="188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jc w:val="right"/>
              <w:rPr>
                <w:rFonts w:ascii="Arial" w:eastAsia="Times New Roman" w:hAnsi="Arial" w:cs="Arial"/>
                <w:sz w:val="18"/>
                <w:szCs w:val="18"/>
              </w:rPr>
            </w:pPr>
            <w:r w:rsidRPr="0041346D">
              <w:rPr>
                <w:rFonts w:ascii="Arial" w:eastAsia="Times New Roman" w:hAnsi="Arial" w:cs="Arial"/>
                <w:sz w:val="18"/>
                <w:szCs w:val="18"/>
              </w:rPr>
              <w:t>1 520 700</w:t>
            </w:r>
          </w:p>
        </w:tc>
        <w:tc>
          <w:tcPr>
            <w:tcW w:w="172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jc w:val="right"/>
              <w:rPr>
                <w:rFonts w:ascii="Arial" w:eastAsia="Times New Roman" w:hAnsi="Arial" w:cs="Arial"/>
                <w:color w:val="000000"/>
                <w:sz w:val="18"/>
                <w:szCs w:val="18"/>
              </w:rPr>
            </w:pPr>
            <w:r w:rsidRPr="0041346D">
              <w:rPr>
                <w:rFonts w:ascii="Arial" w:eastAsia="Times New Roman" w:hAnsi="Arial" w:cs="Arial"/>
                <w:color w:val="000000"/>
                <w:sz w:val="18"/>
                <w:szCs w:val="18"/>
              </w:rPr>
              <w:t>1 520 700</w:t>
            </w:r>
          </w:p>
        </w:tc>
        <w:tc>
          <w:tcPr>
            <w:tcW w:w="1320" w:type="dxa"/>
            <w:tcBorders>
              <w:top w:val="nil"/>
              <w:left w:val="nil"/>
              <w:bottom w:val="single" w:sz="4" w:space="0" w:color="auto"/>
              <w:right w:val="single" w:sz="8" w:space="0" w:color="auto"/>
            </w:tcBorders>
            <w:shd w:val="clear" w:color="auto" w:fill="auto"/>
            <w:noWrap/>
            <w:vAlign w:val="bottom"/>
            <w:hideMark/>
          </w:tcPr>
          <w:p w:rsidR="0041346D" w:rsidRPr="0041346D" w:rsidRDefault="0041346D" w:rsidP="0041346D">
            <w:pPr>
              <w:jc w:val="right"/>
              <w:rPr>
                <w:rFonts w:ascii="Arial" w:eastAsia="Times New Roman" w:hAnsi="Arial" w:cs="Arial"/>
                <w:color w:val="000000"/>
                <w:sz w:val="18"/>
                <w:szCs w:val="18"/>
              </w:rPr>
            </w:pPr>
            <w:r w:rsidRPr="0041346D">
              <w:rPr>
                <w:rFonts w:ascii="Arial" w:eastAsia="Times New Roman" w:hAnsi="Arial" w:cs="Arial"/>
                <w:color w:val="000000"/>
                <w:sz w:val="18"/>
                <w:szCs w:val="18"/>
              </w:rPr>
              <w:t>100,00%</w:t>
            </w:r>
          </w:p>
        </w:tc>
      </w:tr>
      <w:tr w:rsidR="0041346D" w:rsidRPr="0041346D" w:rsidTr="0041346D">
        <w:trPr>
          <w:trHeight w:val="255"/>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Praha 14</w:t>
            </w:r>
          </w:p>
        </w:tc>
        <w:tc>
          <w:tcPr>
            <w:tcW w:w="5220" w:type="dxa"/>
            <w:tcBorders>
              <w:top w:val="nil"/>
              <w:left w:val="nil"/>
              <w:bottom w:val="single" w:sz="4" w:space="0" w:color="auto"/>
              <w:right w:val="single" w:sz="4" w:space="0" w:color="auto"/>
            </w:tcBorders>
            <w:shd w:val="clear" w:color="auto" w:fill="auto"/>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Integrace žáků - asistenti pedagoga</w:t>
            </w:r>
          </w:p>
        </w:tc>
        <w:tc>
          <w:tcPr>
            <w:tcW w:w="306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ZHMP 5/61 ze dne 26.3.2015</w:t>
            </w:r>
          </w:p>
        </w:tc>
        <w:tc>
          <w:tcPr>
            <w:tcW w:w="188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jc w:val="right"/>
              <w:rPr>
                <w:rFonts w:ascii="Arial" w:eastAsia="Times New Roman" w:hAnsi="Arial" w:cs="Arial"/>
                <w:sz w:val="18"/>
                <w:szCs w:val="18"/>
              </w:rPr>
            </w:pPr>
            <w:r w:rsidRPr="0041346D">
              <w:rPr>
                <w:rFonts w:ascii="Arial" w:eastAsia="Times New Roman" w:hAnsi="Arial" w:cs="Arial"/>
                <w:sz w:val="18"/>
                <w:szCs w:val="18"/>
              </w:rPr>
              <w:t>1 413 700</w:t>
            </w:r>
          </w:p>
        </w:tc>
        <w:tc>
          <w:tcPr>
            <w:tcW w:w="172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jc w:val="right"/>
              <w:rPr>
                <w:rFonts w:ascii="Arial" w:eastAsia="Times New Roman" w:hAnsi="Arial" w:cs="Arial"/>
                <w:color w:val="000000"/>
                <w:sz w:val="18"/>
                <w:szCs w:val="18"/>
              </w:rPr>
            </w:pPr>
            <w:r w:rsidRPr="0041346D">
              <w:rPr>
                <w:rFonts w:ascii="Arial" w:eastAsia="Times New Roman" w:hAnsi="Arial" w:cs="Arial"/>
                <w:color w:val="000000"/>
                <w:sz w:val="18"/>
                <w:szCs w:val="18"/>
              </w:rPr>
              <w:t>1 413 700</w:t>
            </w:r>
          </w:p>
        </w:tc>
        <w:tc>
          <w:tcPr>
            <w:tcW w:w="1320" w:type="dxa"/>
            <w:tcBorders>
              <w:top w:val="nil"/>
              <w:left w:val="nil"/>
              <w:bottom w:val="single" w:sz="4" w:space="0" w:color="auto"/>
              <w:right w:val="single" w:sz="8" w:space="0" w:color="auto"/>
            </w:tcBorders>
            <w:shd w:val="clear" w:color="auto" w:fill="auto"/>
            <w:noWrap/>
            <w:vAlign w:val="bottom"/>
            <w:hideMark/>
          </w:tcPr>
          <w:p w:rsidR="0041346D" w:rsidRPr="0041346D" w:rsidRDefault="0041346D" w:rsidP="0041346D">
            <w:pPr>
              <w:jc w:val="right"/>
              <w:rPr>
                <w:rFonts w:ascii="Arial" w:eastAsia="Times New Roman" w:hAnsi="Arial" w:cs="Arial"/>
                <w:color w:val="000000"/>
                <w:sz w:val="18"/>
                <w:szCs w:val="18"/>
              </w:rPr>
            </w:pPr>
            <w:r w:rsidRPr="0041346D">
              <w:rPr>
                <w:rFonts w:ascii="Arial" w:eastAsia="Times New Roman" w:hAnsi="Arial" w:cs="Arial"/>
                <w:color w:val="000000"/>
                <w:sz w:val="18"/>
                <w:szCs w:val="18"/>
              </w:rPr>
              <w:t>100,00%</w:t>
            </w:r>
          </w:p>
        </w:tc>
      </w:tr>
      <w:tr w:rsidR="0041346D" w:rsidRPr="0041346D" w:rsidTr="0041346D">
        <w:trPr>
          <w:trHeight w:val="255"/>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Praha 15</w:t>
            </w:r>
          </w:p>
        </w:tc>
        <w:tc>
          <w:tcPr>
            <w:tcW w:w="5220" w:type="dxa"/>
            <w:tcBorders>
              <w:top w:val="nil"/>
              <w:left w:val="nil"/>
              <w:bottom w:val="single" w:sz="4" w:space="0" w:color="auto"/>
              <w:right w:val="single" w:sz="4" w:space="0" w:color="auto"/>
            </w:tcBorders>
            <w:shd w:val="clear" w:color="auto" w:fill="auto"/>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Integrace žáků - asistenti pedagoga</w:t>
            </w:r>
          </w:p>
        </w:tc>
        <w:tc>
          <w:tcPr>
            <w:tcW w:w="306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ZHMP 5/61 ze dne 26.3.2015</w:t>
            </w:r>
          </w:p>
        </w:tc>
        <w:tc>
          <w:tcPr>
            <w:tcW w:w="188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jc w:val="right"/>
              <w:rPr>
                <w:rFonts w:ascii="Arial" w:eastAsia="Times New Roman" w:hAnsi="Arial" w:cs="Arial"/>
                <w:sz w:val="18"/>
                <w:szCs w:val="18"/>
              </w:rPr>
            </w:pPr>
            <w:r w:rsidRPr="0041346D">
              <w:rPr>
                <w:rFonts w:ascii="Arial" w:eastAsia="Times New Roman" w:hAnsi="Arial" w:cs="Arial"/>
                <w:sz w:val="18"/>
                <w:szCs w:val="18"/>
              </w:rPr>
              <w:t>1 342 500</w:t>
            </w:r>
          </w:p>
        </w:tc>
        <w:tc>
          <w:tcPr>
            <w:tcW w:w="172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jc w:val="right"/>
              <w:rPr>
                <w:rFonts w:ascii="Arial" w:eastAsia="Times New Roman" w:hAnsi="Arial" w:cs="Arial"/>
                <w:color w:val="000000"/>
                <w:sz w:val="18"/>
                <w:szCs w:val="18"/>
              </w:rPr>
            </w:pPr>
            <w:r w:rsidRPr="0041346D">
              <w:rPr>
                <w:rFonts w:ascii="Arial" w:eastAsia="Times New Roman" w:hAnsi="Arial" w:cs="Arial"/>
                <w:color w:val="000000"/>
                <w:sz w:val="18"/>
                <w:szCs w:val="18"/>
              </w:rPr>
              <w:t>1 223 700</w:t>
            </w:r>
          </w:p>
        </w:tc>
        <w:tc>
          <w:tcPr>
            <w:tcW w:w="1320" w:type="dxa"/>
            <w:tcBorders>
              <w:top w:val="nil"/>
              <w:left w:val="nil"/>
              <w:bottom w:val="single" w:sz="4" w:space="0" w:color="auto"/>
              <w:right w:val="single" w:sz="8" w:space="0" w:color="auto"/>
            </w:tcBorders>
            <w:shd w:val="clear" w:color="auto" w:fill="auto"/>
            <w:noWrap/>
            <w:vAlign w:val="bottom"/>
            <w:hideMark/>
          </w:tcPr>
          <w:p w:rsidR="0041346D" w:rsidRPr="0041346D" w:rsidRDefault="0041346D" w:rsidP="0041346D">
            <w:pPr>
              <w:jc w:val="right"/>
              <w:rPr>
                <w:rFonts w:ascii="Arial" w:eastAsia="Times New Roman" w:hAnsi="Arial" w:cs="Arial"/>
                <w:color w:val="000000"/>
                <w:sz w:val="18"/>
                <w:szCs w:val="18"/>
              </w:rPr>
            </w:pPr>
            <w:r w:rsidRPr="0041346D">
              <w:rPr>
                <w:rFonts w:ascii="Arial" w:eastAsia="Times New Roman" w:hAnsi="Arial" w:cs="Arial"/>
                <w:color w:val="000000"/>
                <w:sz w:val="18"/>
                <w:szCs w:val="18"/>
              </w:rPr>
              <w:t>91,15%</w:t>
            </w:r>
          </w:p>
        </w:tc>
      </w:tr>
      <w:tr w:rsidR="0041346D" w:rsidRPr="0041346D" w:rsidTr="0041346D">
        <w:trPr>
          <w:trHeight w:val="255"/>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Dolní Měcholupy</w:t>
            </w:r>
          </w:p>
        </w:tc>
        <w:tc>
          <w:tcPr>
            <w:tcW w:w="5220" w:type="dxa"/>
            <w:tcBorders>
              <w:top w:val="nil"/>
              <w:left w:val="nil"/>
              <w:bottom w:val="single" w:sz="4" w:space="0" w:color="auto"/>
              <w:right w:val="single" w:sz="4" w:space="0" w:color="auto"/>
            </w:tcBorders>
            <w:shd w:val="clear" w:color="auto" w:fill="auto"/>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Integrace žáků - asistenti pedagoga</w:t>
            </w:r>
          </w:p>
        </w:tc>
        <w:tc>
          <w:tcPr>
            <w:tcW w:w="306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ZHMP 5/61 ze dne 26.3.2015</w:t>
            </w:r>
          </w:p>
        </w:tc>
        <w:tc>
          <w:tcPr>
            <w:tcW w:w="188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jc w:val="right"/>
              <w:rPr>
                <w:rFonts w:ascii="Arial" w:eastAsia="Times New Roman" w:hAnsi="Arial" w:cs="Arial"/>
                <w:sz w:val="18"/>
                <w:szCs w:val="18"/>
              </w:rPr>
            </w:pPr>
            <w:r w:rsidRPr="0041346D">
              <w:rPr>
                <w:rFonts w:ascii="Arial" w:eastAsia="Times New Roman" w:hAnsi="Arial" w:cs="Arial"/>
                <w:sz w:val="18"/>
                <w:szCs w:val="18"/>
              </w:rPr>
              <w:t>166 300</w:t>
            </w:r>
          </w:p>
        </w:tc>
        <w:tc>
          <w:tcPr>
            <w:tcW w:w="172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jc w:val="right"/>
              <w:rPr>
                <w:rFonts w:ascii="Arial" w:eastAsia="Times New Roman" w:hAnsi="Arial" w:cs="Arial"/>
                <w:color w:val="000000"/>
                <w:sz w:val="18"/>
                <w:szCs w:val="18"/>
              </w:rPr>
            </w:pPr>
            <w:r w:rsidRPr="0041346D">
              <w:rPr>
                <w:rFonts w:ascii="Arial" w:eastAsia="Times New Roman" w:hAnsi="Arial" w:cs="Arial"/>
                <w:color w:val="000000"/>
                <w:sz w:val="18"/>
                <w:szCs w:val="18"/>
              </w:rPr>
              <w:t>165 077</w:t>
            </w:r>
          </w:p>
        </w:tc>
        <w:tc>
          <w:tcPr>
            <w:tcW w:w="1320" w:type="dxa"/>
            <w:tcBorders>
              <w:top w:val="nil"/>
              <w:left w:val="nil"/>
              <w:bottom w:val="single" w:sz="4" w:space="0" w:color="auto"/>
              <w:right w:val="single" w:sz="8" w:space="0" w:color="auto"/>
            </w:tcBorders>
            <w:shd w:val="clear" w:color="auto" w:fill="auto"/>
            <w:noWrap/>
            <w:vAlign w:val="bottom"/>
            <w:hideMark/>
          </w:tcPr>
          <w:p w:rsidR="0041346D" w:rsidRPr="0041346D" w:rsidRDefault="0041346D" w:rsidP="0041346D">
            <w:pPr>
              <w:jc w:val="right"/>
              <w:rPr>
                <w:rFonts w:ascii="Arial" w:eastAsia="Times New Roman" w:hAnsi="Arial" w:cs="Arial"/>
                <w:color w:val="000000"/>
                <w:sz w:val="18"/>
                <w:szCs w:val="18"/>
              </w:rPr>
            </w:pPr>
            <w:r w:rsidRPr="0041346D">
              <w:rPr>
                <w:rFonts w:ascii="Arial" w:eastAsia="Times New Roman" w:hAnsi="Arial" w:cs="Arial"/>
                <w:color w:val="000000"/>
                <w:sz w:val="18"/>
                <w:szCs w:val="18"/>
              </w:rPr>
              <w:t>99,26%</w:t>
            </w:r>
          </w:p>
        </w:tc>
      </w:tr>
      <w:tr w:rsidR="0041346D" w:rsidRPr="0041346D" w:rsidTr="0041346D">
        <w:trPr>
          <w:trHeight w:val="255"/>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Dubeč</w:t>
            </w:r>
          </w:p>
        </w:tc>
        <w:tc>
          <w:tcPr>
            <w:tcW w:w="5220" w:type="dxa"/>
            <w:tcBorders>
              <w:top w:val="nil"/>
              <w:left w:val="nil"/>
              <w:bottom w:val="single" w:sz="4" w:space="0" w:color="auto"/>
              <w:right w:val="single" w:sz="4" w:space="0" w:color="auto"/>
            </w:tcBorders>
            <w:shd w:val="clear" w:color="auto" w:fill="auto"/>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Integrace žáků - asistenti pedagoga</w:t>
            </w:r>
          </w:p>
        </w:tc>
        <w:tc>
          <w:tcPr>
            <w:tcW w:w="306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ZHMP 5/61 ze dne 26.3.2015</w:t>
            </w:r>
          </w:p>
        </w:tc>
        <w:tc>
          <w:tcPr>
            <w:tcW w:w="188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jc w:val="right"/>
              <w:rPr>
                <w:rFonts w:ascii="Arial" w:eastAsia="Times New Roman" w:hAnsi="Arial" w:cs="Arial"/>
                <w:sz w:val="18"/>
                <w:szCs w:val="18"/>
              </w:rPr>
            </w:pPr>
            <w:r w:rsidRPr="0041346D">
              <w:rPr>
                <w:rFonts w:ascii="Arial" w:eastAsia="Times New Roman" w:hAnsi="Arial" w:cs="Arial"/>
                <w:sz w:val="18"/>
                <w:szCs w:val="18"/>
              </w:rPr>
              <w:t>570 200</w:t>
            </w:r>
          </w:p>
        </w:tc>
        <w:tc>
          <w:tcPr>
            <w:tcW w:w="172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jc w:val="right"/>
              <w:rPr>
                <w:rFonts w:ascii="Arial" w:eastAsia="Times New Roman" w:hAnsi="Arial" w:cs="Arial"/>
                <w:color w:val="000000"/>
                <w:sz w:val="18"/>
                <w:szCs w:val="18"/>
              </w:rPr>
            </w:pPr>
            <w:r w:rsidRPr="0041346D">
              <w:rPr>
                <w:rFonts w:ascii="Arial" w:eastAsia="Times New Roman" w:hAnsi="Arial" w:cs="Arial"/>
                <w:color w:val="000000"/>
                <w:sz w:val="18"/>
                <w:szCs w:val="18"/>
              </w:rPr>
              <w:t>570 200</w:t>
            </w:r>
          </w:p>
        </w:tc>
        <w:tc>
          <w:tcPr>
            <w:tcW w:w="1320" w:type="dxa"/>
            <w:tcBorders>
              <w:top w:val="nil"/>
              <w:left w:val="nil"/>
              <w:bottom w:val="single" w:sz="4" w:space="0" w:color="auto"/>
              <w:right w:val="single" w:sz="8" w:space="0" w:color="auto"/>
            </w:tcBorders>
            <w:shd w:val="clear" w:color="auto" w:fill="auto"/>
            <w:noWrap/>
            <w:vAlign w:val="bottom"/>
            <w:hideMark/>
          </w:tcPr>
          <w:p w:rsidR="0041346D" w:rsidRPr="0041346D" w:rsidRDefault="0041346D" w:rsidP="0041346D">
            <w:pPr>
              <w:jc w:val="right"/>
              <w:rPr>
                <w:rFonts w:ascii="Arial" w:eastAsia="Times New Roman" w:hAnsi="Arial" w:cs="Arial"/>
                <w:color w:val="000000"/>
                <w:sz w:val="18"/>
                <w:szCs w:val="18"/>
              </w:rPr>
            </w:pPr>
            <w:r w:rsidRPr="0041346D">
              <w:rPr>
                <w:rFonts w:ascii="Arial" w:eastAsia="Times New Roman" w:hAnsi="Arial" w:cs="Arial"/>
                <w:color w:val="000000"/>
                <w:sz w:val="18"/>
                <w:szCs w:val="18"/>
              </w:rPr>
              <w:t>100,00%</w:t>
            </w:r>
          </w:p>
        </w:tc>
      </w:tr>
      <w:tr w:rsidR="0041346D" w:rsidRPr="0041346D" w:rsidTr="0041346D">
        <w:trPr>
          <w:trHeight w:val="255"/>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Petrovice</w:t>
            </w:r>
          </w:p>
        </w:tc>
        <w:tc>
          <w:tcPr>
            <w:tcW w:w="5220" w:type="dxa"/>
            <w:tcBorders>
              <w:top w:val="nil"/>
              <w:left w:val="nil"/>
              <w:bottom w:val="single" w:sz="4" w:space="0" w:color="auto"/>
              <w:right w:val="single" w:sz="4" w:space="0" w:color="auto"/>
            </w:tcBorders>
            <w:shd w:val="clear" w:color="auto" w:fill="auto"/>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Integrace žáků - asistenti pedagoga</w:t>
            </w:r>
          </w:p>
        </w:tc>
        <w:tc>
          <w:tcPr>
            <w:tcW w:w="306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ZHMP 5/61 ze dne 26.3.2015</w:t>
            </w:r>
          </w:p>
        </w:tc>
        <w:tc>
          <w:tcPr>
            <w:tcW w:w="188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jc w:val="right"/>
              <w:rPr>
                <w:rFonts w:ascii="Arial" w:eastAsia="Times New Roman" w:hAnsi="Arial" w:cs="Arial"/>
                <w:sz w:val="18"/>
                <w:szCs w:val="18"/>
              </w:rPr>
            </w:pPr>
            <w:r w:rsidRPr="0041346D">
              <w:rPr>
                <w:rFonts w:ascii="Arial" w:eastAsia="Times New Roman" w:hAnsi="Arial" w:cs="Arial"/>
                <w:sz w:val="18"/>
                <w:szCs w:val="18"/>
              </w:rPr>
              <w:t>71 300</w:t>
            </w:r>
          </w:p>
        </w:tc>
        <w:tc>
          <w:tcPr>
            <w:tcW w:w="172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jc w:val="right"/>
              <w:rPr>
                <w:rFonts w:ascii="Arial" w:eastAsia="Times New Roman" w:hAnsi="Arial" w:cs="Arial"/>
                <w:color w:val="000000"/>
                <w:sz w:val="18"/>
                <w:szCs w:val="18"/>
              </w:rPr>
            </w:pPr>
            <w:r w:rsidRPr="0041346D">
              <w:rPr>
                <w:rFonts w:ascii="Arial" w:eastAsia="Times New Roman" w:hAnsi="Arial" w:cs="Arial"/>
                <w:color w:val="000000"/>
                <w:sz w:val="18"/>
                <w:szCs w:val="18"/>
              </w:rPr>
              <w:t>71 300</w:t>
            </w:r>
          </w:p>
        </w:tc>
        <w:tc>
          <w:tcPr>
            <w:tcW w:w="1320" w:type="dxa"/>
            <w:tcBorders>
              <w:top w:val="nil"/>
              <w:left w:val="nil"/>
              <w:bottom w:val="single" w:sz="4" w:space="0" w:color="auto"/>
              <w:right w:val="single" w:sz="8" w:space="0" w:color="auto"/>
            </w:tcBorders>
            <w:shd w:val="clear" w:color="auto" w:fill="auto"/>
            <w:noWrap/>
            <w:vAlign w:val="bottom"/>
            <w:hideMark/>
          </w:tcPr>
          <w:p w:rsidR="0041346D" w:rsidRPr="0041346D" w:rsidRDefault="0041346D" w:rsidP="0041346D">
            <w:pPr>
              <w:jc w:val="right"/>
              <w:rPr>
                <w:rFonts w:ascii="Arial" w:eastAsia="Times New Roman" w:hAnsi="Arial" w:cs="Arial"/>
                <w:color w:val="000000"/>
                <w:sz w:val="18"/>
                <w:szCs w:val="18"/>
              </w:rPr>
            </w:pPr>
            <w:r w:rsidRPr="0041346D">
              <w:rPr>
                <w:rFonts w:ascii="Arial" w:eastAsia="Times New Roman" w:hAnsi="Arial" w:cs="Arial"/>
                <w:color w:val="000000"/>
                <w:sz w:val="18"/>
                <w:szCs w:val="18"/>
              </w:rPr>
              <w:t>100,00%</w:t>
            </w:r>
          </w:p>
        </w:tc>
      </w:tr>
      <w:tr w:rsidR="0041346D" w:rsidRPr="0041346D" w:rsidTr="0041346D">
        <w:trPr>
          <w:trHeight w:val="255"/>
        </w:trPr>
        <w:tc>
          <w:tcPr>
            <w:tcW w:w="1660" w:type="dxa"/>
            <w:tcBorders>
              <w:top w:val="nil"/>
              <w:left w:val="single" w:sz="8" w:space="0" w:color="auto"/>
              <w:bottom w:val="single" w:sz="4" w:space="0" w:color="auto"/>
              <w:right w:val="single" w:sz="4" w:space="0" w:color="auto"/>
            </w:tcBorders>
            <w:shd w:val="clear" w:color="000000" w:fill="FFFFFF"/>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Praha 16</w:t>
            </w:r>
          </w:p>
        </w:tc>
        <w:tc>
          <w:tcPr>
            <w:tcW w:w="5220" w:type="dxa"/>
            <w:tcBorders>
              <w:top w:val="nil"/>
              <w:left w:val="nil"/>
              <w:bottom w:val="single" w:sz="4" w:space="0" w:color="auto"/>
              <w:right w:val="single" w:sz="4" w:space="0" w:color="auto"/>
            </w:tcBorders>
            <w:shd w:val="clear" w:color="auto" w:fill="auto"/>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Integrace žáků - asistenti pedagoga</w:t>
            </w:r>
          </w:p>
        </w:tc>
        <w:tc>
          <w:tcPr>
            <w:tcW w:w="306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ZHMP 5/61 ze dne 26.3.2015</w:t>
            </w:r>
          </w:p>
        </w:tc>
        <w:tc>
          <w:tcPr>
            <w:tcW w:w="188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jc w:val="right"/>
              <w:rPr>
                <w:rFonts w:ascii="Arial" w:eastAsia="Times New Roman" w:hAnsi="Arial" w:cs="Arial"/>
                <w:sz w:val="18"/>
                <w:szCs w:val="18"/>
              </w:rPr>
            </w:pPr>
            <w:r w:rsidRPr="0041346D">
              <w:rPr>
                <w:rFonts w:ascii="Arial" w:eastAsia="Times New Roman" w:hAnsi="Arial" w:cs="Arial"/>
                <w:sz w:val="18"/>
                <w:szCs w:val="18"/>
              </w:rPr>
              <w:t>546 500</w:t>
            </w:r>
          </w:p>
        </w:tc>
        <w:tc>
          <w:tcPr>
            <w:tcW w:w="172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jc w:val="right"/>
              <w:rPr>
                <w:rFonts w:ascii="Arial" w:eastAsia="Times New Roman" w:hAnsi="Arial" w:cs="Arial"/>
                <w:color w:val="000000"/>
                <w:sz w:val="18"/>
                <w:szCs w:val="18"/>
              </w:rPr>
            </w:pPr>
            <w:r w:rsidRPr="0041346D">
              <w:rPr>
                <w:rFonts w:ascii="Arial" w:eastAsia="Times New Roman" w:hAnsi="Arial" w:cs="Arial"/>
                <w:color w:val="000000"/>
                <w:sz w:val="18"/>
                <w:szCs w:val="18"/>
              </w:rPr>
              <w:t>546 500</w:t>
            </w:r>
          </w:p>
        </w:tc>
        <w:tc>
          <w:tcPr>
            <w:tcW w:w="1320" w:type="dxa"/>
            <w:tcBorders>
              <w:top w:val="nil"/>
              <w:left w:val="nil"/>
              <w:bottom w:val="single" w:sz="4" w:space="0" w:color="auto"/>
              <w:right w:val="single" w:sz="8" w:space="0" w:color="auto"/>
            </w:tcBorders>
            <w:shd w:val="clear" w:color="auto" w:fill="auto"/>
            <w:noWrap/>
            <w:vAlign w:val="bottom"/>
            <w:hideMark/>
          </w:tcPr>
          <w:p w:rsidR="0041346D" w:rsidRPr="0041346D" w:rsidRDefault="0041346D" w:rsidP="0041346D">
            <w:pPr>
              <w:jc w:val="right"/>
              <w:rPr>
                <w:rFonts w:ascii="Arial" w:eastAsia="Times New Roman" w:hAnsi="Arial" w:cs="Arial"/>
                <w:color w:val="000000"/>
                <w:sz w:val="18"/>
                <w:szCs w:val="18"/>
              </w:rPr>
            </w:pPr>
            <w:r w:rsidRPr="0041346D">
              <w:rPr>
                <w:rFonts w:ascii="Arial" w:eastAsia="Times New Roman" w:hAnsi="Arial" w:cs="Arial"/>
                <w:color w:val="000000"/>
                <w:sz w:val="18"/>
                <w:szCs w:val="18"/>
              </w:rPr>
              <w:t>100,00%</w:t>
            </w:r>
          </w:p>
        </w:tc>
      </w:tr>
      <w:tr w:rsidR="0041346D" w:rsidRPr="0041346D" w:rsidTr="0041346D">
        <w:trPr>
          <w:trHeight w:val="255"/>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Lipence</w:t>
            </w:r>
          </w:p>
        </w:tc>
        <w:tc>
          <w:tcPr>
            <w:tcW w:w="5220" w:type="dxa"/>
            <w:tcBorders>
              <w:top w:val="nil"/>
              <w:left w:val="nil"/>
              <w:bottom w:val="single" w:sz="4" w:space="0" w:color="auto"/>
              <w:right w:val="single" w:sz="4" w:space="0" w:color="auto"/>
            </w:tcBorders>
            <w:shd w:val="clear" w:color="auto" w:fill="auto"/>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Integrace žáků - asistenti pedagoga</w:t>
            </w:r>
          </w:p>
        </w:tc>
        <w:tc>
          <w:tcPr>
            <w:tcW w:w="306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ZHMP 5/61 ze dne 26.3.2015</w:t>
            </w:r>
          </w:p>
        </w:tc>
        <w:tc>
          <w:tcPr>
            <w:tcW w:w="188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jc w:val="right"/>
              <w:rPr>
                <w:rFonts w:ascii="Arial" w:eastAsia="Times New Roman" w:hAnsi="Arial" w:cs="Arial"/>
                <w:sz w:val="18"/>
                <w:szCs w:val="18"/>
              </w:rPr>
            </w:pPr>
            <w:r w:rsidRPr="0041346D">
              <w:rPr>
                <w:rFonts w:ascii="Arial" w:eastAsia="Times New Roman" w:hAnsi="Arial" w:cs="Arial"/>
                <w:sz w:val="18"/>
                <w:szCs w:val="18"/>
              </w:rPr>
              <w:t>320 800</w:t>
            </w:r>
          </w:p>
        </w:tc>
        <w:tc>
          <w:tcPr>
            <w:tcW w:w="172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jc w:val="right"/>
              <w:rPr>
                <w:rFonts w:ascii="Arial" w:eastAsia="Times New Roman" w:hAnsi="Arial" w:cs="Arial"/>
                <w:color w:val="000000"/>
                <w:sz w:val="18"/>
                <w:szCs w:val="18"/>
              </w:rPr>
            </w:pPr>
            <w:r w:rsidRPr="0041346D">
              <w:rPr>
                <w:rFonts w:ascii="Arial" w:eastAsia="Times New Roman" w:hAnsi="Arial" w:cs="Arial"/>
                <w:color w:val="000000"/>
                <w:sz w:val="18"/>
                <w:szCs w:val="18"/>
              </w:rPr>
              <w:t>320 800</w:t>
            </w:r>
          </w:p>
        </w:tc>
        <w:tc>
          <w:tcPr>
            <w:tcW w:w="1320" w:type="dxa"/>
            <w:tcBorders>
              <w:top w:val="nil"/>
              <w:left w:val="nil"/>
              <w:bottom w:val="single" w:sz="4" w:space="0" w:color="auto"/>
              <w:right w:val="single" w:sz="8" w:space="0" w:color="auto"/>
            </w:tcBorders>
            <w:shd w:val="clear" w:color="auto" w:fill="auto"/>
            <w:noWrap/>
            <w:vAlign w:val="bottom"/>
            <w:hideMark/>
          </w:tcPr>
          <w:p w:rsidR="0041346D" w:rsidRPr="0041346D" w:rsidRDefault="0041346D" w:rsidP="0041346D">
            <w:pPr>
              <w:jc w:val="right"/>
              <w:rPr>
                <w:rFonts w:ascii="Arial" w:eastAsia="Times New Roman" w:hAnsi="Arial" w:cs="Arial"/>
                <w:color w:val="000000"/>
                <w:sz w:val="18"/>
                <w:szCs w:val="18"/>
              </w:rPr>
            </w:pPr>
            <w:r w:rsidRPr="0041346D">
              <w:rPr>
                <w:rFonts w:ascii="Arial" w:eastAsia="Times New Roman" w:hAnsi="Arial" w:cs="Arial"/>
                <w:color w:val="000000"/>
                <w:sz w:val="18"/>
                <w:szCs w:val="18"/>
              </w:rPr>
              <w:t>100,00%</w:t>
            </w:r>
          </w:p>
        </w:tc>
      </w:tr>
      <w:tr w:rsidR="0041346D" w:rsidRPr="0041346D" w:rsidTr="0041346D">
        <w:trPr>
          <w:trHeight w:val="255"/>
        </w:trPr>
        <w:tc>
          <w:tcPr>
            <w:tcW w:w="1660" w:type="dxa"/>
            <w:tcBorders>
              <w:top w:val="nil"/>
              <w:left w:val="single" w:sz="8" w:space="0" w:color="auto"/>
              <w:bottom w:val="single" w:sz="4" w:space="0" w:color="auto"/>
              <w:right w:val="single" w:sz="4" w:space="0" w:color="auto"/>
            </w:tcBorders>
            <w:shd w:val="clear" w:color="000000" w:fill="FFFFFF"/>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Lochkov</w:t>
            </w:r>
          </w:p>
        </w:tc>
        <w:tc>
          <w:tcPr>
            <w:tcW w:w="5220" w:type="dxa"/>
            <w:tcBorders>
              <w:top w:val="nil"/>
              <w:left w:val="nil"/>
              <w:bottom w:val="single" w:sz="4" w:space="0" w:color="auto"/>
              <w:right w:val="single" w:sz="4" w:space="0" w:color="auto"/>
            </w:tcBorders>
            <w:shd w:val="clear" w:color="auto" w:fill="auto"/>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Integrace žáků - asistenti pedagoga</w:t>
            </w:r>
          </w:p>
        </w:tc>
        <w:tc>
          <w:tcPr>
            <w:tcW w:w="306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ZHMP 5/61 ze dne 26.3.2015</w:t>
            </w:r>
          </w:p>
        </w:tc>
        <w:tc>
          <w:tcPr>
            <w:tcW w:w="188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jc w:val="right"/>
              <w:rPr>
                <w:rFonts w:ascii="Arial" w:eastAsia="Times New Roman" w:hAnsi="Arial" w:cs="Arial"/>
                <w:sz w:val="18"/>
                <w:szCs w:val="18"/>
              </w:rPr>
            </w:pPr>
            <w:r w:rsidRPr="0041346D">
              <w:rPr>
                <w:rFonts w:ascii="Arial" w:eastAsia="Times New Roman" w:hAnsi="Arial" w:cs="Arial"/>
                <w:sz w:val="18"/>
                <w:szCs w:val="18"/>
              </w:rPr>
              <w:t>95 000</w:t>
            </w:r>
          </w:p>
        </w:tc>
        <w:tc>
          <w:tcPr>
            <w:tcW w:w="172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jc w:val="right"/>
              <w:rPr>
                <w:rFonts w:ascii="Arial" w:eastAsia="Times New Roman" w:hAnsi="Arial" w:cs="Arial"/>
                <w:color w:val="000000"/>
                <w:sz w:val="18"/>
                <w:szCs w:val="18"/>
              </w:rPr>
            </w:pPr>
            <w:r w:rsidRPr="0041346D">
              <w:rPr>
                <w:rFonts w:ascii="Arial" w:eastAsia="Times New Roman" w:hAnsi="Arial" w:cs="Arial"/>
                <w:color w:val="000000"/>
                <w:sz w:val="18"/>
                <w:szCs w:val="18"/>
              </w:rPr>
              <w:t>95 000</w:t>
            </w:r>
          </w:p>
        </w:tc>
        <w:tc>
          <w:tcPr>
            <w:tcW w:w="1320" w:type="dxa"/>
            <w:tcBorders>
              <w:top w:val="nil"/>
              <w:left w:val="nil"/>
              <w:bottom w:val="single" w:sz="4" w:space="0" w:color="auto"/>
              <w:right w:val="single" w:sz="8" w:space="0" w:color="auto"/>
            </w:tcBorders>
            <w:shd w:val="clear" w:color="auto" w:fill="auto"/>
            <w:noWrap/>
            <w:vAlign w:val="bottom"/>
            <w:hideMark/>
          </w:tcPr>
          <w:p w:rsidR="0041346D" w:rsidRPr="0041346D" w:rsidRDefault="0041346D" w:rsidP="0041346D">
            <w:pPr>
              <w:jc w:val="right"/>
              <w:rPr>
                <w:rFonts w:ascii="Arial" w:eastAsia="Times New Roman" w:hAnsi="Arial" w:cs="Arial"/>
                <w:color w:val="000000"/>
                <w:sz w:val="18"/>
                <w:szCs w:val="18"/>
              </w:rPr>
            </w:pPr>
            <w:r w:rsidRPr="0041346D">
              <w:rPr>
                <w:rFonts w:ascii="Arial" w:eastAsia="Times New Roman" w:hAnsi="Arial" w:cs="Arial"/>
                <w:color w:val="000000"/>
                <w:sz w:val="18"/>
                <w:szCs w:val="18"/>
              </w:rPr>
              <w:t>100,00%</w:t>
            </w:r>
          </w:p>
        </w:tc>
      </w:tr>
      <w:tr w:rsidR="0041346D" w:rsidRPr="0041346D" w:rsidTr="0041346D">
        <w:trPr>
          <w:trHeight w:val="255"/>
        </w:trPr>
        <w:tc>
          <w:tcPr>
            <w:tcW w:w="1660" w:type="dxa"/>
            <w:tcBorders>
              <w:top w:val="nil"/>
              <w:left w:val="single" w:sz="8" w:space="0" w:color="auto"/>
              <w:bottom w:val="single" w:sz="4" w:space="0" w:color="auto"/>
              <w:right w:val="single" w:sz="4" w:space="0" w:color="auto"/>
            </w:tcBorders>
            <w:shd w:val="clear" w:color="000000" w:fill="FFFFFF"/>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Zbraslav</w:t>
            </w:r>
          </w:p>
        </w:tc>
        <w:tc>
          <w:tcPr>
            <w:tcW w:w="5220" w:type="dxa"/>
            <w:tcBorders>
              <w:top w:val="nil"/>
              <w:left w:val="nil"/>
              <w:bottom w:val="single" w:sz="4" w:space="0" w:color="auto"/>
              <w:right w:val="single" w:sz="4" w:space="0" w:color="auto"/>
            </w:tcBorders>
            <w:shd w:val="clear" w:color="auto" w:fill="auto"/>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Integrace žáků - asistenti pedagoga</w:t>
            </w:r>
          </w:p>
        </w:tc>
        <w:tc>
          <w:tcPr>
            <w:tcW w:w="306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ZHMP 5/61 ze dne 26.3.2015</w:t>
            </w:r>
          </w:p>
        </w:tc>
        <w:tc>
          <w:tcPr>
            <w:tcW w:w="188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jc w:val="right"/>
              <w:rPr>
                <w:rFonts w:ascii="Arial" w:eastAsia="Times New Roman" w:hAnsi="Arial" w:cs="Arial"/>
                <w:sz w:val="18"/>
                <w:szCs w:val="18"/>
              </w:rPr>
            </w:pPr>
            <w:r w:rsidRPr="0041346D">
              <w:rPr>
                <w:rFonts w:ascii="Arial" w:eastAsia="Times New Roman" w:hAnsi="Arial" w:cs="Arial"/>
                <w:sz w:val="18"/>
                <w:szCs w:val="18"/>
              </w:rPr>
              <w:t>380 200</w:t>
            </w:r>
          </w:p>
        </w:tc>
        <w:tc>
          <w:tcPr>
            <w:tcW w:w="172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jc w:val="right"/>
              <w:rPr>
                <w:rFonts w:ascii="Arial" w:eastAsia="Times New Roman" w:hAnsi="Arial" w:cs="Arial"/>
                <w:color w:val="000000"/>
                <w:sz w:val="18"/>
                <w:szCs w:val="18"/>
              </w:rPr>
            </w:pPr>
            <w:r w:rsidRPr="0041346D">
              <w:rPr>
                <w:rFonts w:ascii="Arial" w:eastAsia="Times New Roman" w:hAnsi="Arial" w:cs="Arial"/>
                <w:color w:val="000000"/>
                <w:sz w:val="18"/>
                <w:szCs w:val="18"/>
              </w:rPr>
              <w:t>380 200</w:t>
            </w:r>
          </w:p>
        </w:tc>
        <w:tc>
          <w:tcPr>
            <w:tcW w:w="1320" w:type="dxa"/>
            <w:tcBorders>
              <w:top w:val="nil"/>
              <w:left w:val="nil"/>
              <w:bottom w:val="single" w:sz="4" w:space="0" w:color="auto"/>
              <w:right w:val="single" w:sz="8" w:space="0" w:color="auto"/>
            </w:tcBorders>
            <w:shd w:val="clear" w:color="auto" w:fill="auto"/>
            <w:noWrap/>
            <w:vAlign w:val="bottom"/>
            <w:hideMark/>
          </w:tcPr>
          <w:p w:rsidR="0041346D" w:rsidRPr="0041346D" w:rsidRDefault="0041346D" w:rsidP="0041346D">
            <w:pPr>
              <w:jc w:val="right"/>
              <w:rPr>
                <w:rFonts w:ascii="Arial" w:eastAsia="Times New Roman" w:hAnsi="Arial" w:cs="Arial"/>
                <w:color w:val="000000"/>
                <w:sz w:val="18"/>
                <w:szCs w:val="18"/>
              </w:rPr>
            </w:pPr>
            <w:r w:rsidRPr="0041346D">
              <w:rPr>
                <w:rFonts w:ascii="Arial" w:eastAsia="Times New Roman" w:hAnsi="Arial" w:cs="Arial"/>
                <w:color w:val="000000"/>
                <w:sz w:val="18"/>
                <w:szCs w:val="18"/>
              </w:rPr>
              <w:t>100,00%</w:t>
            </w:r>
          </w:p>
        </w:tc>
      </w:tr>
      <w:tr w:rsidR="0041346D" w:rsidRPr="0041346D" w:rsidTr="0041346D">
        <w:trPr>
          <w:trHeight w:val="255"/>
        </w:trPr>
        <w:tc>
          <w:tcPr>
            <w:tcW w:w="1660" w:type="dxa"/>
            <w:tcBorders>
              <w:top w:val="nil"/>
              <w:left w:val="single" w:sz="8" w:space="0" w:color="auto"/>
              <w:bottom w:val="single" w:sz="4" w:space="0" w:color="auto"/>
              <w:right w:val="single" w:sz="4" w:space="0" w:color="auto"/>
            </w:tcBorders>
            <w:shd w:val="clear" w:color="000000" w:fill="FFFFFF"/>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Velká Chuchle</w:t>
            </w:r>
          </w:p>
        </w:tc>
        <w:tc>
          <w:tcPr>
            <w:tcW w:w="5220" w:type="dxa"/>
            <w:tcBorders>
              <w:top w:val="nil"/>
              <w:left w:val="nil"/>
              <w:bottom w:val="single" w:sz="4" w:space="0" w:color="auto"/>
              <w:right w:val="single" w:sz="4" w:space="0" w:color="auto"/>
            </w:tcBorders>
            <w:shd w:val="clear" w:color="auto" w:fill="auto"/>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Integrace žáků - asistenti pedagoga</w:t>
            </w:r>
          </w:p>
        </w:tc>
        <w:tc>
          <w:tcPr>
            <w:tcW w:w="306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ZHMP 5/61 ze dne 26.3.2015</w:t>
            </w:r>
          </w:p>
        </w:tc>
        <w:tc>
          <w:tcPr>
            <w:tcW w:w="188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jc w:val="right"/>
              <w:rPr>
                <w:rFonts w:ascii="Arial" w:eastAsia="Times New Roman" w:hAnsi="Arial" w:cs="Arial"/>
                <w:sz w:val="18"/>
                <w:szCs w:val="18"/>
              </w:rPr>
            </w:pPr>
            <w:r w:rsidRPr="0041346D">
              <w:rPr>
                <w:rFonts w:ascii="Arial" w:eastAsia="Times New Roman" w:hAnsi="Arial" w:cs="Arial"/>
                <w:sz w:val="18"/>
                <w:szCs w:val="18"/>
              </w:rPr>
              <w:t>297 000</w:t>
            </w:r>
          </w:p>
        </w:tc>
        <w:tc>
          <w:tcPr>
            <w:tcW w:w="172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jc w:val="right"/>
              <w:rPr>
                <w:rFonts w:ascii="Arial" w:eastAsia="Times New Roman" w:hAnsi="Arial" w:cs="Arial"/>
                <w:color w:val="000000"/>
                <w:sz w:val="18"/>
                <w:szCs w:val="18"/>
              </w:rPr>
            </w:pPr>
            <w:r w:rsidRPr="0041346D">
              <w:rPr>
                <w:rFonts w:ascii="Arial" w:eastAsia="Times New Roman" w:hAnsi="Arial" w:cs="Arial"/>
                <w:color w:val="000000"/>
                <w:sz w:val="18"/>
                <w:szCs w:val="18"/>
              </w:rPr>
              <w:t>297 000</w:t>
            </w:r>
          </w:p>
        </w:tc>
        <w:tc>
          <w:tcPr>
            <w:tcW w:w="1320" w:type="dxa"/>
            <w:tcBorders>
              <w:top w:val="nil"/>
              <w:left w:val="nil"/>
              <w:bottom w:val="single" w:sz="4" w:space="0" w:color="auto"/>
              <w:right w:val="single" w:sz="8" w:space="0" w:color="auto"/>
            </w:tcBorders>
            <w:shd w:val="clear" w:color="auto" w:fill="auto"/>
            <w:noWrap/>
            <w:vAlign w:val="bottom"/>
            <w:hideMark/>
          </w:tcPr>
          <w:p w:rsidR="0041346D" w:rsidRPr="0041346D" w:rsidRDefault="0041346D" w:rsidP="0041346D">
            <w:pPr>
              <w:jc w:val="right"/>
              <w:rPr>
                <w:rFonts w:ascii="Arial" w:eastAsia="Times New Roman" w:hAnsi="Arial" w:cs="Arial"/>
                <w:color w:val="000000"/>
                <w:sz w:val="18"/>
                <w:szCs w:val="18"/>
              </w:rPr>
            </w:pPr>
            <w:r w:rsidRPr="0041346D">
              <w:rPr>
                <w:rFonts w:ascii="Arial" w:eastAsia="Times New Roman" w:hAnsi="Arial" w:cs="Arial"/>
                <w:color w:val="000000"/>
                <w:sz w:val="18"/>
                <w:szCs w:val="18"/>
              </w:rPr>
              <w:t>100,00%</w:t>
            </w:r>
          </w:p>
        </w:tc>
      </w:tr>
      <w:tr w:rsidR="0041346D" w:rsidRPr="0041346D" w:rsidTr="0041346D">
        <w:trPr>
          <w:trHeight w:val="255"/>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Praha 17</w:t>
            </w:r>
          </w:p>
        </w:tc>
        <w:tc>
          <w:tcPr>
            <w:tcW w:w="5220" w:type="dxa"/>
            <w:tcBorders>
              <w:top w:val="nil"/>
              <w:left w:val="nil"/>
              <w:bottom w:val="single" w:sz="4" w:space="0" w:color="auto"/>
              <w:right w:val="single" w:sz="4" w:space="0" w:color="auto"/>
            </w:tcBorders>
            <w:shd w:val="clear" w:color="auto" w:fill="auto"/>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Integrace žáků - asistenti pedagoga</w:t>
            </w:r>
          </w:p>
        </w:tc>
        <w:tc>
          <w:tcPr>
            <w:tcW w:w="306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ZHMP 5/61 ze dne 26.3.2015</w:t>
            </w:r>
          </w:p>
        </w:tc>
        <w:tc>
          <w:tcPr>
            <w:tcW w:w="188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jc w:val="right"/>
              <w:rPr>
                <w:rFonts w:ascii="Arial" w:eastAsia="Times New Roman" w:hAnsi="Arial" w:cs="Arial"/>
                <w:sz w:val="18"/>
                <w:szCs w:val="18"/>
              </w:rPr>
            </w:pPr>
            <w:r w:rsidRPr="0041346D">
              <w:rPr>
                <w:rFonts w:ascii="Arial" w:eastAsia="Times New Roman" w:hAnsi="Arial" w:cs="Arial"/>
                <w:sz w:val="18"/>
                <w:szCs w:val="18"/>
              </w:rPr>
              <w:t>1 556 300</w:t>
            </w:r>
          </w:p>
        </w:tc>
        <w:tc>
          <w:tcPr>
            <w:tcW w:w="172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jc w:val="right"/>
              <w:rPr>
                <w:rFonts w:ascii="Arial" w:eastAsia="Times New Roman" w:hAnsi="Arial" w:cs="Arial"/>
                <w:color w:val="000000"/>
                <w:sz w:val="18"/>
                <w:szCs w:val="18"/>
              </w:rPr>
            </w:pPr>
            <w:r w:rsidRPr="0041346D">
              <w:rPr>
                <w:rFonts w:ascii="Arial" w:eastAsia="Times New Roman" w:hAnsi="Arial" w:cs="Arial"/>
                <w:color w:val="000000"/>
                <w:sz w:val="18"/>
                <w:szCs w:val="18"/>
              </w:rPr>
              <w:t>1 556 300</w:t>
            </w:r>
          </w:p>
        </w:tc>
        <w:tc>
          <w:tcPr>
            <w:tcW w:w="1320" w:type="dxa"/>
            <w:tcBorders>
              <w:top w:val="nil"/>
              <w:left w:val="nil"/>
              <w:bottom w:val="single" w:sz="4" w:space="0" w:color="auto"/>
              <w:right w:val="single" w:sz="8" w:space="0" w:color="auto"/>
            </w:tcBorders>
            <w:shd w:val="clear" w:color="auto" w:fill="auto"/>
            <w:noWrap/>
            <w:vAlign w:val="bottom"/>
            <w:hideMark/>
          </w:tcPr>
          <w:p w:rsidR="0041346D" w:rsidRPr="0041346D" w:rsidRDefault="0041346D" w:rsidP="0041346D">
            <w:pPr>
              <w:jc w:val="right"/>
              <w:rPr>
                <w:rFonts w:ascii="Arial" w:eastAsia="Times New Roman" w:hAnsi="Arial" w:cs="Arial"/>
                <w:color w:val="000000"/>
                <w:sz w:val="18"/>
                <w:szCs w:val="18"/>
              </w:rPr>
            </w:pPr>
            <w:r w:rsidRPr="0041346D">
              <w:rPr>
                <w:rFonts w:ascii="Arial" w:eastAsia="Times New Roman" w:hAnsi="Arial" w:cs="Arial"/>
                <w:color w:val="000000"/>
                <w:sz w:val="18"/>
                <w:szCs w:val="18"/>
              </w:rPr>
              <w:t>100,00%</w:t>
            </w:r>
          </w:p>
        </w:tc>
      </w:tr>
      <w:tr w:rsidR="0041346D" w:rsidRPr="0041346D" w:rsidTr="0041346D">
        <w:trPr>
          <w:trHeight w:val="255"/>
        </w:trPr>
        <w:tc>
          <w:tcPr>
            <w:tcW w:w="1660" w:type="dxa"/>
            <w:tcBorders>
              <w:top w:val="nil"/>
              <w:left w:val="single" w:sz="8" w:space="0" w:color="auto"/>
              <w:bottom w:val="single" w:sz="4" w:space="0" w:color="auto"/>
              <w:right w:val="single" w:sz="4" w:space="0" w:color="auto"/>
            </w:tcBorders>
            <w:shd w:val="clear" w:color="000000" w:fill="FFFFFF"/>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Zličín</w:t>
            </w:r>
          </w:p>
        </w:tc>
        <w:tc>
          <w:tcPr>
            <w:tcW w:w="5220" w:type="dxa"/>
            <w:tcBorders>
              <w:top w:val="nil"/>
              <w:left w:val="nil"/>
              <w:bottom w:val="single" w:sz="4" w:space="0" w:color="auto"/>
              <w:right w:val="single" w:sz="4" w:space="0" w:color="auto"/>
            </w:tcBorders>
            <w:shd w:val="clear" w:color="auto" w:fill="auto"/>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Integrace žáků - asistenti pedagoga</w:t>
            </w:r>
          </w:p>
        </w:tc>
        <w:tc>
          <w:tcPr>
            <w:tcW w:w="306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ZHMP 5/61 ze dne 26.3.2015</w:t>
            </w:r>
          </w:p>
        </w:tc>
        <w:tc>
          <w:tcPr>
            <w:tcW w:w="188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jc w:val="right"/>
              <w:rPr>
                <w:rFonts w:ascii="Arial" w:eastAsia="Times New Roman" w:hAnsi="Arial" w:cs="Arial"/>
                <w:sz w:val="18"/>
                <w:szCs w:val="18"/>
              </w:rPr>
            </w:pPr>
            <w:r w:rsidRPr="0041346D">
              <w:rPr>
                <w:rFonts w:ascii="Arial" w:eastAsia="Times New Roman" w:hAnsi="Arial" w:cs="Arial"/>
                <w:sz w:val="18"/>
                <w:szCs w:val="18"/>
              </w:rPr>
              <w:t>71 300</w:t>
            </w:r>
          </w:p>
        </w:tc>
        <w:tc>
          <w:tcPr>
            <w:tcW w:w="172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jc w:val="right"/>
              <w:rPr>
                <w:rFonts w:ascii="Arial" w:eastAsia="Times New Roman" w:hAnsi="Arial" w:cs="Arial"/>
                <w:color w:val="000000"/>
                <w:sz w:val="18"/>
                <w:szCs w:val="18"/>
              </w:rPr>
            </w:pPr>
            <w:r w:rsidRPr="0041346D">
              <w:rPr>
                <w:rFonts w:ascii="Arial" w:eastAsia="Times New Roman" w:hAnsi="Arial" w:cs="Arial"/>
                <w:color w:val="000000"/>
                <w:sz w:val="18"/>
                <w:szCs w:val="18"/>
              </w:rPr>
              <w:t>71 300</w:t>
            </w:r>
          </w:p>
        </w:tc>
        <w:tc>
          <w:tcPr>
            <w:tcW w:w="1320" w:type="dxa"/>
            <w:tcBorders>
              <w:top w:val="nil"/>
              <w:left w:val="nil"/>
              <w:bottom w:val="single" w:sz="4" w:space="0" w:color="auto"/>
              <w:right w:val="single" w:sz="8" w:space="0" w:color="auto"/>
            </w:tcBorders>
            <w:shd w:val="clear" w:color="auto" w:fill="auto"/>
            <w:noWrap/>
            <w:vAlign w:val="bottom"/>
            <w:hideMark/>
          </w:tcPr>
          <w:p w:rsidR="0041346D" w:rsidRPr="0041346D" w:rsidRDefault="0041346D" w:rsidP="0041346D">
            <w:pPr>
              <w:jc w:val="right"/>
              <w:rPr>
                <w:rFonts w:ascii="Arial" w:eastAsia="Times New Roman" w:hAnsi="Arial" w:cs="Arial"/>
                <w:color w:val="000000"/>
                <w:sz w:val="18"/>
                <w:szCs w:val="18"/>
              </w:rPr>
            </w:pPr>
            <w:r w:rsidRPr="0041346D">
              <w:rPr>
                <w:rFonts w:ascii="Arial" w:eastAsia="Times New Roman" w:hAnsi="Arial" w:cs="Arial"/>
                <w:color w:val="000000"/>
                <w:sz w:val="18"/>
                <w:szCs w:val="18"/>
              </w:rPr>
              <w:t>100,00%</w:t>
            </w:r>
          </w:p>
        </w:tc>
      </w:tr>
      <w:tr w:rsidR="0041346D" w:rsidRPr="0041346D" w:rsidTr="0041346D">
        <w:trPr>
          <w:trHeight w:val="255"/>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Praha 18</w:t>
            </w:r>
          </w:p>
        </w:tc>
        <w:tc>
          <w:tcPr>
            <w:tcW w:w="5220" w:type="dxa"/>
            <w:tcBorders>
              <w:top w:val="nil"/>
              <w:left w:val="nil"/>
              <w:bottom w:val="single" w:sz="4" w:space="0" w:color="auto"/>
              <w:right w:val="single" w:sz="4" w:space="0" w:color="auto"/>
            </w:tcBorders>
            <w:shd w:val="clear" w:color="auto" w:fill="auto"/>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Integrace žáků - asistenti pedagoga</w:t>
            </w:r>
          </w:p>
        </w:tc>
        <w:tc>
          <w:tcPr>
            <w:tcW w:w="306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ZHMP 5/61 ze dne 26.3.2015</w:t>
            </w:r>
          </w:p>
        </w:tc>
        <w:tc>
          <w:tcPr>
            <w:tcW w:w="188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jc w:val="right"/>
              <w:rPr>
                <w:rFonts w:ascii="Arial" w:eastAsia="Times New Roman" w:hAnsi="Arial" w:cs="Arial"/>
                <w:sz w:val="18"/>
                <w:szCs w:val="18"/>
              </w:rPr>
            </w:pPr>
            <w:r w:rsidRPr="0041346D">
              <w:rPr>
                <w:rFonts w:ascii="Arial" w:eastAsia="Times New Roman" w:hAnsi="Arial" w:cs="Arial"/>
                <w:sz w:val="18"/>
                <w:szCs w:val="18"/>
              </w:rPr>
              <w:t>522 700</w:t>
            </w:r>
          </w:p>
        </w:tc>
        <w:tc>
          <w:tcPr>
            <w:tcW w:w="172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jc w:val="right"/>
              <w:rPr>
                <w:rFonts w:ascii="Arial" w:eastAsia="Times New Roman" w:hAnsi="Arial" w:cs="Arial"/>
                <w:color w:val="000000"/>
                <w:sz w:val="18"/>
                <w:szCs w:val="18"/>
              </w:rPr>
            </w:pPr>
            <w:r w:rsidRPr="0041346D">
              <w:rPr>
                <w:rFonts w:ascii="Arial" w:eastAsia="Times New Roman" w:hAnsi="Arial" w:cs="Arial"/>
                <w:color w:val="000000"/>
                <w:sz w:val="18"/>
                <w:szCs w:val="18"/>
              </w:rPr>
              <w:t>522 700</w:t>
            </w:r>
          </w:p>
        </w:tc>
        <w:tc>
          <w:tcPr>
            <w:tcW w:w="1320" w:type="dxa"/>
            <w:tcBorders>
              <w:top w:val="nil"/>
              <w:left w:val="nil"/>
              <w:bottom w:val="single" w:sz="4" w:space="0" w:color="auto"/>
              <w:right w:val="single" w:sz="8" w:space="0" w:color="auto"/>
            </w:tcBorders>
            <w:shd w:val="clear" w:color="auto" w:fill="auto"/>
            <w:noWrap/>
            <w:vAlign w:val="bottom"/>
            <w:hideMark/>
          </w:tcPr>
          <w:p w:rsidR="0041346D" w:rsidRPr="0041346D" w:rsidRDefault="0041346D" w:rsidP="0041346D">
            <w:pPr>
              <w:jc w:val="right"/>
              <w:rPr>
                <w:rFonts w:ascii="Arial" w:eastAsia="Times New Roman" w:hAnsi="Arial" w:cs="Arial"/>
                <w:color w:val="000000"/>
                <w:sz w:val="18"/>
                <w:szCs w:val="18"/>
              </w:rPr>
            </w:pPr>
            <w:r w:rsidRPr="0041346D">
              <w:rPr>
                <w:rFonts w:ascii="Arial" w:eastAsia="Times New Roman" w:hAnsi="Arial" w:cs="Arial"/>
                <w:color w:val="000000"/>
                <w:sz w:val="18"/>
                <w:szCs w:val="18"/>
              </w:rPr>
              <w:t>100,00%</w:t>
            </w:r>
          </w:p>
        </w:tc>
      </w:tr>
      <w:tr w:rsidR="0041346D" w:rsidRPr="0041346D" w:rsidTr="0041346D">
        <w:trPr>
          <w:trHeight w:val="255"/>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Čakovice</w:t>
            </w:r>
          </w:p>
        </w:tc>
        <w:tc>
          <w:tcPr>
            <w:tcW w:w="5220" w:type="dxa"/>
            <w:tcBorders>
              <w:top w:val="nil"/>
              <w:left w:val="nil"/>
              <w:bottom w:val="single" w:sz="4" w:space="0" w:color="auto"/>
              <w:right w:val="single" w:sz="4" w:space="0" w:color="auto"/>
            </w:tcBorders>
            <w:shd w:val="clear" w:color="auto" w:fill="auto"/>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Integrace žáků - asistenti pedagoga</w:t>
            </w:r>
          </w:p>
        </w:tc>
        <w:tc>
          <w:tcPr>
            <w:tcW w:w="306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ZHMP 5/61 ze dne 26.3.2015</w:t>
            </w:r>
          </w:p>
        </w:tc>
        <w:tc>
          <w:tcPr>
            <w:tcW w:w="188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jc w:val="right"/>
              <w:rPr>
                <w:rFonts w:ascii="Arial" w:eastAsia="Times New Roman" w:hAnsi="Arial" w:cs="Arial"/>
                <w:sz w:val="18"/>
                <w:szCs w:val="18"/>
              </w:rPr>
            </w:pPr>
            <w:r w:rsidRPr="0041346D">
              <w:rPr>
                <w:rFonts w:ascii="Arial" w:eastAsia="Times New Roman" w:hAnsi="Arial" w:cs="Arial"/>
                <w:sz w:val="18"/>
                <w:szCs w:val="18"/>
              </w:rPr>
              <w:t>510 800</w:t>
            </w:r>
          </w:p>
        </w:tc>
        <w:tc>
          <w:tcPr>
            <w:tcW w:w="172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jc w:val="right"/>
              <w:rPr>
                <w:rFonts w:ascii="Arial" w:eastAsia="Times New Roman" w:hAnsi="Arial" w:cs="Arial"/>
                <w:color w:val="000000"/>
                <w:sz w:val="18"/>
                <w:szCs w:val="18"/>
              </w:rPr>
            </w:pPr>
            <w:r w:rsidRPr="0041346D">
              <w:rPr>
                <w:rFonts w:ascii="Arial" w:eastAsia="Times New Roman" w:hAnsi="Arial" w:cs="Arial"/>
                <w:color w:val="000000"/>
                <w:sz w:val="18"/>
                <w:szCs w:val="18"/>
              </w:rPr>
              <w:t>510 800</w:t>
            </w:r>
          </w:p>
        </w:tc>
        <w:tc>
          <w:tcPr>
            <w:tcW w:w="1320" w:type="dxa"/>
            <w:tcBorders>
              <w:top w:val="nil"/>
              <w:left w:val="nil"/>
              <w:bottom w:val="single" w:sz="4" w:space="0" w:color="auto"/>
              <w:right w:val="single" w:sz="8" w:space="0" w:color="auto"/>
            </w:tcBorders>
            <w:shd w:val="clear" w:color="auto" w:fill="auto"/>
            <w:noWrap/>
            <w:vAlign w:val="bottom"/>
            <w:hideMark/>
          </w:tcPr>
          <w:p w:rsidR="0041346D" w:rsidRPr="0041346D" w:rsidRDefault="0041346D" w:rsidP="0041346D">
            <w:pPr>
              <w:jc w:val="right"/>
              <w:rPr>
                <w:rFonts w:ascii="Arial" w:eastAsia="Times New Roman" w:hAnsi="Arial" w:cs="Arial"/>
                <w:color w:val="000000"/>
                <w:sz w:val="18"/>
                <w:szCs w:val="18"/>
              </w:rPr>
            </w:pPr>
            <w:r w:rsidRPr="0041346D">
              <w:rPr>
                <w:rFonts w:ascii="Arial" w:eastAsia="Times New Roman" w:hAnsi="Arial" w:cs="Arial"/>
                <w:color w:val="000000"/>
                <w:sz w:val="18"/>
                <w:szCs w:val="18"/>
              </w:rPr>
              <w:t>100,00%</w:t>
            </w:r>
          </w:p>
        </w:tc>
      </w:tr>
      <w:tr w:rsidR="0041346D" w:rsidRPr="0041346D" w:rsidTr="0041346D">
        <w:trPr>
          <w:trHeight w:val="255"/>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Praha 19</w:t>
            </w:r>
          </w:p>
        </w:tc>
        <w:tc>
          <w:tcPr>
            <w:tcW w:w="5220" w:type="dxa"/>
            <w:tcBorders>
              <w:top w:val="nil"/>
              <w:left w:val="nil"/>
              <w:bottom w:val="single" w:sz="4" w:space="0" w:color="auto"/>
              <w:right w:val="single" w:sz="4" w:space="0" w:color="auto"/>
            </w:tcBorders>
            <w:shd w:val="clear" w:color="auto" w:fill="auto"/>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Integrace žáků - asistenti pedagoga</w:t>
            </w:r>
          </w:p>
        </w:tc>
        <w:tc>
          <w:tcPr>
            <w:tcW w:w="306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ZHMP 5/61 ze dne 26.3.2015</w:t>
            </w:r>
          </w:p>
        </w:tc>
        <w:tc>
          <w:tcPr>
            <w:tcW w:w="188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jc w:val="right"/>
              <w:rPr>
                <w:rFonts w:ascii="Arial" w:eastAsia="Times New Roman" w:hAnsi="Arial" w:cs="Arial"/>
                <w:sz w:val="18"/>
                <w:szCs w:val="18"/>
              </w:rPr>
            </w:pPr>
            <w:r w:rsidRPr="0041346D">
              <w:rPr>
                <w:rFonts w:ascii="Arial" w:eastAsia="Times New Roman" w:hAnsi="Arial" w:cs="Arial"/>
                <w:sz w:val="18"/>
                <w:szCs w:val="18"/>
              </w:rPr>
              <w:t>213 900</w:t>
            </w:r>
          </w:p>
        </w:tc>
        <w:tc>
          <w:tcPr>
            <w:tcW w:w="172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jc w:val="right"/>
              <w:rPr>
                <w:rFonts w:ascii="Arial" w:eastAsia="Times New Roman" w:hAnsi="Arial" w:cs="Arial"/>
                <w:color w:val="000000"/>
                <w:sz w:val="18"/>
                <w:szCs w:val="18"/>
              </w:rPr>
            </w:pPr>
            <w:r w:rsidRPr="0041346D">
              <w:rPr>
                <w:rFonts w:ascii="Arial" w:eastAsia="Times New Roman" w:hAnsi="Arial" w:cs="Arial"/>
                <w:color w:val="000000"/>
                <w:sz w:val="18"/>
                <w:szCs w:val="18"/>
              </w:rPr>
              <w:t>213 900</w:t>
            </w:r>
          </w:p>
        </w:tc>
        <w:tc>
          <w:tcPr>
            <w:tcW w:w="1320" w:type="dxa"/>
            <w:tcBorders>
              <w:top w:val="nil"/>
              <w:left w:val="nil"/>
              <w:bottom w:val="single" w:sz="4" w:space="0" w:color="auto"/>
              <w:right w:val="single" w:sz="8" w:space="0" w:color="auto"/>
            </w:tcBorders>
            <w:shd w:val="clear" w:color="auto" w:fill="auto"/>
            <w:noWrap/>
            <w:vAlign w:val="bottom"/>
            <w:hideMark/>
          </w:tcPr>
          <w:p w:rsidR="0041346D" w:rsidRPr="0041346D" w:rsidRDefault="0041346D" w:rsidP="0041346D">
            <w:pPr>
              <w:jc w:val="right"/>
              <w:rPr>
                <w:rFonts w:ascii="Arial" w:eastAsia="Times New Roman" w:hAnsi="Arial" w:cs="Arial"/>
                <w:color w:val="000000"/>
                <w:sz w:val="18"/>
                <w:szCs w:val="18"/>
              </w:rPr>
            </w:pPr>
            <w:r w:rsidRPr="0041346D">
              <w:rPr>
                <w:rFonts w:ascii="Arial" w:eastAsia="Times New Roman" w:hAnsi="Arial" w:cs="Arial"/>
                <w:color w:val="000000"/>
                <w:sz w:val="18"/>
                <w:szCs w:val="18"/>
              </w:rPr>
              <w:t>100,00%</w:t>
            </w:r>
          </w:p>
        </w:tc>
      </w:tr>
      <w:tr w:rsidR="0041346D" w:rsidRPr="0041346D" w:rsidTr="0041346D">
        <w:trPr>
          <w:trHeight w:val="255"/>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Vinoř</w:t>
            </w:r>
          </w:p>
        </w:tc>
        <w:tc>
          <w:tcPr>
            <w:tcW w:w="5220" w:type="dxa"/>
            <w:tcBorders>
              <w:top w:val="nil"/>
              <w:left w:val="nil"/>
              <w:bottom w:val="single" w:sz="4" w:space="0" w:color="auto"/>
              <w:right w:val="single" w:sz="4" w:space="0" w:color="auto"/>
            </w:tcBorders>
            <w:shd w:val="clear" w:color="auto" w:fill="auto"/>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Integrace žáků - asistenti pedagoga</w:t>
            </w:r>
          </w:p>
        </w:tc>
        <w:tc>
          <w:tcPr>
            <w:tcW w:w="306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ZHMP 5/61 ze dne 26.3.2015</w:t>
            </w:r>
          </w:p>
        </w:tc>
        <w:tc>
          <w:tcPr>
            <w:tcW w:w="188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jc w:val="right"/>
              <w:rPr>
                <w:rFonts w:ascii="Arial" w:eastAsia="Times New Roman" w:hAnsi="Arial" w:cs="Arial"/>
                <w:sz w:val="18"/>
                <w:szCs w:val="18"/>
              </w:rPr>
            </w:pPr>
            <w:r w:rsidRPr="0041346D">
              <w:rPr>
                <w:rFonts w:ascii="Arial" w:eastAsia="Times New Roman" w:hAnsi="Arial" w:cs="Arial"/>
                <w:sz w:val="18"/>
                <w:szCs w:val="18"/>
              </w:rPr>
              <w:t>83 200</w:t>
            </w:r>
          </w:p>
        </w:tc>
        <w:tc>
          <w:tcPr>
            <w:tcW w:w="172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jc w:val="right"/>
              <w:rPr>
                <w:rFonts w:ascii="Arial" w:eastAsia="Times New Roman" w:hAnsi="Arial" w:cs="Arial"/>
                <w:color w:val="000000"/>
                <w:sz w:val="18"/>
                <w:szCs w:val="18"/>
              </w:rPr>
            </w:pPr>
            <w:r w:rsidRPr="0041346D">
              <w:rPr>
                <w:rFonts w:ascii="Arial" w:eastAsia="Times New Roman" w:hAnsi="Arial" w:cs="Arial"/>
                <w:color w:val="000000"/>
                <w:sz w:val="18"/>
                <w:szCs w:val="18"/>
              </w:rPr>
              <w:t>83 200</w:t>
            </w:r>
          </w:p>
        </w:tc>
        <w:tc>
          <w:tcPr>
            <w:tcW w:w="1320" w:type="dxa"/>
            <w:tcBorders>
              <w:top w:val="nil"/>
              <w:left w:val="nil"/>
              <w:bottom w:val="single" w:sz="4" w:space="0" w:color="auto"/>
              <w:right w:val="single" w:sz="8" w:space="0" w:color="auto"/>
            </w:tcBorders>
            <w:shd w:val="clear" w:color="auto" w:fill="auto"/>
            <w:noWrap/>
            <w:vAlign w:val="bottom"/>
            <w:hideMark/>
          </w:tcPr>
          <w:p w:rsidR="0041346D" w:rsidRPr="0041346D" w:rsidRDefault="0041346D" w:rsidP="0041346D">
            <w:pPr>
              <w:jc w:val="right"/>
              <w:rPr>
                <w:rFonts w:ascii="Arial" w:eastAsia="Times New Roman" w:hAnsi="Arial" w:cs="Arial"/>
                <w:color w:val="000000"/>
                <w:sz w:val="18"/>
                <w:szCs w:val="18"/>
              </w:rPr>
            </w:pPr>
            <w:r w:rsidRPr="0041346D">
              <w:rPr>
                <w:rFonts w:ascii="Arial" w:eastAsia="Times New Roman" w:hAnsi="Arial" w:cs="Arial"/>
                <w:color w:val="000000"/>
                <w:sz w:val="18"/>
                <w:szCs w:val="18"/>
              </w:rPr>
              <w:t>100,00%</w:t>
            </w:r>
          </w:p>
        </w:tc>
      </w:tr>
      <w:tr w:rsidR="0041346D" w:rsidRPr="0041346D" w:rsidTr="0041346D">
        <w:trPr>
          <w:trHeight w:val="255"/>
        </w:trPr>
        <w:tc>
          <w:tcPr>
            <w:tcW w:w="1660" w:type="dxa"/>
            <w:tcBorders>
              <w:top w:val="nil"/>
              <w:left w:val="single" w:sz="8" w:space="0" w:color="auto"/>
              <w:bottom w:val="single" w:sz="4" w:space="0" w:color="auto"/>
              <w:right w:val="single" w:sz="4" w:space="0" w:color="auto"/>
            </w:tcBorders>
            <w:shd w:val="clear" w:color="000000" w:fill="FFFFFF"/>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Praha 20</w:t>
            </w:r>
          </w:p>
        </w:tc>
        <w:tc>
          <w:tcPr>
            <w:tcW w:w="5220" w:type="dxa"/>
            <w:tcBorders>
              <w:top w:val="nil"/>
              <w:left w:val="nil"/>
              <w:bottom w:val="single" w:sz="4" w:space="0" w:color="auto"/>
              <w:right w:val="single" w:sz="4" w:space="0" w:color="auto"/>
            </w:tcBorders>
            <w:shd w:val="clear" w:color="auto" w:fill="auto"/>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Integrace žáků - asistenti pedagoga</w:t>
            </w:r>
          </w:p>
        </w:tc>
        <w:tc>
          <w:tcPr>
            <w:tcW w:w="306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ZHMP 5/61 ze dne 26.3.2015</w:t>
            </w:r>
          </w:p>
        </w:tc>
        <w:tc>
          <w:tcPr>
            <w:tcW w:w="188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jc w:val="right"/>
              <w:rPr>
                <w:rFonts w:ascii="Arial" w:eastAsia="Times New Roman" w:hAnsi="Arial" w:cs="Arial"/>
                <w:sz w:val="18"/>
                <w:szCs w:val="18"/>
              </w:rPr>
            </w:pPr>
            <w:r w:rsidRPr="0041346D">
              <w:rPr>
                <w:rFonts w:ascii="Arial" w:eastAsia="Times New Roman" w:hAnsi="Arial" w:cs="Arial"/>
                <w:sz w:val="18"/>
                <w:szCs w:val="18"/>
              </w:rPr>
              <w:t>617 700</w:t>
            </w:r>
          </w:p>
        </w:tc>
        <w:tc>
          <w:tcPr>
            <w:tcW w:w="172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jc w:val="right"/>
              <w:rPr>
                <w:rFonts w:ascii="Arial" w:eastAsia="Times New Roman" w:hAnsi="Arial" w:cs="Arial"/>
                <w:sz w:val="18"/>
                <w:szCs w:val="18"/>
              </w:rPr>
            </w:pPr>
            <w:r w:rsidRPr="0041346D">
              <w:rPr>
                <w:rFonts w:ascii="Arial" w:eastAsia="Times New Roman" w:hAnsi="Arial" w:cs="Arial"/>
                <w:sz w:val="18"/>
                <w:szCs w:val="18"/>
              </w:rPr>
              <w:t>617 700</w:t>
            </w:r>
          </w:p>
        </w:tc>
        <w:tc>
          <w:tcPr>
            <w:tcW w:w="1320" w:type="dxa"/>
            <w:tcBorders>
              <w:top w:val="nil"/>
              <w:left w:val="nil"/>
              <w:bottom w:val="single" w:sz="4" w:space="0" w:color="auto"/>
              <w:right w:val="single" w:sz="8" w:space="0" w:color="auto"/>
            </w:tcBorders>
            <w:shd w:val="clear" w:color="auto" w:fill="auto"/>
            <w:noWrap/>
            <w:vAlign w:val="bottom"/>
            <w:hideMark/>
          </w:tcPr>
          <w:p w:rsidR="0041346D" w:rsidRPr="0041346D" w:rsidRDefault="0041346D" w:rsidP="0041346D">
            <w:pPr>
              <w:jc w:val="right"/>
              <w:rPr>
                <w:rFonts w:ascii="Arial" w:eastAsia="Times New Roman" w:hAnsi="Arial" w:cs="Arial"/>
                <w:color w:val="000000"/>
                <w:sz w:val="18"/>
                <w:szCs w:val="18"/>
              </w:rPr>
            </w:pPr>
            <w:r w:rsidRPr="0041346D">
              <w:rPr>
                <w:rFonts w:ascii="Arial" w:eastAsia="Times New Roman" w:hAnsi="Arial" w:cs="Arial"/>
                <w:color w:val="000000"/>
                <w:sz w:val="18"/>
                <w:szCs w:val="18"/>
              </w:rPr>
              <w:t>100,00%</w:t>
            </w:r>
          </w:p>
        </w:tc>
      </w:tr>
      <w:tr w:rsidR="0041346D" w:rsidRPr="0041346D" w:rsidTr="0041346D">
        <w:trPr>
          <w:trHeight w:val="255"/>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Praha 21</w:t>
            </w:r>
          </w:p>
        </w:tc>
        <w:tc>
          <w:tcPr>
            <w:tcW w:w="5220" w:type="dxa"/>
            <w:tcBorders>
              <w:top w:val="nil"/>
              <w:left w:val="nil"/>
              <w:bottom w:val="single" w:sz="4" w:space="0" w:color="auto"/>
              <w:right w:val="single" w:sz="4" w:space="0" w:color="auto"/>
            </w:tcBorders>
            <w:shd w:val="clear" w:color="auto" w:fill="auto"/>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Integrace žáků - asistenti pedagoga</w:t>
            </w:r>
          </w:p>
        </w:tc>
        <w:tc>
          <w:tcPr>
            <w:tcW w:w="306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ZHMP 5/61 ze dne 26.3.2015</w:t>
            </w:r>
          </w:p>
        </w:tc>
        <w:tc>
          <w:tcPr>
            <w:tcW w:w="188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jc w:val="right"/>
              <w:rPr>
                <w:rFonts w:ascii="Arial" w:eastAsia="Times New Roman" w:hAnsi="Arial" w:cs="Arial"/>
                <w:sz w:val="18"/>
                <w:szCs w:val="18"/>
              </w:rPr>
            </w:pPr>
            <w:r w:rsidRPr="0041346D">
              <w:rPr>
                <w:rFonts w:ascii="Arial" w:eastAsia="Times New Roman" w:hAnsi="Arial" w:cs="Arial"/>
                <w:sz w:val="18"/>
                <w:szCs w:val="18"/>
              </w:rPr>
              <w:t>712 800</w:t>
            </w:r>
          </w:p>
        </w:tc>
        <w:tc>
          <w:tcPr>
            <w:tcW w:w="172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jc w:val="right"/>
              <w:rPr>
                <w:rFonts w:ascii="Arial" w:eastAsia="Times New Roman" w:hAnsi="Arial" w:cs="Arial"/>
                <w:color w:val="000000"/>
                <w:sz w:val="18"/>
                <w:szCs w:val="18"/>
              </w:rPr>
            </w:pPr>
            <w:r w:rsidRPr="0041346D">
              <w:rPr>
                <w:rFonts w:ascii="Arial" w:eastAsia="Times New Roman" w:hAnsi="Arial" w:cs="Arial"/>
                <w:color w:val="000000"/>
                <w:sz w:val="18"/>
                <w:szCs w:val="18"/>
              </w:rPr>
              <w:t>712 800</w:t>
            </w:r>
          </w:p>
        </w:tc>
        <w:tc>
          <w:tcPr>
            <w:tcW w:w="1320" w:type="dxa"/>
            <w:tcBorders>
              <w:top w:val="nil"/>
              <w:left w:val="nil"/>
              <w:bottom w:val="single" w:sz="4" w:space="0" w:color="auto"/>
              <w:right w:val="single" w:sz="8" w:space="0" w:color="auto"/>
            </w:tcBorders>
            <w:shd w:val="clear" w:color="auto" w:fill="auto"/>
            <w:noWrap/>
            <w:vAlign w:val="bottom"/>
            <w:hideMark/>
          </w:tcPr>
          <w:p w:rsidR="0041346D" w:rsidRPr="0041346D" w:rsidRDefault="0041346D" w:rsidP="0041346D">
            <w:pPr>
              <w:jc w:val="right"/>
              <w:rPr>
                <w:rFonts w:ascii="Arial" w:eastAsia="Times New Roman" w:hAnsi="Arial" w:cs="Arial"/>
                <w:color w:val="000000"/>
                <w:sz w:val="18"/>
                <w:szCs w:val="18"/>
              </w:rPr>
            </w:pPr>
            <w:r w:rsidRPr="0041346D">
              <w:rPr>
                <w:rFonts w:ascii="Arial" w:eastAsia="Times New Roman" w:hAnsi="Arial" w:cs="Arial"/>
                <w:color w:val="000000"/>
                <w:sz w:val="18"/>
                <w:szCs w:val="18"/>
              </w:rPr>
              <w:t>100,00%</w:t>
            </w:r>
          </w:p>
        </w:tc>
      </w:tr>
      <w:tr w:rsidR="0041346D" w:rsidRPr="0041346D" w:rsidTr="0041346D">
        <w:trPr>
          <w:trHeight w:val="255"/>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Klánovice</w:t>
            </w:r>
          </w:p>
        </w:tc>
        <w:tc>
          <w:tcPr>
            <w:tcW w:w="5220" w:type="dxa"/>
            <w:tcBorders>
              <w:top w:val="nil"/>
              <w:left w:val="nil"/>
              <w:bottom w:val="single" w:sz="4" w:space="0" w:color="auto"/>
              <w:right w:val="single" w:sz="4" w:space="0" w:color="auto"/>
            </w:tcBorders>
            <w:shd w:val="clear" w:color="auto" w:fill="auto"/>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Integrace žáků - asistenti pedagoga</w:t>
            </w:r>
          </w:p>
        </w:tc>
        <w:tc>
          <w:tcPr>
            <w:tcW w:w="306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ZHMP 5/61 ze dne 26.3.2015</w:t>
            </w:r>
          </w:p>
        </w:tc>
        <w:tc>
          <w:tcPr>
            <w:tcW w:w="188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jc w:val="right"/>
              <w:rPr>
                <w:rFonts w:ascii="Arial" w:eastAsia="Times New Roman" w:hAnsi="Arial" w:cs="Arial"/>
                <w:sz w:val="18"/>
                <w:szCs w:val="18"/>
              </w:rPr>
            </w:pPr>
            <w:r w:rsidRPr="0041346D">
              <w:rPr>
                <w:rFonts w:ascii="Arial" w:eastAsia="Times New Roman" w:hAnsi="Arial" w:cs="Arial"/>
                <w:sz w:val="18"/>
                <w:szCs w:val="18"/>
              </w:rPr>
              <w:t>795 900</w:t>
            </w:r>
          </w:p>
        </w:tc>
        <w:tc>
          <w:tcPr>
            <w:tcW w:w="172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jc w:val="right"/>
              <w:rPr>
                <w:rFonts w:ascii="Arial" w:eastAsia="Times New Roman" w:hAnsi="Arial" w:cs="Arial"/>
                <w:color w:val="000000"/>
                <w:sz w:val="18"/>
                <w:szCs w:val="18"/>
              </w:rPr>
            </w:pPr>
            <w:r w:rsidRPr="0041346D">
              <w:rPr>
                <w:rFonts w:ascii="Arial" w:eastAsia="Times New Roman" w:hAnsi="Arial" w:cs="Arial"/>
                <w:color w:val="000000"/>
                <w:sz w:val="18"/>
                <w:szCs w:val="18"/>
              </w:rPr>
              <w:t>795 900</w:t>
            </w:r>
          </w:p>
        </w:tc>
        <w:tc>
          <w:tcPr>
            <w:tcW w:w="1320" w:type="dxa"/>
            <w:tcBorders>
              <w:top w:val="nil"/>
              <w:left w:val="nil"/>
              <w:bottom w:val="single" w:sz="4" w:space="0" w:color="auto"/>
              <w:right w:val="single" w:sz="8" w:space="0" w:color="auto"/>
            </w:tcBorders>
            <w:shd w:val="clear" w:color="auto" w:fill="auto"/>
            <w:noWrap/>
            <w:vAlign w:val="bottom"/>
            <w:hideMark/>
          </w:tcPr>
          <w:p w:rsidR="0041346D" w:rsidRPr="0041346D" w:rsidRDefault="0041346D" w:rsidP="0041346D">
            <w:pPr>
              <w:jc w:val="right"/>
              <w:rPr>
                <w:rFonts w:ascii="Arial" w:eastAsia="Times New Roman" w:hAnsi="Arial" w:cs="Arial"/>
                <w:color w:val="000000"/>
                <w:sz w:val="18"/>
                <w:szCs w:val="18"/>
              </w:rPr>
            </w:pPr>
            <w:r w:rsidRPr="0041346D">
              <w:rPr>
                <w:rFonts w:ascii="Arial" w:eastAsia="Times New Roman" w:hAnsi="Arial" w:cs="Arial"/>
                <w:color w:val="000000"/>
                <w:sz w:val="18"/>
                <w:szCs w:val="18"/>
              </w:rPr>
              <w:t>100,00%</w:t>
            </w:r>
          </w:p>
        </w:tc>
      </w:tr>
      <w:tr w:rsidR="0041346D" w:rsidRPr="0041346D" w:rsidTr="0041346D">
        <w:trPr>
          <w:trHeight w:val="255"/>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Koloděje</w:t>
            </w:r>
          </w:p>
        </w:tc>
        <w:tc>
          <w:tcPr>
            <w:tcW w:w="5220" w:type="dxa"/>
            <w:tcBorders>
              <w:top w:val="nil"/>
              <w:left w:val="nil"/>
              <w:bottom w:val="single" w:sz="4" w:space="0" w:color="auto"/>
              <w:right w:val="single" w:sz="4" w:space="0" w:color="auto"/>
            </w:tcBorders>
            <w:shd w:val="clear" w:color="auto" w:fill="auto"/>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Integrace žáků - asistenti pedagoga</w:t>
            </w:r>
          </w:p>
        </w:tc>
        <w:tc>
          <w:tcPr>
            <w:tcW w:w="306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ZHMP 5/61 ze dne 26.3.2015</w:t>
            </w:r>
          </w:p>
        </w:tc>
        <w:tc>
          <w:tcPr>
            <w:tcW w:w="188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jc w:val="right"/>
              <w:rPr>
                <w:rFonts w:ascii="Arial" w:eastAsia="Times New Roman" w:hAnsi="Arial" w:cs="Arial"/>
                <w:sz w:val="18"/>
                <w:szCs w:val="18"/>
              </w:rPr>
            </w:pPr>
            <w:r w:rsidRPr="0041346D">
              <w:rPr>
                <w:rFonts w:ascii="Arial" w:eastAsia="Times New Roman" w:hAnsi="Arial" w:cs="Arial"/>
                <w:sz w:val="18"/>
                <w:szCs w:val="18"/>
              </w:rPr>
              <w:t>47 500</w:t>
            </w:r>
          </w:p>
        </w:tc>
        <w:tc>
          <w:tcPr>
            <w:tcW w:w="172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jc w:val="right"/>
              <w:rPr>
                <w:rFonts w:ascii="Arial" w:eastAsia="Times New Roman" w:hAnsi="Arial" w:cs="Arial"/>
                <w:color w:val="000000"/>
                <w:sz w:val="18"/>
                <w:szCs w:val="18"/>
              </w:rPr>
            </w:pPr>
            <w:r w:rsidRPr="0041346D">
              <w:rPr>
                <w:rFonts w:ascii="Arial" w:eastAsia="Times New Roman" w:hAnsi="Arial" w:cs="Arial"/>
                <w:color w:val="000000"/>
                <w:sz w:val="18"/>
                <w:szCs w:val="18"/>
              </w:rPr>
              <w:t>47 500</w:t>
            </w:r>
          </w:p>
        </w:tc>
        <w:tc>
          <w:tcPr>
            <w:tcW w:w="1320" w:type="dxa"/>
            <w:tcBorders>
              <w:top w:val="nil"/>
              <w:left w:val="nil"/>
              <w:bottom w:val="single" w:sz="4" w:space="0" w:color="auto"/>
              <w:right w:val="single" w:sz="8" w:space="0" w:color="auto"/>
            </w:tcBorders>
            <w:shd w:val="clear" w:color="auto" w:fill="auto"/>
            <w:noWrap/>
            <w:vAlign w:val="bottom"/>
            <w:hideMark/>
          </w:tcPr>
          <w:p w:rsidR="0041346D" w:rsidRPr="0041346D" w:rsidRDefault="0041346D" w:rsidP="0041346D">
            <w:pPr>
              <w:jc w:val="right"/>
              <w:rPr>
                <w:rFonts w:ascii="Arial" w:eastAsia="Times New Roman" w:hAnsi="Arial" w:cs="Arial"/>
                <w:color w:val="000000"/>
                <w:sz w:val="18"/>
                <w:szCs w:val="18"/>
              </w:rPr>
            </w:pPr>
            <w:r w:rsidRPr="0041346D">
              <w:rPr>
                <w:rFonts w:ascii="Arial" w:eastAsia="Times New Roman" w:hAnsi="Arial" w:cs="Arial"/>
                <w:color w:val="000000"/>
                <w:sz w:val="18"/>
                <w:szCs w:val="18"/>
              </w:rPr>
              <w:t>100,00%</w:t>
            </w:r>
          </w:p>
        </w:tc>
      </w:tr>
      <w:tr w:rsidR="0041346D" w:rsidRPr="0041346D" w:rsidTr="0041346D">
        <w:trPr>
          <w:trHeight w:val="255"/>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Praha 22</w:t>
            </w:r>
          </w:p>
        </w:tc>
        <w:tc>
          <w:tcPr>
            <w:tcW w:w="5220" w:type="dxa"/>
            <w:tcBorders>
              <w:top w:val="nil"/>
              <w:left w:val="nil"/>
              <w:bottom w:val="single" w:sz="4" w:space="0" w:color="auto"/>
              <w:right w:val="single" w:sz="4" w:space="0" w:color="auto"/>
            </w:tcBorders>
            <w:shd w:val="clear" w:color="auto" w:fill="auto"/>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Integrace žáků - asistenti pedagoga</w:t>
            </w:r>
          </w:p>
        </w:tc>
        <w:tc>
          <w:tcPr>
            <w:tcW w:w="306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ZHMP 5/61 ze dne 26.3.2015</w:t>
            </w:r>
          </w:p>
        </w:tc>
        <w:tc>
          <w:tcPr>
            <w:tcW w:w="188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jc w:val="right"/>
              <w:rPr>
                <w:rFonts w:ascii="Arial" w:eastAsia="Times New Roman" w:hAnsi="Arial" w:cs="Arial"/>
                <w:sz w:val="18"/>
                <w:szCs w:val="18"/>
              </w:rPr>
            </w:pPr>
            <w:r w:rsidRPr="0041346D">
              <w:rPr>
                <w:rFonts w:ascii="Arial" w:eastAsia="Times New Roman" w:hAnsi="Arial" w:cs="Arial"/>
                <w:sz w:val="18"/>
                <w:szCs w:val="18"/>
              </w:rPr>
              <w:t>273 300</w:t>
            </w:r>
          </w:p>
        </w:tc>
        <w:tc>
          <w:tcPr>
            <w:tcW w:w="172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jc w:val="right"/>
              <w:rPr>
                <w:rFonts w:ascii="Arial" w:eastAsia="Times New Roman" w:hAnsi="Arial" w:cs="Arial"/>
                <w:color w:val="000000"/>
                <w:sz w:val="18"/>
                <w:szCs w:val="18"/>
              </w:rPr>
            </w:pPr>
            <w:r w:rsidRPr="0041346D">
              <w:rPr>
                <w:rFonts w:ascii="Arial" w:eastAsia="Times New Roman" w:hAnsi="Arial" w:cs="Arial"/>
                <w:color w:val="000000"/>
                <w:sz w:val="18"/>
                <w:szCs w:val="18"/>
              </w:rPr>
              <w:t>273 300</w:t>
            </w:r>
          </w:p>
        </w:tc>
        <w:tc>
          <w:tcPr>
            <w:tcW w:w="1320" w:type="dxa"/>
            <w:tcBorders>
              <w:top w:val="nil"/>
              <w:left w:val="nil"/>
              <w:bottom w:val="single" w:sz="4" w:space="0" w:color="auto"/>
              <w:right w:val="single" w:sz="8" w:space="0" w:color="auto"/>
            </w:tcBorders>
            <w:shd w:val="clear" w:color="auto" w:fill="auto"/>
            <w:noWrap/>
            <w:vAlign w:val="bottom"/>
            <w:hideMark/>
          </w:tcPr>
          <w:p w:rsidR="0041346D" w:rsidRPr="0041346D" w:rsidRDefault="0041346D" w:rsidP="0041346D">
            <w:pPr>
              <w:jc w:val="right"/>
              <w:rPr>
                <w:rFonts w:ascii="Arial" w:eastAsia="Times New Roman" w:hAnsi="Arial" w:cs="Arial"/>
                <w:color w:val="000000"/>
                <w:sz w:val="18"/>
                <w:szCs w:val="18"/>
              </w:rPr>
            </w:pPr>
            <w:r w:rsidRPr="0041346D">
              <w:rPr>
                <w:rFonts w:ascii="Arial" w:eastAsia="Times New Roman" w:hAnsi="Arial" w:cs="Arial"/>
                <w:color w:val="000000"/>
                <w:sz w:val="18"/>
                <w:szCs w:val="18"/>
              </w:rPr>
              <w:t>100,00%</w:t>
            </w:r>
          </w:p>
        </w:tc>
      </w:tr>
      <w:tr w:rsidR="0041346D" w:rsidRPr="0041346D" w:rsidTr="0041346D">
        <w:trPr>
          <w:trHeight w:val="255"/>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Kolovraty</w:t>
            </w:r>
          </w:p>
        </w:tc>
        <w:tc>
          <w:tcPr>
            <w:tcW w:w="5220" w:type="dxa"/>
            <w:tcBorders>
              <w:top w:val="nil"/>
              <w:left w:val="nil"/>
              <w:bottom w:val="single" w:sz="4" w:space="0" w:color="auto"/>
              <w:right w:val="single" w:sz="4" w:space="0" w:color="auto"/>
            </w:tcBorders>
            <w:shd w:val="clear" w:color="auto" w:fill="auto"/>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Integrace žáků - asistenti pedagoga</w:t>
            </w:r>
          </w:p>
        </w:tc>
        <w:tc>
          <w:tcPr>
            <w:tcW w:w="306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ZHMP 5/61 ze dne 26.3.2015</w:t>
            </w:r>
          </w:p>
        </w:tc>
        <w:tc>
          <w:tcPr>
            <w:tcW w:w="188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jc w:val="right"/>
              <w:rPr>
                <w:rFonts w:ascii="Arial" w:eastAsia="Times New Roman" w:hAnsi="Arial" w:cs="Arial"/>
                <w:sz w:val="18"/>
                <w:szCs w:val="18"/>
              </w:rPr>
            </w:pPr>
            <w:r w:rsidRPr="0041346D">
              <w:rPr>
                <w:rFonts w:ascii="Arial" w:eastAsia="Times New Roman" w:hAnsi="Arial" w:cs="Arial"/>
                <w:sz w:val="18"/>
                <w:szCs w:val="18"/>
              </w:rPr>
              <w:t>142 600</w:t>
            </w:r>
          </w:p>
        </w:tc>
        <w:tc>
          <w:tcPr>
            <w:tcW w:w="172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jc w:val="right"/>
              <w:rPr>
                <w:rFonts w:ascii="Arial" w:eastAsia="Times New Roman" w:hAnsi="Arial" w:cs="Arial"/>
                <w:color w:val="000000"/>
                <w:sz w:val="18"/>
                <w:szCs w:val="18"/>
              </w:rPr>
            </w:pPr>
            <w:r w:rsidRPr="0041346D">
              <w:rPr>
                <w:rFonts w:ascii="Arial" w:eastAsia="Times New Roman" w:hAnsi="Arial" w:cs="Arial"/>
                <w:color w:val="000000"/>
                <w:sz w:val="18"/>
                <w:szCs w:val="18"/>
              </w:rPr>
              <w:t>142 600</w:t>
            </w:r>
          </w:p>
        </w:tc>
        <w:tc>
          <w:tcPr>
            <w:tcW w:w="1320" w:type="dxa"/>
            <w:tcBorders>
              <w:top w:val="nil"/>
              <w:left w:val="nil"/>
              <w:bottom w:val="single" w:sz="4" w:space="0" w:color="auto"/>
              <w:right w:val="single" w:sz="8" w:space="0" w:color="auto"/>
            </w:tcBorders>
            <w:shd w:val="clear" w:color="auto" w:fill="auto"/>
            <w:noWrap/>
            <w:vAlign w:val="bottom"/>
            <w:hideMark/>
          </w:tcPr>
          <w:p w:rsidR="0041346D" w:rsidRPr="0041346D" w:rsidRDefault="0041346D" w:rsidP="0041346D">
            <w:pPr>
              <w:jc w:val="right"/>
              <w:rPr>
                <w:rFonts w:ascii="Arial" w:eastAsia="Times New Roman" w:hAnsi="Arial" w:cs="Arial"/>
                <w:color w:val="000000"/>
                <w:sz w:val="18"/>
                <w:szCs w:val="18"/>
              </w:rPr>
            </w:pPr>
            <w:r w:rsidRPr="0041346D">
              <w:rPr>
                <w:rFonts w:ascii="Arial" w:eastAsia="Times New Roman" w:hAnsi="Arial" w:cs="Arial"/>
                <w:color w:val="000000"/>
                <w:sz w:val="18"/>
                <w:szCs w:val="18"/>
              </w:rPr>
              <w:t>100,00%</w:t>
            </w:r>
          </w:p>
        </w:tc>
      </w:tr>
      <w:tr w:rsidR="0041346D" w:rsidRPr="0041346D" w:rsidTr="0041346D">
        <w:trPr>
          <w:trHeight w:val="255"/>
        </w:trPr>
        <w:tc>
          <w:tcPr>
            <w:tcW w:w="1660" w:type="dxa"/>
            <w:tcBorders>
              <w:top w:val="nil"/>
              <w:left w:val="single" w:sz="8" w:space="0" w:color="auto"/>
              <w:bottom w:val="single" w:sz="4" w:space="0" w:color="auto"/>
              <w:right w:val="single" w:sz="4" w:space="0" w:color="auto"/>
            </w:tcBorders>
            <w:shd w:val="clear" w:color="auto" w:fill="auto"/>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 </w:t>
            </w:r>
          </w:p>
        </w:tc>
        <w:tc>
          <w:tcPr>
            <w:tcW w:w="5220" w:type="dxa"/>
            <w:tcBorders>
              <w:top w:val="nil"/>
              <w:left w:val="nil"/>
              <w:bottom w:val="single" w:sz="4" w:space="0" w:color="auto"/>
              <w:right w:val="single" w:sz="4" w:space="0" w:color="auto"/>
            </w:tcBorders>
            <w:shd w:val="clear" w:color="auto" w:fill="auto"/>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 </w:t>
            </w:r>
          </w:p>
        </w:tc>
        <w:tc>
          <w:tcPr>
            <w:tcW w:w="306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 </w:t>
            </w:r>
          </w:p>
        </w:tc>
        <w:tc>
          <w:tcPr>
            <w:tcW w:w="188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 </w:t>
            </w:r>
          </w:p>
        </w:tc>
        <w:tc>
          <w:tcPr>
            <w:tcW w:w="172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color w:val="000000"/>
                <w:sz w:val="18"/>
                <w:szCs w:val="18"/>
              </w:rPr>
            </w:pPr>
            <w:r w:rsidRPr="0041346D">
              <w:rPr>
                <w:rFonts w:ascii="Arial" w:eastAsia="Times New Roman" w:hAnsi="Arial" w:cs="Arial"/>
                <w:color w:val="000000"/>
                <w:sz w:val="18"/>
                <w:szCs w:val="18"/>
              </w:rPr>
              <w:t> </w:t>
            </w:r>
          </w:p>
        </w:tc>
        <w:tc>
          <w:tcPr>
            <w:tcW w:w="1320" w:type="dxa"/>
            <w:tcBorders>
              <w:top w:val="nil"/>
              <w:left w:val="nil"/>
              <w:bottom w:val="single" w:sz="4" w:space="0" w:color="auto"/>
              <w:right w:val="single" w:sz="8" w:space="0" w:color="auto"/>
            </w:tcBorders>
            <w:shd w:val="clear" w:color="auto" w:fill="auto"/>
            <w:noWrap/>
            <w:vAlign w:val="bottom"/>
            <w:hideMark/>
          </w:tcPr>
          <w:p w:rsidR="0041346D" w:rsidRPr="0041346D" w:rsidRDefault="0041346D" w:rsidP="0041346D">
            <w:pPr>
              <w:rPr>
                <w:rFonts w:ascii="Arial" w:eastAsia="Times New Roman" w:hAnsi="Arial" w:cs="Arial"/>
                <w:color w:val="000000"/>
                <w:sz w:val="18"/>
                <w:szCs w:val="18"/>
              </w:rPr>
            </w:pPr>
            <w:r w:rsidRPr="0041346D">
              <w:rPr>
                <w:rFonts w:ascii="Arial" w:eastAsia="Times New Roman" w:hAnsi="Arial" w:cs="Arial"/>
                <w:color w:val="000000"/>
                <w:sz w:val="18"/>
                <w:szCs w:val="18"/>
              </w:rPr>
              <w:t> </w:t>
            </w:r>
          </w:p>
        </w:tc>
      </w:tr>
      <w:tr w:rsidR="0041346D" w:rsidRPr="0041346D" w:rsidTr="0041346D">
        <w:trPr>
          <w:trHeight w:val="255"/>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color w:val="000000"/>
                <w:sz w:val="18"/>
                <w:szCs w:val="18"/>
              </w:rPr>
            </w:pPr>
            <w:r w:rsidRPr="0041346D">
              <w:rPr>
                <w:rFonts w:ascii="Arial" w:eastAsia="Times New Roman" w:hAnsi="Arial" w:cs="Arial"/>
                <w:color w:val="000000"/>
                <w:sz w:val="18"/>
                <w:szCs w:val="18"/>
              </w:rPr>
              <w:t>Praha 1</w:t>
            </w:r>
          </w:p>
        </w:tc>
        <w:tc>
          <w:tcPr>
            <w:tcW w:w="5220" w:type="dxa"/>
            <w:tcBorders>
              <w:top w:val="nil"/>
              <w:left w:val="nil"/>
              <w:bottom w:val="single" w:sz="4" w:space="0" w:color="auto"/>
              <w:right w:val="single" w:sz="4" w:space="0" w:color="auto"/>
            </w:tcBorders>
            <w:shd w:val="clear" w:color="auto" w:fill="auto"/>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 xml:space="preserve">Posílení mzdových </w:t>
            </w:r>
            <w:proofErr w:type="spellStart"/>
            <w:r w:rsidRPr="0041346D">
              <w:rPr>
                <w:rFonts w:ascii="Arial" w:eastAsia="Times New Roman" w:hAnsi="Arial" w:cs="Arial"/>
                <w:sz w:val="18"/>
                <w:szCs w:val="18"/>
              </w:rPr>
              <w:t>prostř</w:t>
            </w:r>
            <w:proofErr w:type="spellEnd"/>
            <w:r w:rsidRPr="0041346D">
              <w:rPr>
                <w:rFonts w:ascii="Arial" w:eastAsia="Times New Roman" w:hAnsi="Arial" w:cs="Arial"/>
                <w:sz w:val="18"/>
                <w:szCs w:val="18"/>
              </w:rPr>
              <w:t xml:space="preserve">. v </w:t>
            </w:r>
            <w:proofErr w:type="spellStart"/>
            <w:r w:rsidRPr="0041346D">
              <w:rPr>
                <w:rFonts w:ascii="Arial" w:eastAsia="Times New Roman" w:hAnsi="Arial" w:cs="Arial"/>
                <w:sz w:val="18"/>
                <w:szCs w:val="18"/>
              </w:rPr>
              <w:t>obl</w:t>
            </w:r>
            <w:proofErr w:type="spellEnd"/>
            <w:r w:rsidRPr="0041346D">
              <w:rPr>
                <w:rFonts w:ascii="Arial" w:eastAsia="Times New Roman" w:hAnsi="Arial" w:cs="Arial"/>
                <w:sz w:val="18"/>
                <w:szCs w:val="18"/>
              </w:rPr>
              <w:t>. obec. školství na území HLMP</w:t>
            </w:r>
          </w:p>
        </w:tc>
        <w:tc>
          <w:tcPr>
            <w:tcW w:w="306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ZHMP 6/40 ze dne 14.4.2015</w:t>
            </w:r>
          </w:p>
        </w:tc>
        <w:tc>
          <w:tcPr>
            <w:tcW w:w="188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jc w:val="right"/>
              <w:rPr>
                <w:rFonts w:ascii="Arial" w:eastAsia="Times New Roman" w:hAnsi="Arial" w:cs="Arial"/>
                <w:sz w:val="18"/>
                <w:szCs w:val="18"/>
              </w:rPr>
            </w:pPr>
            <w:r w:rsidRPr="0041346D">
              <w:rPr>
                <w:rFonts w:ascii="Arial" w:eastAsia="Times New Roman" w:hAnsi="Arial" w:cs="Arial"/>
                <w:sz w:val="18"/>
                <w:szCs w:val="18"/>
              </w:rPr>
              <w:t>1 927 400</w:t>
            </w:r>
          </w:p>
        </w:tc>
        <w:tc>
          <w:tcPr>
            <w:tcW w:w="172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jc w:val="right"/>
              <w:rPr>
                <w:rFonts w:ascii="Arial" w:eastAsia="Times New Roman" w:hAnsi="Arial" w:cs="Arial"/>
                <w:color w:val="000000"/>
                <w:sz w:val="18"/>
                <w:szCs w:val="18"/>
              </w:rPr>
            </w:pPr>
            <w:r w:rsidRPr="0041346D">
              <w:rPr>
                <w:rFonts w:ascii="Arial" w:eastAsia="Times New Roman" w:hAnsi="Arial" w:cs="Arial"/>
                <w:color w:val="000000"/>
                <w:sz w:val="18"/>
                <w:szCs w:val="18"/>
              </w:rPr>
              <w:t>1 927 400</w:t>
            </w:r>
          </w:p>
        </w:tc>
        <w:tc>
          <w:tcPr>
            <w:tcW w:w="1320" w:type="dxa"/>
            <w:tcBorders>
              <w:top w:val="nil"/>
              <w:left w:val="nil"/>
              <w:bottom w:val="single" w:sz="4" w:space="0" w:color="auto"/>
              <w:right w:val="single" w:sz="8" w:space="0" w:color="auto"/>
            </w:tcBorders>
            <w:shd w:val="clear" w:color="auto" w:fill="auto"/>
            <w:noWrap/>
            <w:vAlign w:val="bottom"/>
            <w:hideMark/>
          </w:tcPr>
          <w:p w:rsidR="0041346D" w:rsidRPr="0041346D" w:rsidRDefault="0041346D" w:rsidP="0041346D">
            <w:pPr>
              <w:jc w:val="right"/>
              <w:rPr>
                <w:rFonts w:ascii="Arial" w:eastAsia="Times New Roman" w:hAnsi="Arial" w:cs="Arial"/>
                <w:color w:val="000000"/>
                <w:sz w:val="18"/>
                <w:szCs w:val="18"/>
              </w:rPr>
            </w:pPr>
            <w:r w:rsidRPr="0041346D">
              <w:rPr>
                <w:rFonts w:ascii="Arial" w:eastAsia="Times New Roman" w:hAnsi="Arial" w:cs="Arial"/>
                <w:color w:val="000000"/>
                <w:sz w:val="18"/>
                <w:szCs w:val="18"/>
              </w:rPr>
              <w:t>100,00%</w:t>
            </w:r>
          </w:p>
        </w:tc>
      </w:tr>
      <w:tr w:rsidR="0041346D" w:rsidRPr="0041346D" w:rsidTr="0041346D">
        <w:trPr>
          <w:trHeight w:val="255"/>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color w:val="000000"/>
                <w:sz w:val="18"/>
                <w:szCs w:val="18"/>
              </w:rPr>
            </w:pPr>
            <w:r w:rsidRPr="0041346D">
              <w:rPr>
                <w:rFonts w:ascii="Arial" w:eastAsia="Times New Roman" w:hAnsi="Arial" w:cs="Arial"/>
                <w:color w:val="000000"/>
                <w:sz w:val="18"/>
                <w:szCs w:val="18"/>
              </w:rPr>
              <w:t>Praha 2</w:t>
            </w:r>
          </w:p>
        </w:tc>
        <w:tc>
          <w:tcPr>
            <w:tcW w:w="5220" w:type="dxa"/>
            <w:tcBorders>
              <w:top w:val="nil"/>
              <w:left w:val="nil"/>
              <w:bottom w:val="single" w:sz="4" w:space="0" w:color="auto"/>
              <w:right w:val="single" w:sz="4" w:space="0" w:color="auto"/>
            </w:tcBorders>
            <w:shd w:val="clear" w:color="auto" w:fill="auto"/>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 xml:space="preserve">Posílení mzdových </w:t>
            </w:r>
            <w:proofErr w:type="spellStart"/>
            <w:r w:rsidRPr="0041346D">
              <w:rPr>
                <w:rFonts w:ascii="Arial" w:eastAsia="Times New Roman" w:hAnsi="Arial" w:cs="Arial"/>
                <w:sz w:val="18"/>
                <w:szCs w:val="18"/>
              </w:rPr>
              <w:t>prostř</w:t>
            </w:r>
            <w:proofErr w:type="spellEnd"/>
            <w:r w:rsidRPr="0041346D">
              <w:rPr>
                <w:rFonts w:ascii="Arial" w:eastAsia="Times New Roman" w:hAnsi="Arial" w:cs="Arial"/>
                <w:sz w:val="18"/>
                <w:szCs w:val="18"/>
              </w:rPr>
              <w:t xml:space="preserve">. v </w:t>
            </w:r>
            <w:proofErr w:type="spellStart"/>
            <w:r w:rsidRPr="0041346D">
              <w:rPr>
                <w:rFonts w:ascii="Arial" w:eastAsia="Times New Roman" w:hAnsi="Arial" w:cs="Arial"/>
                <w:sz w:val="18"/>
                <w:szCs w:val="18"/>
              </w:rPr>
              <w:t>obl</w:t>
            </w:r>
            <w:proofErr w:type="spellEnd"/>
            <w:r w:rsidRPr="0041346D">
              <w:rPr>
                <w:rFonts w:ascii="Arial" w:eastAsia="Times New Roman" w:hAnsi="Arial" w:cs="Arial"/>
                <w:sz w:val="18"/>
                <w:szCs w:val="18"/>
              </w:rPr>
              <w:t>. obec. školství na území HLMP</w:t>
            </w:r>
          </w:p>
        </w:tc>
        <w:tc>
          <w:tcPr>
            <w:tcW w:w="306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ZHMP 6/40 ze dne 14.4.2015</w:t>
            </w:r>
          </w:p>
        </w:tc>
        <w:tc>
          <w:tcPr>
            <w:tcW w:w="188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jc w:val="right"/>
              <w:rPr>
                <w:rFonts w:ascii="Arial" w:eastAsia="Times New Roman" w:hAnsi="Arial" w:cs="Arial"/>
                <w:sz w:val="18"/>
                <w:szCs w:val="18"/>
              </w:rPr>
            </w:pPr>
            <w:r w:rsidRPr="0041346D">
              <w:rPr>
                <w:rFonts w:ascii="Arial" w:eastAsia="Times New Roman" w:hAnsi="Arial" w:cs="Arial"/>
                <w:sz w:val="18"/>
                <w:szCs w:val="18"/>
              </w:rPr>
              <w:t>2 726 300</w:t>
            </w:r>
          </w:p>
        </w:tc>
        <w:tc>
          <w:tcPr>
            <w:tcW w:w="172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jc w:val="right"/>
              <w:rPr>
                <w:rFonts w:ascii="Arial" w:eastAsia="Times New Roman" w:hAnsi="Arial" w:cs="Arial"/>
                <w:color w:val="000000"/>
                <w:sz w:val="18"/>
                <w:szCs w:val="18"/>
              </w:rPr>
            </w:pPr>
            <w:r w:rsidRPr="0041346D">
              <w:rPr>
                <w:rFonts w:ascii="Arial" w:eastAsia="Times New Roman" w:hAnsi="Arial" w:cs="Arial"/>
                <w:color w:val="000000"/>
                <w:sz w:val="18"/>
                <w:szCs w:val="18"/>
              </w:rPr>
              <w:t>2 726 300</w:t>
            </w:r>
          </w:p>
        </w:tc>
        <w:tc>
          <w:tcPr>
            <w:tcW w:w="1320" w:type="dxa"/>
            <w:tcBorders>
              <w:top w:val="nil"/>
              <w:left w:val="nil"/>
              <w:bottom w:val="single" w:sz="4" w:space="0" w:color="auto"/>
              <w:right w:val="single" w:sz="8" w:space="0" w:color="auto"/>
            </w:tcBorders>
            <w:shd w:val="clear" w:color="auto" w:fill="auto"/>
            <w:noWrap/>
            <w:vAlign w:val="bottom"/>
            <w:hideMark/>
          </w:tcPr>
          <w:p w:rsidR="0041346D" w:rsidRPr="0041346D" w:rsidRDefault="0041346D" w:rsidP="0041346D">
            <w:pPr>
              <w:jc w:val="right"/>
              <w:rPr>
                <w:rFonts w:ascii="Arial" w:eastAsia="Times New Roman" w:hAnsi="Arial" w:cs="Arial"/>
                <w:color w:val="000000"/>
                <w:sz w:val="18"/>
                <w:szCs w:val="18"/>
              </w:rPr>
            </w:pPr>
            <w:r w:rsidRPr="0041346D">
              <w:rPr>
                <w:rFonts w:ascii="Arial" w:eastAsia="Times New Roman" w:hAnsi="Arial" w:cs="Arial"/>
                <w:color w:val="000000"/>
                <w:sz w:val="18"/>
                <w:szCs w:val="18"/>
              </w:rPr>
              <w:t>100,00%</w:t>
            </w:r>
          </w:p>
        </w:tc>
      </w:tr>
      <w:tr w:rsidR="0041346D" w:rsidRPr="0041346D" w:rsidTr="0041346D">
        <w:trPr>
          <w:trHeight w:val="255"/>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color w:val="000000"/>
                <w:sz w:val="18"/>
                <w:szCs w:val="18"/>
              </w:rPr>
            </w:pPr>
            <w:r w:rsidRPr="0041346D">
              <w:rPr>
                <w:rFonts w:ascii="Arial" w:eastAsia="Times New Roman" w:hAnsi="Arial" w:cs="Arial"/>
                <w:color w:val="000000"/>
                <w:sz w:val="18"/>
                <w:szCs w:val="18"/>
              </w:rPr>
              <w:t>Praha 3</w:t>
            </w:r>
          </w:p>
        </w:tc>
        <w:tc>
          <w:tcPr>
            <w:tcW w:w="5220" w:type="dxa"/>
            <w:tcBorders>
              <w:top w:val="nil"/>
              <w:left w:val="nil"/>
              <w:bottom w:val="single" w:sz="4" w:space="0" w:color="auto"/>
              <w:right w:val="single" w:sz="4" w:space="0" w:color="auto"/>
            </w:tcBorders>
            <w:shd w:val="clear" w:color="auto" w:fill="auto"/>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 xml:space="preserve">Posílení mzdových </w:t>
            </w:r>
            <w:proofErr w:type="spellStart"/>
            <w:r w:rsidRPr="0041346D">
              <w:rPr>
                <w:rFonts w:ascii="Arial" w:eastAsia="Times New Roman" w:hAnsi="Arial" w:cs="Arial"/>
                <w:sz w:val="18"/>
                <w:szCs w:val="18"/>
              </w:rPr>
              <w:t>prostř</w:t>
            </w:r>
            <w:proofErr w:type="spellEnd"/>
            <w:r w:rsidRPr="0041346D">
              <w:rPr>
                <w:rFonts w:ascii="Arial" w:eastAsia="Times New Roman" w:hAnsi="Arial" w:cs="Arial"/>
                <w:sz w:val="18"/>
                <w:szCs w:val="18"/>
              </w:rPr>
              <w:t xml:space="preserve">. v </w:t>
            </w:r>
            <w:proofErr w:type="spellStart"/>
            <w:r w:rsidRPr="0041346D">
              <w:rPr>
                <w:rFonts w:ascii="Arial" w:eastAsia="Times New Roman" w:hAnsi="Arial" w:cs="Arial"/>
                <w:sz w:val="18"/>
                <w:szCs w:val="18"/>
              </w:rPr>
              <w:t>obl</w:t>
            </w:r>
            <w:proofErr w:type="spellEnd"/>
            <w:r w:rsidRPr="0041346D">
              <w:rPr>
                <w:rFonts w:ascii="Arial" w:eastAsia="Times New Roman" w:hAnsi="Arial" w:cs="Arial"/>
                <w:sz w:val="18"/>
                <w:szCs w:val="18"/>
              </w:rPr>
              <w:t>. obec. školství na území HLMP</w:t>
            </w:r>
          </w:p>
        </w:tc>
        <w:tc>
          <w:tcPr>
            <w:tcW w:w="306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ZHMP 6/40 ze dne 14.4.2015</w:t>
            </w:r>
          </w:p>
        </w:tc>
        <w:tc>
          <w:tcPr>
            <w:tcW w:w="188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jc w:val="right"/>
              <w:rPr>
                <w:rFonts w:ascii="Arial" w:eastAsia="Times New Roman" w:hAnsi="Arial" w:cs="Arial"/>
                <w:sz w:val="18"/>
                <w:szCs w:val="18"/>
              </w:rPr>
            </w:pPr>
            <w:r w:rsidRPr="0041346D">
              <w:rPr>
                <w:rFonts w:ascii="Arial" w:eastAsia="Times New Roman" w:hAnsi="Arial" w:cs="Arial"/>
                <w:sz w:val="18"/>
                <w:szCs w:val="18"/>
              </w:rPr>
              <w:t>3 382 900</w:t>
            </w:r>
          </w:p>
        </w:tc>
        <w:tc>
          <w:tcPr>
            <w:tcW w:w="172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jc w:val="right"/>
              <w:rPr>
                <w:rFonts w:ascii="Arial" w:eastAsia="Times New Roman" w:hAnsi="Arial" w:cs="Arial"/>
                <w:color w:val="000000"/>
                <w:sz w:val="18"/>
                <w:szCs w:val="18"/>
              </w:rPr>
            </w:pPr>
            <w:r w:rsidRPr="0041346D">
              <w:rPr>
                <w:rFonts w:ascii="Arial" w:eastAsia="Times New Roman" w:hAnsi="Arial" w:cs="Arial"/>
                <w:color w:val="000000"/>
                <w:sz w:val="18"/>
                <w:szCs w:val="18"/>
              </w:rPr>
              <w:t>1 692 700</w:t>
            </w:r>
          </w:p>
        </w:tc>
        <w:tc>
          <w:tcPr>
            <w:tcW w:w="1320" w:type="dxa"/>
            <w:tcBorders>
              <w:top w:val="nil"/>
              <w:left w:val="nil"/>
              <w:bottom w:val="single" w:sz="4" w:space="0" w:color="auto"/>
              <w:right w:val="single" w:sz="8" w:space="0" w:color="auto"/>
            </w:tcBorders>
            <w:shd w:val="clear" w:color="auto" w:fill="auto"/>
            <w:noWrap/>
            <w:vAlign w:val="bottom"/>
            <w:hideMark/>
          </w:tcPr>
          <w:p w:rsidR="0041346D" w:rsidRPr="0041346D" w:rsidRDefault="0041346D" w:rsidP="0041346D">
            <w:pPr>
              <w:jc w:val="right"/>
              <w:rPr>
                <w:rFonts w:ascii="Arial" w:eastAsia="Times New Roman" w:hAnsi="Arial" w:cs="Arial"/>
                <w:color w:val="000000"/>
                <w:sz w:val="18"/>
                <w:szCs w:val="18"/>
              </w:rPr>
            </w:pPr>
            <w:r w:rsidRPr="0041346D">
              <w:rPr>
                <w:rFonts w:ascii="Arial" w:eastAsia="Times New Roman" w:hAnsi="Arial" w:cs="Arial"/>
                <w:color w:val="000000"/>
                <w:sz w:val="18"/>
                <w:szCs w:val="18"/>
              </w:rPr>
              <w:t>50,04%</w:t>
            </w:r>
          </w:p>
        </w:tc>
      </w:tr>
      <w:tr w:rsidR="0041346D" w:rsidRPr="0041346D" w:rsidTr="0041346D">
        <w:trPr>
          <w:trHeight w:val="255"/>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color w:val="000000"/>
                <w:sz w:val="18"/>
                <w:szCs w:val="18"/>
              </w:rPr>
            </w:pPr>
            <w:r w:rsidRPr="0041346D">
              <w:rPr>
                <w:rFonts w:ascii="Arial" w:eastAsia="Times New Roman" w:hAnsi="Arial" w:cs="Arial"/>
                <w:color w:val="000000"/>
                <w:sz w:val="18"/>
                <w:szCs w:val="18"/>
              </w:rPr>
              <w:t>Praha 4</w:t>
            </w:r>
          </w:p>
        </w:tc>
        <w:tc>
          <w:tcPr>
            <w:tcW w:w="5220" w:type="dxa"/>
            <w:tcBorders>
              <w:top w:val="nil"/>
              <w:left w:val="nil"/>
              <w:bottom w:val="single" w:sz="4" w:space="0" w:color="auto"/>
              <w:right w:val="single" w:sz="4" w:space="0" w:color="auto"/>
            </w:tcBorders>
            <w:shd w:val="clear" w:color="auto" w:fill="auto"/>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 xml:space="preserve">Posílení mzdových </w:t>
            </w:r>
            <w:proofErr w:type="spellStart"/>
            <w:r w:rsidRPr="0041346D">
              <w:rPr>
                <w:rFonts w:ascii="Arial" w:eastAsia="Times New Roman" w:hAnsi="Arial" w:cs="Arial"/>
                <w:sz w:val="18"/>
                <w:szCs w:val="18"/>
              </w:rPr>
              <w:t>prostř</w:t>
            </w:r>
            <w:proofErr w:type="spellEnd"/>
            <w:r w:rsidRPr="0041346D">
              <w:rPr>
                <w:rFonts w:ascii="Arial" w:eastAsia="Times New Roman" w:hAnsi="Arial" w:cs="Arial"/>
                <w:sz w:val="18"/>
                <w:szCs w:val="18"/>
              </w:rPr>
              <w:t xml:space="preserve">. v </w:t>
            </w:r>
            <w:proofErr w:type="spellStart"/>
            <w:r w:rsidRPr="0041346D">
              <w:rPr>
                <w:rFonts w:ascii="Arial" w:eastAsia="Times New Roman" w:hAnsi="Arial" w:cs="Arial"/>
                <w:sz w:val="18"/>
                <w:szCs w:val="18"/>
              </w:rPr>
              <w:t>obl</w:t>
            </w:r>
            <w:proofErr w:type="spellEnd"/>
            <w:r w:rsidRPr="0041346D">
              <w:rPr>
                <w:rFonts w:ascii="Arial" w:eastAsia="Times New Roman" w:hAnsi="Arial" w:cs="Arial"/>
                <w:sz w:val="18"/>
                <w:szCs w:val="18"/>
              </w:rPr>
              <w:t>. obec. školství na území HLMP</w:t>
            </w:r>
          </w:p>
        </w:tc>
        <w:tc>
          <w:tcPr>
            <w:tcW w:w="306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ZHMP 6/40 ze dne 14.4.2015</w:t>
            </w:r>
          </w:p>
        </w:tc>
        <w:tc>
          <w:tcPr>
            <w:tcW w:w="188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jc w:val="right"/>
              <w:rPr>
                <w:rFonts w:ascii="Arial" w:eastAsia="Times New Roman" w:hAnsi="Arial" w:cs="Arial"/>
                <w:sz w:val="18"/>
                <w:szCs w:val="18"/>
              </w:rPr>
            </w:pPr>
            <w:r w:rsidRPr="0041346D">
              <w:rPr>
                <w:rFonts w:ascii="Arial" w:eastAsia="Times New Roman" w:hAnsi="Arial" w:cs="Arial"/>
                <w:sz w:val="18"/>
                <w:szCs w:val="18"/>
              </w:rPr>
              <w:t>6 697 100</w:t>
            </w:r>
          </w:p>
        </w:tc>
        <w:tc>
          <w:tcPr>
            <w:tcW w:w="172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jc w:val="right"/>
              <w:rPr>
                <w:rFonts w:ascii="Arial" w:eastAsia="Times New Roman" w:hAnsi="Arial" w:cs="Arial"/>
                <w:color w:val="000000"/>
                <w:sz w:val="18"/>
                <w:szCs w:val="18"/>
              </w:rPr>
            </w:pPr>
            <w:r w:rsidRPr="0041346D">
              <w:rPr>
                <w:rFonts w:ascii="Arial" w:eastAsia="Times New Roman" w:hAnsi="Arial" w:cs="Arial"/>
                <w:color w:val="000000"/>
                <w:sz w:val="18"/>
                <w:szCs w:val="18"/>
              </w:rPr>
              <w:t>6 697 100</w:t>
            </w:r>
          </w:p>
        </w:tc>
        <w:tc>
          <w:tcPr>
            <w:tcW w:w="1320" w:type="dxa"/>
            <w:tcBorders>
              <w:top w:val="nil"/>
              <w:left w:val="nil"/>
              <w:bottom w:val="single" w:sz="4" w:space="0" w:color="auto"/>
              <w:right w:val="single" w:sz="8" w:space="0" w:color="auto"/>
            </w:tcBorders>
            <w:shd w:val="clear" w:color="auto" w:fill="auto"/>
            <w:noWrap/>
            <w:vAlign w:val="bottom"/>
            <w:hideMark/>
          </w:tcPr>
          <w:p w:rsidR="0041346D" w:rsidRPr="0041346D" w:rsidRDefault="0041346D" w:rsidP="0041346D">
            <w:pPr>
              <w:jc w:val="right"/>
              <w:rPr>
                <w:rFonts w:ascii="Arial" w:eastAsia="Times New Roman" w:hAnsi="Arial" w:cs="Arial"/>
                <w:color w:val="000000"/>
                <w:sz w:val="18"/>
                <w:szCs w:val="18"/>
              </w:rPr>
            </w:pPr>
            <w:r w:rsidRPr="0041346D">
              <w:rPr>
                <w:rFonts w:ascii="Arial" w:eastAsia="Times New Roman" w:hAnsi="Arial" w:cs="Arial"/>
                <w:color w:val="000000"/>
                <w:sz w:val="18"/>
                <w:szCs w:val="18"/>
              </w:rPr>
              <w:t>100,00%</w:t>
            </w:r>
          </w:p>
        </w:tc>
      </w:tr>
      <w:tr w:rsidR="0041346D" w:rsidRPr="0041346D" w:rsidTr="0041346D">
        <w:trPr>
          <w:trHeight w:val="255"/>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color w:val="000000"/>
                <w:sz w:val="18"/>
                <w:szCs w:val="18"/>
              </w:rPr>
            </w:pPr>
            <w:r w:rsidRPr="0041346D">
              <w:rPr>
                <w:rFonts w:ascii="Arial" w:eastAsia="Times New Roman" w:hAnsi="Arial" w:cs="Arial"/>
                <w:color w:val="000000"/>
                <w:sz w:val="18"/>
                <w:szCs w:val="18"/>
              </w:rPr>
              <w:t>Kunratice</w:t>
            </w:r>
          </w:p>
        </w:tc>
        <w:tc>
          <w:tcPr>
            <w:tcW w:w="5220" w:type="dxa"/>
            <w:tcBorders>
              <w:top w:val="nil"/>
              <w:left w:val="nil"/>
              <w:bottom w:val="single" w:sz="4" w:space="0" w:color="auto"/>
              <w:right w:val="single" w:sz="4" w:space="0" w:color="auto"/>
            </w:tcBorders>
            <w:shd w:val="clear" w:color="auto" w:fill="auto"/>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 xml:space="preserve">Posílení mzdových </w:t>
            </w:r>
            <w:proofErr w:type="spellStart"/>
            <w:r w:rsidRPr="0041346D">
              <w:rPr>
                <w:rFonts w:ascii="Arial" w:eastAsia="Times New Roman" w:hAnsi="Arial" w:cs="Arial"/>
                <w:sz w:val="18"/>
                <w:szCs w:val="18"/>
              </w:rPr>
              <w:t>prostř</w:t>
            </w:r>
            <w:proofErr w:type="spellEnd"/>
            <w:r w:rsidRPr="0041346D">
              <w:rPr>
                <w:rFonts w:ascii="Arial" w:eastAsia="Times New Roman" w:hAnsi="Arial" w:cs="Arial"/>
                <w:sz w:val="18"/>
                <w:szCs w:val="18"/>
              </w:rPr>
              <w:t xml:space="preserve">. v </w:t>
            </w:r>
            <w:proofErr w:type="spellStart"/>
            <w:r w:rsidRPr="0041346D">
              <w:rPr>
                <w:rFonts w:ascii="Arial" w:eastAsia="Times New Roman" w:hAnsi="Arial" w:cs="Arial"/>
                <w:sz w:val="18"/>
                <w:szCs w:val="18"/>
              </w:rPr>
              <w:t>obl</w:t>
            </w:r>
            <w:proofErr w:type="spellEnd"/>
            <w:r w:rsidRPr="0041346D">
              <w:rPr>
                <w:rFonts w:ascii="Arial" w:eastAsia="Times New Roman" w:hAnsi="Arial" w:cs="Arial"/>
                <w:sz w:val="18"/>
                <w:szCs w:val="18"/>
              </w:rPr>
              <w:t>. obec. školství na území HLMP</w:t>
            </w:r>
          </w:p>
        </w:tc>
        <w:tc>
          <w:tcPr>
            <w:tcW w:w="306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ZHMP 6/40 ze dne 14.4.2015</w:t>
            </w:r>
          </w:p>
        </w:tc>
        <w:tc>
          <w:tcPr>
            <w:tcW w:w="188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jc w:val="right"/>
              <w:rPr>
                <w:rFonts w:ascii="Arial" w:eastAsia="Times New Roman" w:hAnsi="Arial" w:cs="Arial"/>
                <w:sz w:val="18"/>
                <w:szCs w:val="18"/>
              </w:rPr>
            </w:pPr>
            <w:r w:rsidRPr="0041346D">
              <w:rPr>
                <w:rFonts w:ascii="Arial" w:eastAsia="Times New Roman" w:hAnsi="Arial" w:cs="Arial"/>
                <w:sz w:val="18"/>
                <w:szCs w:val="18"/>
              </w:rPr>
              <w:t>506 000</w:t>
            </w:r>
          </w:p>
        </w:tc>
        <w:tc>
          <w:tcPr>
            <w:tcW w:w="172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jc w:val="right"/>
              <w:rPr>
                <w:rFonts w:ascii="Arial" w:eastAsia="Times New Roman" w:hAnsi="Arial" w:cs="Arial"/>
                <w:color w:val="000000"/>
                <w:sz w:val="18"/>
                <w:szCs w:val="18"/>
              </w:rPr>
            </w:pPr>
            <w:r w:rsidRPr="0041346D">
              <w:rPr>
                <w:rFonts w:ascii="Arial" w:eastAsia="Times New Roman" w:hAnsi="Arial" w:cs="Arial"/>
                <w:color w:val="000000"/>
                <w:sz w:val="18"/>
                <w:szCs w:val="18"/>
              </w:rPr>
              <w:t>506 000</w:t>
            </w:r>
          </w:p>
        </w:tc>
        <w:tc>
          <w:tcPr>
            <w:tcW w:w="1320" w:type="dxa"/>
            <w:tcBorders>
              <w:top w:val="nil"/>
              <w:left w:val="nil"/>
              <w:bottom w:val="single" w:sz="4" w:space="0" w:color="auto"/>
              <w:right w:val="single" w:sz="8" w:space="0" w:color="auto"/>
            </w:tcBorders>
            <w:shd w:val="clear" w:color="auto" w:fill="auto"/>
            <w:noWrap/>
            <w:vAlign w:val="bottom"/>
            <w:hideMark/>
          </w:tcPr>
          <w:p w:rsidR="0041346D" w:rsidRPr="0041346D" w:rsidRDefault="0041346D" w:rsidP="0041346D">
            <w:pPr>
              <w:jc w:val="right"/>
              <w:rPr>
                <w:rFonts w:ascii="Arial" w:eastAsia="Times New Roman" w:hAnsi="Arial" w:cs="Arial"/>
                <w:color w:val="000000"/>
                <w:sz w:val="18"/>
                <w:szCs w:val="18"/>
              </w:rPr>
            </w:pPr>
            <w:r w:rsidRPr="0041346D">
              <w:rPr>
                <w:rFonts w:ascii="Arial" w:eastAsia="Times New Roman" w:hAnsi="Arial" w:cs="Arial"/>
                <w:color w:val="000000"/>
                <w:sz w:val="18"/>
                <w:szCs w:val="18"/>
              </w:rPr>
              <w:t>100,00%</w:t>
            </w:r>
          </w:p>
        </w:tc>
      </w:tr>
      <w:tr w:rsidR="0041346D" w:rsidRPr="0041346D" w:rsidTr="0041346D">
        <w:trPr>
          <w:trHeight w:val="255"/>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color w:val="000000"/>
                <w:sz w:val="18"/>
                <w:szCs w:val="18"/>
              </w:rPr>
            </w:pPr>
            <w:r w:rsidRPr="0041346D">
              <w:rPr>
                <w:rFonts w:ascii="Arial" w:eastAsia="Times New Roman" w:hAnsi="Arial" w:cs="Arial"/>
                <w:color w:val="000000"/>
                <w:sz w:val="18"/>
                <w:szCs w:val="18"/>
              </w:rPr>
              <w:t>Praha 5</w:t>
            </w:r>
          </w:p>
        </w:tc>
        <w:tc>
          <w:tcPr>
            <w:tcW w:w="5220" w:type="dxa"/>
            <w:tcBorders>
              <w:top w:val="nil"/>
              <w:left w:val="nil"/>
              <w:bottom w:val="single" w:sz="4" w:space="0" w:color="auto"/>
              <w:right w:val="single" w:sz="4" w:space="0" w:color="auto"/>
            </w:tcBorders>
            <w:shd w:val="clear" w:color="auto" w:fill="auto"/>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 xml:space="preserve">Posílení mzdových </w:t>
            </w:r>
            <w:proofErr w:type="spellStart"/>
            <w:r w:rsidRPr="0041346D">
              <w:rPr>
                <w:rFonts w:ascii="Arial" w:eastAsia="Times New Roman" w:hAnsi="Arial" w:cs="Arial"/>
                <w:sz w:val="18"/>
                <w:szCs w:val="18"/>
              </w:rPr>
              <w:t>prostř</w:t>
            </w:r>
            <w:proofErr w:type="spellEnd"/>
            <w:r w:rsidRPr="0041346D">
              <w:rPr>
                <w:rFonts w:ascii="Arial" w:eastAsia="Times New Roman" w:hAnsi="Arial" w:cs="Arial"/>
                <w:sz w:val="18"/>
                <w:szCs w:val="18"/>
              </w:rPr>
              <w:t xml:space="preserve">. v </w:t>
            </w:r>
            <w:proofErr w:type="spellStart"/>
            <w:r w:rsidRPr="0041346D">
              <w:rPr>
                <w:rFonts w:ascii="Arial" w:eastAsia="Times New Roman" w:hAnsi="Arial" w:cs="Arial"/>
                <w:sz w:val="18"/>
                <w:szCs w:val="18"/>
              </w:rPr>
              <w:t>obl</w:t>
            </w:r>
            <w:proofErr w:type="spellEnd"/>
            <w:r w:rsidRPr="0041346D">
              <w:rPr>
                <w:rFonts w:ascii="Arial" w:eastAsia="Times New Roman" w:hAnsi="Arial" w:cs="Arial"/>
                <w:sz w:val="18"/>
                <w:szCs w:val="18"/>
              </w:rPr>
              <w:t>. obec. školství na území HLMP</w:t>
            </w:r>
          </w:p>
        </w:tc>
        <w:tc>
          <w:tcPr>
            <w:tcW w:w="306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ZHMP 6/40 ze dne 14.4.2015</w:t>
            </w:r>
          </w:p>
        </w:tc>
        <w:tc>
          <w:tcPr>
            <w:tcW w:w="188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jc w:val="right"/>
              <w:rPr>
                <w:rFonts w:ascii="Arial" w:eastAsia="Times New Roman" w:hAnsi="Arial" w:cs="Arial"/>
                <w:sz w:val="18"/>
                <w:szCs w:val="18"/>
              </w:rPr>
            </w:pPr>
            <w:r w:rsidRPr="0041346D">
              <w:rPr>
                <w:rFonts w:ascii="Arial" w:eastAsia="Times New Roman" w:hAnsi="Arial" w:cs="Arial"/>
                <w:sz w:val="18"/>
                <w:szCs w:val="18"/>
              </w:rPr>
              <w:t>3 924 000</w:t>
            </w:r>
          </w:p>
        </w:tc>
        <w:tc>
          <w:tcPr>
            <w:tcW w:w="172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jc w:val="right"/>
              <w:rPr>
                <w:rFonts w:ascii="Arial" w:eastAsia="Times New Roman" w:hAnsi="Arial" w:cs="Arial"/>
                <w:color w:val="000000"/>
                <w:sz w:val="18"/>
                <w:szCs w:val="18"/>
              </w:rPr>
            </w:pPr>
            <w:r w:rsidRPr="0041346D">
              <w:rPr>
                <w:rFonts w:ascii="Arial" w:eastAsia="Times New Roman" w:hAnsi="Arial" w:cs="Arial"/>
                <w:color w:val="000000"/>
                <w:sz w:val="18"/>
                <w:szCs w:val="18"/>
              </w:rPr>
              <w:t>3 924 000</w:t>
            </w:r>
          </w:p>
        </w:tc>
        <w:tc>
          <w:tcPr>
            <w:tcW w:w="1320" w:type="dxa"/>
            <w:tcBorders>
              <w:top w:val="nil"/>
              <w:left w:val="nil"/>
              <w:bottom w:val="single" w:sz="4" w:space="0" w:color="auto"/>
              <w:right w:val="single" w:sz="8" w:space="0" w:color="auto"/>
            </w:tcBorders>
            <w:shd w:val="clear" w:color="auto" w:fill="auto"/>
            <w:noWrap/>
            <w:vAlign w:val="bottom"/>
            <w:hideMark/>
          </w:tcPr>
          <w:p w:rsidR="0041346D" w:rsidRPr="0041346D" w:rsidRDefault="0041346D" w:rsidP="0041346D">
            <w:pPr>
              <w:jc w:val="right"/>
              <w:rPr>
                <w:rFonts w:ascii="Arial" w:eastAsia="Times New Roman" w:hAnsi="Arial" w:cs="Arial"/>
                <w:color w:val="000000"/>
                <w:sz w:val="18"/>
                <w:szCs w:val="18"/>
              </w:rPr>
            </w:pPr>
            <w:r w:rsidRPr="0041346D">
              <w:rPr>
                <w:rFonts w:ascii="Arial" w:eastAsia="Times New Roman" w:hAnsi="Arial" w:cs="Arial"/>
                <w:color w:val="000000"/>
                <w:sz w:val="18"/>
                <w:szCs w:val="18"/>
              </w:rPr>
              <w:t>100,00%</w:t>
            </w:r>
          </w:p>
        </w:tc>
      </w:tr>
      <w:tr w:rsidR="0041346D" w:rsidRPr="0041346D" w:rsidTr="0041346D">
        <w:trPr>
          <w:trHeight w:val="255"/>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color w:val="000000"/>
                <w:sz w:val="18"/>
                <w:szCs w:val="18"/>
              </w:rPr>
            </w:pPr>
            <w:r w:rsidRPr="0041346D">
              <w:rPr>
                <w:rFonts w:ascii="Arial" w:eastAsia="Times New Roman" w:hAnsi="Arial" w:cs="Arial"/>
                <w:color w:val="000000"/>
                <w:sz w:val="18"/>
                <w:szCs w:val="18"/>
              </w:rPr>
              <w:t>Slivenec</w:t>
            </w:r>
          </w:p>
        </w:tc>
        <w:tc>
          <w:tcPr>
            <w:tcW w:w="5220" w:type="dxa"/>
            <w:tcBorders>
              <w:top w:val="nil"/>
              <w:left w:val="nil"/>
              <w:bottom w:val="single" w:sz="4" w:space="0" w:color="auto"/>
              <w:right w:val="single" w:sz="4" w:space="0" w:color="auto"/>
            </w:tcBorders>
            <w:shd w:val="clear" w:color="auto" w:fill="auto"/>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 xml:space="preserve">Posílení mzdových </w:t>
            </w:r>
            <w:proofErr w:type="spellStart"/>
            <w:r w:rsidRPr="0041346D">
              <w:rPr>
                <w:rFonts w:ascii="Arial" w:eastAsia="Times New Roman" w:hAnsi="Arial" w:cs="Arial"/>
                <w:sz w:val="18"/>
                <w:szCs w:val="18"/>
              </w:rPr>
              <w:t>prostř</w:t>
            </w:r>
            <w:proofErr w:type="spellEnd"/>
            <w:r w:rsidRPr="0041346D">
              <w:rPr>
                <w:rFonts w:ascii="Arial" w:eastAsia="Times New Roman" w:hAnsi="Arial" w:cs="Arial"/>
                <w:sz w:val="18"/>
                <w:szCs w:val="18"/>
              </w:rPr>
              <w:t xml:space="preserve">. v </w:t>
            </w:r>
            <w:proofErr w:type="spellStart"/>
            <w:r w:rsidRPr="0041346D">
              <w:rPr>
                <w:rFonts w:ascii="Arial" w:eastAsia="Times New Roman" w:hAnsi="Arial" w:cs="Arial"/>
                <w:sz w:val="18"/>
                <w:szCs w:val="18"/>
              </w:rPr>
              <w:t>obl</w:t>
            </w:r>
            <w:proofErr w:type="spellEnd"/>
            <w:r w:rsidRPr="0041346D">
              <w:rPr>
                <w:rFonts w:ascii="Arial" w:eastAsia="Times New Roman" w:hAnsi="Arial" w:cs="Arial"/>
                <w:sz w:val="18"/>
                <w:szCs w:val="18"/>
              </w:rPr>
              <w:t>. obec. školství na území HLMP</w:t>
            </w:r>
          </w:p>
        </w:tc>
        <w:tc>
          <w:tcPr>
            <w:tcW w:w="306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ZHMP 6/40 ze dne 14.4.2015</w:t>
            </w:r>
          </w:p>
        </w:tc>
        <w:tc>
          <w:tcPr>
            <w:tcW w:w="188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jc w:val="right"/>
              <w:rPr>
                <w:rFonts w:ascii="Arial" w:eastAsia="Times New Roman" w:hAnsi="Arial" w:cs="Arial"/>
                <w:sz w:val="18"/>
                <w:szCs w:val="18"/>
              </w:rPr>
            </w:pPr>
            <w:r w:rsidRPr="0041346D">
              <w:rPr>
                <w:rFonts w:ascii="Arial" w:eastAsia="Times New Roman" w:hAnsi="Arial" w:cs="Arial"/>
                <w:sz w:val="18"/>
                <w:szCs w:val="18"/>
              </w:rPr>
              <w:t>199 100</w:t>
            </w:r>
          </w:p>
        </w:tc>
        <w:tc>
          <w:tcPr>
            <w:tcW w:w="172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jc w:val="right"/>
              <w:rPr>
                <w:rFonts w:ascii="Arial" w:eastAsia="Times New Roman" w:hAnsi="Arial" w:cs="Arial"/>
                <w:color w:val="000000"/>
                <w:sz w:val="18"/>
                <w:szCs w:val="18"/>
              </w:rPr>
            </w:pPr>
            <w:r w:rsidRPr="0041346D">
              <w:rPr>
                <w:rFonts w:ascii="Arial" w:eastAsia="Times New Roman" w:hAnsi="Arial" w:cs="Arial"/>
                <w:color w:val="000000"/>
                <w:sz w:val="18"/>
                <w:szCs w:val="18"/>
              </w:rPr>
              <w:t>199 100</w:t>
            </w:r>
          </w:p>
        </w:tc>
        <w:tc>
          <w:tcPr>
            <w:tcW w:w="1320" w:type="dxa"/>
            <w:tcBorders>
              <w:top w:val="nil"/>
              <w:left w:val="nil"/>
              <w:bottom w:val="single" w:sz="4" w:space="0" w:color="auto"/>
              <w:right w:val="single" w:sz="8" w:space="0" w:color="auto"/>
            </w:tcBorders>
            <w:shd w:val="clear" w:color="auto" w:fill="auto"/>
            <w:noWrap/>
            <w:vAlign w:val="bottom"/>
            <w:hideMark/>
          </w:tcPr>
          <w:p w:rsidR="0041346D" w:rsidRPr="0041346D" w:rsidRDefault="0041346D" w:rsidP="0041346D">
            <w:pPr>
              <w:jc w:val="right"/>
              <w:rPr>
                <w:rFonts w:ascii="Arial" w:eastAsia="Times New Roman" w:hAnsi="Arial" w:cs="Arial"/>
                <w:color w:val="000000"/>
                <w:sz w:val="18"/>
                <w:szCs w:val="18"/>
              </w:rPr>
            </w:pPr>
            <w:r w:rsidRPr="0041346D">
              <w:rPr>
                <w:rFonts w:ascii="Arial" w:eastAsia="Times New Roman" w:hAnsi="Arial" w:cs="Arial"/>
                <w:color w:val="000000"/>
                <w:sz w:val="18"/>
                <w:szCs w:val="18"/>
              </w:rPr>
              <w:t>100,00%</w:t>
            </w:r>
          </w:p>
        </w:tc>
      </w:tr>
      <w:tr w:rsidR="0041346D" w:rsidRPr="0041346D" w:rsidTr="0041346D">
        <w:trPr>
          <w:trHeight w:val="255"/>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color w:val="000000"/>
                <w:sz w:val="18"/>
                <w:szCs w:val="18"/>
              </w:rPr>
            </w:pPr>
            <w:r w:rsidRPr="0041346D">
              <w:rPr>
                <w:rFonts w:ascii="Arial" w:eastAsia="Times New Roman" w:hAnsi="Arial" w:cs="Arial"/>
                <w:color w:val="000000"/>
                <w:sz w:val="18"/>
                <w:szCs w:val="18"/>
              </w:rPr>
              <w:t>Praha 6</w:t>
            </w:r>
          </w:p>
        </w:tc>
        <w:tc>
          <w:tcPr>
            <w:tcW w:w="5220" w:type="dxa"/>
            <w:tcBorders>
              <w:top w:val="nil"/>
              <w:left w:val="nil"/>
              <w:bottom w:val="single" w:sz="4" w:space="0" w:color="auto"/>
              <w:right w:val="single" w:sz="4" w:space="0" w:color="auto"/>
            </w:tcBorders>
            <w:shd w:val="clear" w:color="auto" w:fill="auto"/>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 xml:space="preserve">Posílení mzdových </w:t>
            </w:r>
            <w:proofErr w:type="spellStart"/>
            <w:r w:rsidRPr="0041346D">
              <w:rPr>
                <w:rFonts w:ascii="Arial" w:eastAsia="Times New Roman" w:hAnsi="Arial" w:cs="Arial"/>
                <w:sz w:val="18"/>
                <w:szCs w:val="18"/>
              </w:rPr>
              <w:t>prostř</w:t>
            </w:r>
            <w:proofErr w:type="spellEnd"/>
            <w:r w:rsidRPr="0041346D">
              <w:rPr>
                <w:rFonts w:ascii="Arial" w:eastAsia="Times New Roman" w:hAnsi="Arial" w:cs="Arial"/>
                <w:sz w:val="18"/>
                <w:szCs w:val="18"/>
              </w:rPr>
              <w:t xml:space="preserve">. v </w:t>
            </w:r>
            <w:proofErr w:type="spellStart"/>
            <w:r w:rsidRPr="0041346D">
              <w:rPr>
                <w:rFonts w:ascii="Arial" w:eastAsia="Times New Roman" w:hAnsi="Arial" w:cs="Arial"/>
                <w:sz w:val="18"/>
                <w:szCs w:val="18"/>
              </w:rPr>
              <w:t>obl</w:t>
            </w:r>
            <w:proofErr w:type="spellEnd"/>
            <w:r w:rsidRPr="0041346D">
              <w:rPr>
                <w:rFonts w:ascii="Arial" w:eastAsia="Times New Roman" w:hAnsi="Arial" w:cs="Arial"/>
                <w:sz w:val="18"/>
                <w:szCs w:val="18"/>
              </w:rPr>
              <w:t>. obec. školství na území HLMP</w:t>
            </w:r>
          </w:p>
        </w:tc>
        <w:tc>
          <w:tcPr>
            <w:tcW w:w="306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ZHMP 6/40 ze dne 14.4.2015</w:t>
            </w:r>
          </w:p>
        </w:tc>
        <w:tc>
          <w:tcPr>
            <w:tcW w:w="188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jc w:val="right"/>
              <w:rPr>
                <w:rFonts w:ascii="Arial" w:eastAsia="Times New Roman" w:hAnsi="Arial" w:cs="Arial"/>
                <w:sz w:val="18"/>
                <w:szCs w:val="18"/>
              </w:rPr>
            </w:pPr>
            <w:r w:rsidRPr="0041346D">
              <w:rPr>
                <w:rFonts w:ascii="Arial" w:eastAsia="Times New Roman" w:hAnsi="Arial" w:cs="Arial"/>
                <w:sz w:val="18"/>
                <w:szCs w:val="18"/>
              </w:rPr>
              <w:t>5 851 400</w:t>
            </w:r>
          </w:p>
        </w:tc>
        <w:tc>
          <w:tcPr>
            <w:tcW w:w="172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jc w:val="right"/>
              <w:rPr>
                <w:rFonts w:ascii="Arial" w:eastAsia="Times New Roman" w:hAnsi="Arial" w:cs="Arial"/>
                <w:color w:val="000000"/>
                <w:sz w:val="18"/>
                <w:szCs w:val="18"/>
              </w:rPr>
            </w:pPr>
            <w:r w:rsidRPr="0041346D">
              <w:rPr>
                <w:rFonts w:ascii="Arial" w:eastAsia="Times New Roman" w:hAnsi="Arial" w:cs="Arial"/>
                <w:color w:val="000000"/>
                <w:sz w:val="18"/>
                <w:szCs w:val="18"/>
              </w:rPr>
              <w:t>5 851 400</w:t>
            </w:r>
          </w:p>
        </w:tc>
        <w:tc>
          <w:tcPr>
            <w:tcW w:w="1320" w:type="dxa"/>
            <w:tcBorders>
              <w:top w:val="nil"/>
              <w:left w:val="nil"/>
              <w:bottom w:val="single" w:sz="4" w:space="0" w:color="auto"/>
              <w:right w:val="single" w:sz="8" w:space="0" w:color="auto"/>
            </w:tcBorders>
            <w:shd w:val="clear" w:color="auto" w:fill="auto"/>
            <w:noWrap/>
            <w:vAlign w:val="bottom"/>
            <w:hideMark/>
          </w:tcPr>
          <w:p w:rsidR="0041346D" w:rsidRPr="0041346D" w:rsidRDefault="0041346D" w:rsidP="0041346D">
            <w:pPr>
              <w:jc w:val="right"/>
              <w:rPr>
                <w:rFonts w:ascii="Arial" w:eastAsia="Times New Roman" w:hAnsi="Arial" w:cs="Arial"/>
                <w:color w:val="000000"/>
                <w:sz w:val="18"/>
                <w:szCs w:val="18"/>
              </w:rPr>
            </w:pPr>
            <w:r w:rsidRPr="0041346D">
              <w:rPr>
                <w:rFonts w:ascii="Arial" w:eastAsia="Times New Roman" w:hAnsi="Arial" w:cs="Arial"/>
                <w:color w:val="000000"/>
                <w:sz w:val="18"/>
                <w:szCs w:val="18"/>
              </w:rPr>
              <w:t>100,00%</w:t>
            </w:r>
          </w:p>
        </w:tc>
      </w:tr>
      <w:tr w:rsidR="0041346D" w:rsidRPr="0041346D" w:rsidTr="0041346D">
        <w:trPr>
          <w:trHeight w:val="255"/>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color w:val="000000"/>
                <w:sz w:val="18"/>
                <w:szCs w:val="18"/>
              </w:rPr>
            </w:pPr>
            <w:r w:rsidRPr="0041346D">
              <w:rPr>
                <w:rFonts w:ascii="Arial" w:eastAsia="Times New Roman" w:hAnsi="Arial" w:cs="Arial"/>
                <w:color w:val="000000"/>
                <w:sz w:val="18"/>
                <w:szCs w:val="18"/>
              </w:rPr>
              <w:lastRenderedPageBreak/>
              <w:t>Lysolaje</w:t>
            </w:r>
          </w:p>
        </w:tc>
        <w:tc>
          <w:tcPr>
            <w:tcW w:w="5220" w:type="dxa"/>
            <w:tcBorders>
              <w:top w:val="nil"/>
              <w:left w:val="nil"/>
              <w:bottom w:val="single" w:sz="4" w:space="0" w:color="auto"/>
              <w:right w:val="single" w:sz="4" w:space="0" w:color="auto"/>
            </w:tcBorders>
            <w:shd w:val="clear" w:color="auto" w:fill="auto"/>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 xml:space="preserve">Posílení mzdových </w:t>
            </w:r>
            <w:proofErr w:type="spellStart"/>
            <w:r w:rsidRPr="0041346D">
              <w:rPr>
                <w:rFonts w:ascii="Arial" w:eastAsia="Times New Roman" w:hAnsi="Arial" w:cs="Arial"/>
                <w:sz w:val="18"/>
                <w:szCs w:val="18"/>
              </w:rPr>
              <w:t>prostř</w:t>
            </w:r>
            <w:proofErr w:type="spellEnd"/>
            <w:r w:rsidRPr="0041346D">
              <w:rPr>
                <w:rFonts w:ascii="Arial" w:eastAsia="Times New Roman" w:hAnsi="Arial" w:cs="Arial"/>
                <w:sz w:val="18"/>
                <w:szCs w:val="18"/>
              </w:rPr>
              <w:t xml:space="preserve">. v </w:t>
            </w:r>
            <w:proofErr w:type="spellStart"/>
            <w:r w:rsidRPr="0041346D">
              <w:rPr>
                <w:rFonts w:ascii="Arial" w:eastAsia="Times New Roman" w:hAnsi="Arial" w:cs="Arial"/>
                <w:sz w:val="18"/>
                <w:szCs w:val="18"/>
              </w:rPr>
              <w:t>obl</w:t>
            </w:r>
            <w:proofErr w:type="spellEnd"/>
            <w:r w:rsidRPr="0041346D">
              <w:rPr>
                <w:rFonts w:ascii="Arial" w:eastAsia="Times New Roman" w:hAnsi="Arial" w:cs="Arial"/>
                <w:sz w:val="18"/>
                <w:szCs w:val="18"/>
              </w:rPr>
              <w:t>. obec. školství na území HLMP</w:t>
            </w:r>
          </w:p>
        </w:tc>
        <w:tc>
          <w:tcPr>
            <w:tcW w:w="306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ZHMP 6/40 ze dne 14.4.2015</w:t>
            </w:r>
          </w:p>
        </w:tc>
        <w:tc>
          <w:tcPr>
            <w:tcW w:w="188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jc w:val="right"/>
              <w:rPr>
                <w:rFonts w:ascii="Arial" w:eastAsia="Times New Roman" w:hAnsi="Arial" w:cs="Arial"/>
                <w:sz w:val="18"/>
                <w:szCs w:val="18"/>
              </w:rPr>
            </w:pPr>
            <w:r w:rsidRPr="0041346D">
              <w:rPr>
                <w:rFonts w:ascii="Arial" w:eastAsia="Times New Roman" w:hAnsi="Arial" w:cs="Arial"/>
                <w:sz w:val="18"/>
                <w:szCs w:val="18"/>
              </w:rPr>
              <w:t>174 300</w:t>
            </w:r>
          </w:p>
        </w:tc>
        <w:tc>
          <w:tcPr>
            <w:tcW w:w="172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jc w:val="right"/>
              <w:rPr>
                <w:rFonts w:ascii="Arial" w:eastAsia="Times New Roman" w:hAnsi="Arial" w:cs="Arial"/>
                <w:color w:val="000000"/>
                <w:sz w:val="18"/>
                <w:szCs w:val="18"/>
              </w:rPr>
            </w:pPr>
            <w:r w:rsidRPr="0041346D">
              <w:rPr>
                <w:rFonts w:ascii="Arial" w:eastAsia="Times New Roman" w:hAnsi="Arial" w:cs="Arial"/>
                <w:color w:val="000000"/>
                <w:sz w:val="18"/>
                <w:szCs w:val="18"/>
              </w:rPr>
              <w:t>174 300</w:t>
            </w:r>
          </w:p>
        </w:tc>
        <w:tc>
          <w:tcPr>
            <w:tcW w:w="1320" w:type="dxa"/>
            <w:tcBorders>
              <w:top w:val="nil"/>
              <w:left w:val="nil"/>
              <w:bottom w:val="single" w:sz="4" w:space="0" w:color="auto"/>
              <w:right w:val="single" w:sz="8" w:space="0" w:color="auto"/>
            </w:tcBorders>
            <w:shd w:val="clear" w:color="auto" w:fill="auto"/>
            <w:noWrap/>
            <w:vAlign w:val="bottom"/>
            <w:hideMark/>
          </w:tcPr>
          <w:p w:rsidR="0041346D" w:rsidRPr="0041346D" w:rsidRDefault="0041346D" w:rsidP="0041346D">
            <w:pPr>
              <w:jc w:val="right"/>
              <w:rPr>
                <w:rFonts w:ascii="Arial" w:eastAsia="Times New Roman" w:hAnsi="Arial" w:cs="Arial"/>
                <w:color w:val="000000"/>
                <w:sz w:val="18"/>
                <w:szCs w:val="18"/>
              </w:rPr>
            </w:pPr>
            <w:r w:rsidRPr="0041346D">
              <w:rPr>
                <w:rFonts w:ascii="Arial" w:eastAsia="Times New Roman" w:hAnsi="Arial" w:cs="Arial"/>
                <w:color w:val="000000"/>
                <w:sz w:val="18"/>
                <w:szCs w:val="18"/>
              </w:rPr>
              <w:t>100,00%</w:t>
            </w:r>
          </w:p>
        </w:tc>
      </w:tr>
      <w:tr w:rsidR="0041346D" w:rsidRPr="0041346D" w:rsidTr="0041346D">
        <w:trPr>
          <w:trHeight w:val="255"/>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Nebušice</w:t>
            </w:r>
          </w:p>
        </w:tc>
        <w:tc>
          <w:tcPr>
            <w:tcW w:w="5220" w:type="dxa"/>
            <w:tcBorders>
              <w:top w:val="nil"/>
              <w:left w:val="nil"/>
              <w:bottom w:val="single" w:sz="4" w:space="0" w:color="auto"/>
              <w:right w:val="single" w:sz="4" w:space="0" w:color="auto"/>
            </w:tcBorders>
            <w:shd w:val="clear" w:color="auto" w:fill="auto"/>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 xml:space="preserve">Posílení mzdových </w:t>
            </w:r>
            <w:proofErr w:type="spellStart"/>
            <w:r w:rsidRPr="0041346D">
              <w:rPr>
                <w:rFonts w:ascii="Arial" w:eastAsia="Times New Roman" w:hAnsi="Arial" w:cs="Arial"/>
                <w:sz w:val="18"/>
                <w:szCs w:val="18"/>
              </w:rPr>
              <w:t>prostř</w:t>
            </w:r>
            <w:proofErr w:type="spellEnd"/>
            <w:r w:rsidRPr="0041346D">
              <w:rPr>
                <w:rFonts w:ascii="Arial" w:eastAsia="Times New Roman" w:hAnsi="Arial" w:cs="Arial"/>
                <w:sz w:val="18"/>
                <w:szCs w:val="18"/>
              </w:rPr>
              <w:t xml:space="preserve">. v </w:t>
            </w:r>
            <w:proofErr w:type="spellStart"/>
            <w:r w:rsidRPr="0041346D">
              <w:rPr>
                <w:rFonts w:ascii="Arial" w:eastAsia="Times New Roman" w:hAnsi="Arial" w:cs="Arial"/>
                <w:sz w:val="18"/>
                <w:szCs w:val="18"/>
              </w:rPr>
              <w:t>obl</w:t>
            </w:r>
            <w:proofErr w:type="spellEnd"/>
            <w:r w:rsidRPr="0041346D">
              <w:rPr>
                <w:rFonts w:ascii="Arial" w:eastAsia="Times New Roman" w:hAnsi="Arial" w:cs="Arial"/>
                <w:sz w:val="18"/>
                <w:szCs w:val="18"/>
              </w:rPr>
              <w:t>. obec. školství na území HLMP</w:t>
            </w:r>
          </w:p>
        </w:tc>
        <w:tc>
          <w:tcPr>
            <w:tcW w:w="306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ZHMP 6/40 ze dne 14.4.2015</w:t>
            </w:r>
          </w:p>
        </w:tc>
        <w:tc>
          <w:tcPr>
            <w:tcW w:w="188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jc w:val="right"/>
              <w:rPr>
                <w:rFonts w:ascii="Arial" w:eastAsia="Times New Roman" w:hAnsi="Arial" w:cs="Arial"/>
                <w:sz w:val="18"/>
                <w:szCs w:val="18"/>
              </w:rPr>
            </w:pPr>
            <w:r w:rsidRPr="0041346D">
              <w:rPr>
                <w:rFonts w:ascii="Arial" w:eastAsia="Times New Roman" w:hAnsi="Arial" w:cs="Arial"/>
                <w:sz w:val="18"/>
                <w:szCs w:val="18"/>
              </w:rPr>
              <w:t>225 600</w:t>
            </w:r>
          </w:p>
        </w:tc>
        <w:tc>
          <w:tcPr>
            <w:tcW w:w="172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jc w:val="right"/>
              <w:rPr>
                <w:rFonts w:ascii="Arial" w:eastAsia="Times New Roman" w:hAnsi="Arial" w:cs="Arial"/>
                <w:color w:val="000000"/>
                <w:sz w:val="18"/>
                <w:szCs w:val="18"/>
              </w:rPr>
            </w:pPr>
            <w:r w:rsidRPr="0041346D">
              <w:rPr>
                <w:rFonts w:ascii="Arial" w:eastAsia="Times New Roman" w:hAnsi="Arial" w:cs="Arial"/>
                <w:color w:val="000000"/>
                <w:sz w:val="18"/>
                <w:szCs w:val="18"/>
              </w:rPr>
              <w:t>225 600</w:t>
            </w:r>
          </w:p>
        </w:tc>
        <w:tc>
          <w:tcPr>
            <w:tcW w:w="1320" w:type="dxa"/>
            <w:tcBorders>
              <w:top w:val="nil"/>
              <w:left w:val="nil"/>
              <w:bottom w:val="single" w:sz="4" w:space="0" w:color="auto"/>
              <w:right w:val="single" w:sz="8" w:space="0" w:color="auto"/>
            </w:tcBorders>
            <w:shd w:val="clear" w:color="auto" w:fill="auto"/>
            <w:noWrap/>
            <w:vAlign w:val="bottom"/>
            <w:hideMark/>
          </w:tcPr>
          <w:p w:rsidR="0041346D" w:rsidRPr="0041346D" w:rsidRDefault="0041346D" w:rsidP="0041346D">
            <w:pPr>
              <w:jc w:val="right"/>
              <w:rPr>
                <w:rFonts w:ascii="Arial" w:eastAsia="Times New Roman" w:hAnsi="Arial" w:cs="Arial"/>
                <w:color w:val="000000"/>
                <w:sz w:val="18"/>
                <w:szCs w:val="18"/>
              </w:rPr>
            </w:pPr>
            <w:r w:rsidRPr="0041346D">
              <w:rPr>
                <w:rFonts w:ascii="Arial" w:eastAsia="Times New Roman" w:hAnsi="Arial" w:cs="Arial"/>
                <w:color w:val="000000"/>
                <w:sz w:val="18"/>
                <w:szCs w:val="18"/>
              </w:rPr>
              <w:t>100,00%</w:t>
            </w:r>
          </w:p>
        </w:tc>
      </w:tr>
      <w:tr w:rsidR="0041346D" w:rsidRPr="0041346D" w:rsidTr="0041346D">
        <w:trPr>
          <w:trHeight w:val="255"/>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Suchdol</w:t>
            </w:r>
          </w:p>
        </w:tc>
        <w:tc>
          <w:tcPr>
            <w:tcW w:w="5220" w:type="dxa"/>
            <w:tcBorders>
              <w:top w:val="nil"/>
              <w:left w:val="nil"/>
              <w:bottom w:val="single" w:sz="4" w:space="0" w:color="auto"/>
              <w:right w:val="single" w:sz="4" w:space="0" w:color="auto"/>
            </w:tcBorders>
            <w:shd w:val="clear" w:color="auto" w:fill="auto"/>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 xml:space="preserve">Posílení mzdových </w:t>
            </w:r>
            <w:proofErr w:type="spellStart"/>
            <w:r w:rsidRPr="0041346D">
              <w:rPr>
                <w:rFonts w:ascii="Arial" w:eastAsia="Times New Roman" w:hAnsi="Arial" w:cs="Arial"/>
                <w:sz w:val="18"/>
                <w:szCs w:val="18"/>
              </w:rPr>
              <w:t>prostř</w:t>
            </w:r>
            <w:proofErr w:type="spellEnd"/>
            <w:r w:rsidRPr="0041346D">
              <w:rPr>
                <w:rFonts w:ascii="Arial" w:eastAsia="Times New Roman" w:hAnsi="Arial" w:cs="Arial"/>
                <w:sz w:val="18"/>
                <w:szCs w:val="18"/>
              </w:rPr>
              <w:t xml:space="preserve">. v </w:t>
            </w:r>
            <w:proofErr w:type="spellStart"/>
            <w:r w:rsidRPr="0041346D">
              <w:rPr>
                <w:rFonts w:ascii="Arial" w:eastAsia="Times New Roman" w:hAnsi="Arial" w:cs="Arial"/>
                <w:sz w:val="18"/>
                <w:szCs w:val="18"/>
              </w:rPr>
              <w:t>obl</w:t>
            </w:r>
            <w:proofErr w:type="spellEnd"/>
            <w:r w:rsidRPr="0041346D">
              <w:rPr>
                <w:rFonts w:ascii="Arial" w:eastAsia="Times New Roman" w:hAnsi="Arial" w:cs="Arial"/>
                <w:sz w:val="18"/>
                <w:szCs w:val="18"/>
              </w:rPr>
              <w:t>. obec. školství na území HLMP</w:t>
            </w:r>
          </w:p>
        </w:tc>
        <w:tc>
          <w:tcPr>
            <w:tcW w:w="306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ZHMP 6/40 ze dne 14.4.2015</w:t>
            </w:r>
          </w:p>
        </w:tc>
        <w:tc>
          <w:tcPr>
            <w:tcW w:w="188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jc w:val="right"/>
              <w:rPr>
                <w:rFonts w:ascii="Arial" w:eastAsia="Times New Roman" w:hAnsi="Arial" w:cs="Arial"/>
                <w:sz w:val="18"/>
                <w:szCs w:val="18"/>
              </w:rPr>
            </w:pPr>
            <w:r w:rsidRPr="0041346D">
              <w:rPr>
                <w:rFonts w:ascii="Arial" w:eastAsia="Times New Roman" w:hAnsi="Arial" w:cs="Arial"/>
                <w:sz w:val="18"/>
                <w:szCs w:val="18"/>
              </w:rPr>
              <w:t>316 700</w:t>
            </w:r>
          </w:p>
        </w:tc>
        <w:tc>
          <w:tcPr>
            <w:tcW w:w="172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jc w:val="right"/>
              <w:rPr>
                <w:rFonts w:ascii="Arial" w:eastAsia="Times New Roman" w:hAnsi="Arial" w:cs="Arial"/>
                <w:color w:val="000000"/>
                <w:sz w:val="18"/>
                <w:szCs w:val="18"/>
              </w:rPr>
            </w:pPr>
            <w:r w:rsidRPr="0041346D">
              <w:rPr>
                <w:rFonts w:ascii="Arial" w:eastAsia="Times New Roman" w:hAnsi="Arial" w:cs="Arial"/>
                <w:color w:val="000000"/>
                <w:sz w:val="18"/>
                <w:szCs w:val="18"/>
              </w:rPr>
              <w:t>316 700</w:t>
            </w:r>
          </w:p>
        </w:tc>
        <w:tc>
          <w:tcPr>
            <w:tcW w:w="1320" w:type="dxa"/>
            <w:tcBorders>
              <w:top w:val="nil"/>
              <w:left w:val="nil"/>
              <w:bottom w:val="single" w:sz="4" w:space="0" w:color="auto"/>
              <w:right w:val="single" w:sz="8" w:space="0" w:color="auto"/>
            </w:tcBorders>
            <w:shd w:val="clear" w:color="auto" w:fill="auto"/>
            <w:noWrap/>
            <w:vAlign w:val="bottom"/>
            <w:hideMark/>
          </w:tcPr>
          <w:p w:rsidR="0041346D" w:rsidRPr="0041346D" w:rsidRDefault="0041346D" w:rsidP="0041346D">
            <w:pPr>
              <w:jc w:val="right"/>
              <w:rPr>
                <w:rFonts w:ascii="Arial" w:eastAsia="Times New Roman" w:hAnsi="Arial" w:cs="Arial"/>
                <w:color w:val="000000"/>
                <w:sz w:val="18"/>
                <w:szCs w:val="18"/>
              </w:rPr>
            </w:pPr>
            <w:r w:rsidRPr="0041346D">
              <w:rPr>
                <w:rFonts w:ascii="Arial" w:eastAsia="Times New Roman" w:hAnsi="Arial" w:cs="Arial"/>
                <w:color w:val="000000"/>
                <w:sz w:val="18"/>
                <w:szCs w:val="18"/>
              </w:rPr>
              <w:t>100,00%</w:t>
            </w:r>
          </w:p>
        </w:tc>
      </w:tr>
      <w:tr w:rsidR="0041346D" w:rsidRPr="0041346D" w:rsidTr="0041346D">
        <w:trPr>
          <w:trHeight w:val="255"/>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Praha 7</w:t>
            </w:r>
          </w:p>
        </w:tc>
        <w:tc>
          <w:tcPr>
            <w:tcW w:w="5220" w:type="dxa"/>
            <w:tcBorders>
              <w:top w:val="nil"/>
              <w:left w:val="nil"/>
              <w:bottom w:val="single" w:sz="4" w:space="0" w:color="auto"/>
              <w:right w:val="single" w:sz="4" w:space="0" w:color="auto"/>
            </w:tcBorders>
            <w:shd w:val="clear" w:color="auto" w:fill="auto"/>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 xml:space="preserve">Posílení mzdových </w:t>
            </w:r>
            <w:proofErr w:type="spellStart"/>
            <w:r w:rsidRPr="0041346D">
              <w:rPr>
                <w:rFonts w:ascii="Arial" w:eastAsia="Times New Roman" w:hAnsi="Arial" w:cs="Arial"/>
                <w:sz w:val="18"/>
                <w:szCs w:val="18"/>
              </w:rPr>
              <w:t>prostř</w:t>
            </w:r>
            <w:proofErr w:type="spellEnd"/>
            <w:r w:rsidRPr="0041346D">
              <w:rPr>
                <w:rFonts w:ascii="Arial" w:eastAsia="Times New Roman" w:hAnsi="Arial" w:cs="Arial"/>
                <w:sz w:val="18"/>
                <w:szCs w:val="18"/>
              </w:rPr>
              <w:t xml:space="preserve">. v </w:t>
            </w:r>
            <w:proofErr w:type="spellStart"/>
            <w:r w:rsidRPr="0041346D">
              <w:rPr>
                <w:rFonts w:ascii="Arial" w:eastAsia="Times New Roman" w:hAnsi="Arial" w:cs="Arial"/>
                <w:sz w:val="18"/>
                <w:szCs w:val="18"/>
              </w:rPr>
              <w:t>obl</w:t>
            </w:r>
            <w:proofErr w:type="spellEnd"/>
            <w:r w:rsidRPr="0041346D">
              <w:rPr>
                <w:rFonts w:ascii="Arial" w:eastAsia="Times New Roman" w:hAnsi="Arial" w:cs="Arial"/>
                <w:sz w:val="18"/>
                <w:szCs w:val="18"/>
              </w:rPr>
              <w:t>. obec. školství na území HLMP</w:t>
            </w:r>
          </w:p>
        </w:tc>
        <w:tc>
          <w:tcPr>
            <w:tcW w:w="306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ZHMP 6/40 ze dne 14.4.2015</w:t>
            </w:r>
          </w:p>
        </w:tc>
        <w:tc>
          <w:tcPr>
            <w:tcW w:w="188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jc w:val="right"/>
              <w:rPr>
                <w:rFonts w:ascii="Arial" w:eastAsia="Times New Roman" w:hAnsi="Arial" w:cs="Arial"/>
                <w:sz w:val="18"/>
                <w:szCs w:val="18"/>
              </w:rPr>
            </w:pPr>
            <w:r w:rsidRPr="0041346D">
              <w:rPr>
                <w:rFonts w:ascii="Arial" w:eastAsia="Times New Roman" w:hAnsi="Arial" w:cs="Arial"/>
                <w:sz w:val="18"/>
                <w:szCs w:val="18"/>
              </w:rPr>
              <w:t>1 951 600</w:t>
            </w:r>
          </w:p>
        </w:tc>
        <w:tc>
          <w:tcPr>
            <w:tcW w:w="172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jc w:val="right"/>
              <w:rPr>
                <w:rFonts w:ascii="Arial" w:eastAsia="Times New Roman" w:hAnsi="Arial" w:cs="Arial"/>
                <w:color w:val="000000"/>
                <w:sz w:val="18"/>
                <w:szCs w:val="18"/>
              </w:rPr>
            </w:pPr>
            <w:r w:rsidRPr="0041346D">
              <w:rPr>
                <w:rFonts w:ascii="Arial" w:eastAsia="Times New Roman" w:hAnsi="Arial" w:cs="Arial"/>
                <w:color w:val="000000"/>
                <w:sz w:val="18"/>
                <w:szCs w:val="18"/>
              </w:rPr>
              <w:t>1 951 600</w:t>
            </w:r>
          </w:p>
        </w:tc>
        <w:tc>
          <w:tcPr>
            <w:tcW w:w="1320" w:type="dxa"/>
            <w:tcBorders>
              <w:top w:val="nil"/>
              <w:left w:val="nil"/>
              <w:bottom w:val="single" w:sz="4" w:space="0" w:color="auto"/>
              <w:right w:val="single" w:sz="8" w:space="0" w:color="auto"/>
            </w:tcBorders>
            <w:shd w:val="clear" w:color="auto" w:fill="auto"/>
            <w:noWrap/>
            <w:vAlign w:val="bottom"/>
            <w:hideMark/>
          </w:tcPr>
          <w:p w:rsidR="0041346D" w:rsidRPr="0041346D" w:rsidRDefault="0041346D" w:rsidP="0041346D">
            <w:pPr>
              <w:jc w:val="right"/>
              <w:rPr>
                <w:rFonts w:ascii="Arial" w:eastAsia="Times New Roman" w:hAnsi="Arial" w:cs="Arial"/>
                <w:color w:val="000000"/>
                <w:sz w:val="18"/>
                <w:szCs w:val="18"/>
              </w:rPr>
            </w:pPr>
            <w:r w:rsidRPr="0041346D">
              <w:rPr>
                <w:rFonts w:ascii="Arial" w:eastAsia="Times New Roman" w:hAnsi="Arial" w:cs="Arial"/>
                <w:color w:val="000000"/>
                <w:sz w:val="18"/>
                <w:szCs w:val="18"/>
              </w:rPr>
              <w:t>100,00%</w:t>
            </w:r>
          </w:p>
        </w:tc>
      </w:tr>
      <w:tr w:rsidR="0041346D" w:rsidRPr="0041346D" w:rsidTr="0041346D">
        <w:trPr>
          <w:trHeight w:val="255"/>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Troja</w:t>
            </w:r>
          </w:p>
        </w:tc>
        <w:tc>
          <w:tcPr>
            <w:tcW w:w="5220" w:type="dxa"/>
            <w:tcBorders>
              <w:top w:val="nil"/>
              <w:left w:val="nil"/>
              <w:bottom w:val="single" w:sz="4" w:space="0" w:color="auto"/>
              <w:right w:val="single" w:sz="4" w:space="0" w:color="auto"/>
            </w:tcBorders>
            <w:shd w:val="clear" w:color="auto" w:fill="auto"/>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 xml:space="preserve">Posílení mzdových </w:t>
            </w:r>
            <w:proofErr w:type="spellStart"/>
            <w:r w:rsidRPr="0041346D">
              <w:rPr>
                <w:rFonts w:ascii="Arial" w:eastAsia="Times New Roman" w:hAnsi="Arial" w:cs="Arial"/>
                <w:sz w:val="18"/>
                <w:szCs w:val="18"/>
              </w:rPr>
              <w:t>prostř</w:t>
            </w:r>
            <w:proofErr w:type="spellEnd"/>
            <w:r w:rsidRPr="0041346D">
              <w:rPr>
                <w:rFonts w:ascii="Arial" w:eastAsia="Times New Roman" w:hAnsi="Arial" w:cs="Arial"/>
                <w:sz w:val="18"/>
                <w:szCs w:val="18"/>
              </w:rPr>
              <w:t xml:space="preserve">. v </w:t>
            </w:r>
            <w:proofErr w:type="spellStart"/>
            <w:r w:rsidRPr="0041346D">
              <w:rPr>
                <w:rFonts w:ascii="Arial" w:eastAsia="Times New Roman" w:hAnsi="Arial" w:cs="Arial"/>
                <w:sz w:val="18"/>
                <w:szCs w:val="18"/>
              </w:rPr>
              <w:t>obl</w:t>
            </w:r>
            <w:proofErr w:type="spellEnd"/>
            <w:r w:rsidRPr="0041346D">
              <w:rPr>
                <w:rFonts w:ascii="Arial" w:eastAsia="Times New Roman" w:hAnsi="Arial" w:cs="Arial"/>
                <w:sz w:val="18"/>
                <w:szCs w:val="18"/>
              </w:rPr>
              <w:t>. obec. školství na území HLMP</w:t>
            </w:r>
          </w:p>
        </w:tc>
        <w:tc>
          <w:tcPr>
            <w:tcW w:w="306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ZHMP 6/40 ze dne 14.4.2015</w:t>
            </w:r>
          </w:p>
        </w:tc>
        <w:tc>
          <w:tcPr>
            <w:tcW w:w="188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jc w:val="right"/>
              <w:rPr>
                <w:rFonts w:ascii="Arial" w:eastAsia="Times New Roman" w:hAnsi="Arial" w:cs="Arial"/>
                <w:sz w:val="18"/>
                <w:szCs w:val="18"/>
              </w:rPr>
            </w:pPr>
            <w:r w:rsidRPr="0041346D">
              <w:rPr>
                <w:rFonts w:ascii="Arial" w:eastAsia="Times New Roman" w:hAnsi="Arial" w:cs="Arial"/>
                <w:sz w:val="18"/>
                <w:szCs w:val="18"/>
              </w:rPr>
              <w:t>92 000</w:t>
            </w:r>
          </w:p>
        </w:tc>
        <w:tc>
          <w:tcPr>
            <w:tcW w:w="172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jc w:val="right"/>
              <w:rPr>
                <w:rFonts w:ascii="Arial" w:eastAsia="Times New Roman" w:hAnsi="Arial" w:cs="Arial"/>
                <w:color w:val="000000"/>
                <w:sz w:val="18"/>
                <w:szCs w:val="18"/>
              </w:rPr>
            </w:pPr>
            <w:r w:rsidRPr="0041346D">
              <w:rPr>
                <w:rFonts w:ascii="Arial" w:eastAsia="Times New Roman" w:hAnsi="Arial" w:cs="Arial"/>
                <w:color w:val="000000"/>
                <w:sz w:val="18"/>
                <w:szCs w:val="18"/>
              </w:rPr>
              <w:t>92 000</w:t>
            </w:r>
          </w:p>
        </w:tc>
        <w:tc>
          <w:tcPr>
            <w:tcW w:w="1320" w:type="dxa"/>
            <w:tcBorders>
              <w:top w:val="nil"/>
              <w:left w:val="nil"/>
              <w:bottom w:val="single" w:sz="4" w:space="0" w:color="auto"/>
              <w:right w:val="single" w:sz="8" w:space="0" w:color="auto"/>
            </w:tcBorders>
            <w:shd w:val="clear" w:color="auto" w:fill="auto"/>
            <w:noWrap/>
            <w:vAlign w:val="bottom"/>
            <w:hideMark/>
          </w:tcPr>
          <w:p w:rsidR="0041346D" w:rsidRPr="0041346D" w:rsidRDefault="0041346D" w:rsidP="0041346D">
            <w:pPr>
              <w:jc w:val="right"/>
              <w:rPr>
                <w:rFonts w:ascii="Arial" w:eastAsia="Times New Roman" w:hAnsi="Arial" w:cs="Arial"/>
                <w:color w:val="000000"/>
                <w:sz w:val="18"/>
                <w:szCs w:val="18"/>
              </w:rPr>
            </w:pPr>
            <w:r w:rsidRPr="0041346D">
              <w:rPr>
                <w:rFonts w:ascii="Arial" w:eastAsia="Times New Roman" w:hAnsi="Arial" w:cs="Arial"/>
                <w:color w:val="000000"/>
                <w:sz w:val="18"/>
                <w:szCs w:val="18"/>
              </w:rPr>
              <w:t>100,00%</w:t>
            </w:r>
          </w:p>
        </w:tc>
      </w:tr>
      <w:tr w:rsidR="0041346D" w:rsidRPr="0041346D" w:rsidTr="0041346D">
        <w:trPr>
          <w:trHeight w:val="255"/>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Praha 8</w:t>
            </w:r>
          </w:p>
        </w:tc>
        <w:tc>
          <w:tcPr>
            <w:tcW w:w="5220" w:type="dxa"/>
            <w:tcBorders>
              <w:top w:val="nil"/>
              <w:left w:val="nil"/>
              <w:bottom w:val="single" w:sz="4" w:space="0" w:color="auto"/>
              <w:right w:val="single" w:sz="4" w:space="0" w:color="auto"/>
            </w:tcBorders>
            <w:shd w:val="clear" w:color="auto" w:fill="auto"/>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 xml:space="preserve">Posílení mzdových </w:t>
            </w:r>
            <w:proofErr w:type="spellStart"/>
            <w:r w:rsidRPr="0041346D">
              <w:rPr>
                <w:rFonts w:ascii="Arial" w:eastAsia="Times New Roman" w:hAnsi="Arial" w:cs="Arial"/>
                <w:sz w:val="18"/>
                <w:szCs w:val="18"/>
              </w:rPr>
              <w:t>prostř</w:t>
            </w:r>
            <w:proofErr w:type="spellEnd"/>
            <w:r w:rsidRPr="0041346D">
              <w:rPr>
                <w:rFonts w:ascii="Arial" w:eastAsia="Times New Roman" w:hAnsi="Arial" w:cs="Arial"/>
                <w:sz w:val="18"/>
                <w:szCs w:val="18"/>
              </w:rPr>
              <w:t xml:space="preserve">. v </w:t>
            </w:r>
            <w:proofErr w:type="spellStart"/>
            <w:r w:rsidRPr="0041346D">
              <w:rPr>
                <w:rFonts w:ascii="Arial" w:eastAsia="Times New Roman" w:hAnsi="Arial" w:cs="Arial"/>
                <w:sz w:val="18"/>
                <w:szCs w:val="18"/>
              </w:rPr>
              <w:t>obl</w:t>
            </w:r>
            <w:proofErr w:type="spellEnd"/>
            <w:r w:rsidRPr="0041346D">
              <w:rPr>
                <w:rFonts w:ascii="Arial" w:eastAsia="Times New Roman" w:hAnsi="Arial" w:cs="Arial"/>
                <w:sz w:val="18"/>
                <w:szCs w:val="18"/>
              </w:rPr>
              <w:t>. obec. školství na území HLMP</w:t>
            </w:r>
          </w:p>
        </w:tc>
        <w:tc>
          <w:tcPr>
            <w:tcW w:w="306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ZHMP 6/40 ze dne 14.4.2015</w:t>
            </w:r>
          </w:p>
        </w:tc>
        <w:tc>
          <w:tcPr>
            <w:tcW w:w="188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jc w:val="right"/>
              <w:rPr>
                <w:rFonts w:ascii="Arial" w:eastAsia="Times New Roman" w:hAnsi="Arial" w:cs="Arial"/>
                <w:sz w:val="18"/>
                <w:szCs w:val="18"/>
              </w:rPr>
            </w:pPr>
            <w:r w:rsidRPr="0041346D">
              <w:rPr>
                <w:rFonts w:ascii="Arial" w:eastAsia="Times New Roman" w:hAnsi="Arial" w:cs="Arial"/>
                <w:sz w:val="18"/>
                <w:szCs w:val="18"/>
              </w:rPr>
              <w:t>5 590 600</w:t>
            </w:r>
          </w:p>
        </w:tc>
        <w:tc>
          <w:tcPr>
            <w:tcW w:w="172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jc w:val="right"/>
              <w:rPr>
                <w:rFonts w:ascii="Arial" w:eastAsia="Times New Roman" w:hAnsi="Arial" w:cs="Arial"/>
                <w:color w:val="000000"/>
                <w:sz w:val="18"/>
                <w:szCs w:val="18"/>
              </w:rPr>
            </w:pPr>
            <w:r w:rsidRPr="0041346D">
              <w:rPr>
                <w:rFonts w:ascii="Arial" w:eastAsia="Times New Roman" w:hAnsi="Arial" w:cs="Arial"/>
                <w:color w:val="000000"/>
                <w:sz w:val="18"/>
                <w:szCs w:val="18"/>
              </w:rPr>
              <w:t>5 590 600</w:t>
            </w:r>
          </w:p>
        </w:tc>
        <w:tc>
          <w:tcPr>
            <w:tcW w:w="1320" w:type="dxa"/>
            <w:tcBorders>
              <w:top w:val="nil"/>
              <w:left w:val="nil"/>
              <w:bottom w:val="single" w:sz="4" w:space="0" w:color="auto"/>
              <w:right w:val="single" w:sz="8" w:space="0" w:color="auto"/>
            </w:tcBorders>
            <w:shd w:val="clear" w:color="auto" w:fill="auto"/>
            <w:noWrap/>
            <w:vAlign w:val="bottom"/>
            <w:hideMark/>
          </w:tcPr>
          <w:p w:rsidR="0041346D" w:rsidRPr="0041346D" w:rsidRDefault="0041346D" w:rsidP="0041346D">
            <w:pPr>
              <w:jc w:val="right"/>
              <w:rPr>
                <w:rFonts w:ascii="Arial" w:eastAsia="Times New Roman" w:hAnsi="Arial" w:cs="Arial"/>
                <w:color w:val="000000"/>
                <w:sz w:val="18"/>
                <w:szCs w:val="18"/>
              </w:rPr>
            </w:pPr>
            <w:r w:rsidRPr="0041346D">
              <w:rPr>
                <w:rFonts w:ascii="Arial" w:eastAsia="Times New Roman" w:hAnsi="Arial" w:cs="Arial"/>
                <w:color w:val="000000"/>
                <w:sz w:val="18"/>
                <w:szCs w:val="18"/>
              </w:rPr>
              <w:t>100,00%</w:t>
            </w:r>
          </w:p>
        </w:tc>
      </w:tr>
      <w:tr w:rsidR="0041346D" w:rsidRPr="0041346D" w:rsidTr="0041346D">
        <w:trPr>
          <w:trHeight w:val="255"/>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Březiněves</w:t>
            </w:r>
          </w:p>
        </w:tc>
        <w:tc>
          <w:tcPr>
            <w:tcW w:w="5220" w:type="dxa"/>
            <w:tcBorders>
              <w:top w:val="nil"/>
              <w:left w:val="nil"/>
              <w:bottom w:val="single" w:sz="4" w:space="0" w:color="auto"/>
              <w:right w:val="single" w:sz="4" w:space="0" w:color="auto"/>
            </w:tcBorders>
            <w:shd w:val="clear" w:color="auto" w:fill="auto"/>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 xml:space="preserve">Posílení mzdových </w:t>
            </w:r>
            <w:proofErr w:type="spellStart"/>
            <w:r w:rsidRPr="0041346D">
              <w:rPr>
                <w:rFonts w:ascii="Arial" w:eastAsia="Times New Roman" w:hAnsi="Arial" w:cs="Arial"/>
                <w:sz w:val="18"/>
                <w:szCs w:val="18"/>
              </w:rPr>
              <w:t>prostř</w:t>
            </w:r>
            <w:proofErr w:type="spellEnd"/>
            <w:r w:rsidRPr="0041346D">
              <w:rPr>
                <w:rFonts w:ascii="Arial" w:eastAsia="Times New Roman" w:hAnsi="Arial" w:cs="Arial"/>
                <w:sz w:val="18"/>
                <w:szCs w:val="18"/>
              </w:rPr>
              <w:t xml:space="preserve">. v </w:t>
            </w:r>
            <w:proofErr w:type="spellStart"/>
            <w:r w:rsidRPr="0041346D">
              <w:rPr>
                <w:rFonts w:ascii="Arial" w:eastAsia="Times New Roman" w:hAnsi="Arial" w:cs="Arial"/>
                <w:sz w:val="18"/>
                <w:szCs w:val="18"/>
              </w:rPr>
              <w:t>obl</w:t>
            </w:r>
            <w:proofErr w:type="spellEnd"/>
            <w:r w:rsidRPr="0041346D">
              <w:rPr>
                <w:rFonts w:ascii="Arial" w:eastAsia="Times New Roman" w:hAnsi="Arial" w:cs="Arial"/>
                <w:sz w:val="18"/>
                <w:szCs w:val="18"/>
              </w:rPr>
              <w:t>. obec. školství na území HLMP</w:t>
            </w:r>
          </w:p>
        </w:tc>
        <w:tc>
          <w:tcPr>
            <w:tcW w:w="306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ZHMP 6/40 ze dne 14.4.2015</w:t>
            </w:r>
          </w:p>
        </w:tc>
        <w:tc>
          <w:tcPr>
            <w:tcW w:w="188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jc w:val="right"/>
              <w:rPr>
                <w:rFonts w:ascii="Arial" w:eastAsia="Times New Roman" w:hAnsi="Arial" w:cs="Arial"/>
                <w:sz w:val="18"/>
                <w:szCs w:val="18"/>
              </w:rPr>
            </w:pPr>
            <w:r w:rsidRPr="0041346D">
              <w:rPr>
                <w:rFonts w:ascii="Arial" w:eastAsia="Times New Roman" w:hAnsi="Arial" w:cs="Arial"/>
                <w:sz w:val="18"/>
                <w:szCs w:val="18"/>
              </w:rPr>
              <w:t>29 400</w:t>
            </w:r>
          </w:p>
        </w:tc>
        <w:tc>
          <w:tcPr>
            <w:tcW w:w="172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jc w:val="right"/>
              <w:rPr>
                <w:rFonts w:ascii="Arial" w:eastAsia="Times New Roman" w:hAnsi="Arial" w:cs="Arial"/>
                <w:color w:val="000000"/>
                <w:sz w:val="18"/>
                <w:szCs w:val="18"/>
              </w:rPr>
            </w:pPr>
            <w:r w:rsidRPr="0041346D">
              <w:rPr>
                <w:rFonts w:ascii="Arial" w:eastAsia="Times New Roman" w:hAnsi="Arial" w:cs="Arial"/>
                <w:color w:val="000000"/>
                <w:sz w:val="18"/>
                <w:szCs w:val="18"/>
              </w:rPr>
              <w:t>29 400</w:t>
            </w:r>
          </w:p>
        </w:tc>
        <w:tc>
          <w:tcPr>
            <w:tcW w:w="1320" w:type="dxa"/>
            <w:tcBorders>
              <w:top w:val="nil"/>
              <w:left w:val="nil"/>
              <w:bottom w:val="single" w:sz="4" w:space="0" w:color="auto"/>
              <w:right w:val="single" w:sz="8" w:space="0" w:color="auto"/>
            </w:tcBorders>
            <w:shd w:val="clear" w:color="auto" w:fill="auto"/>
            <w:noWrap/>
            <w:vAlign w:val="bottom"/>
            <w:hideMark/>
          </w:tcPr>
          <w:p w:rsidR="0041346D" w:rsidRPr="0041346D" w:rsidRDefault="0041346D" w:rsidP="0041346D">
            <w:pPr>
              <w:jc w:val="right"/>
              <w:rPr>
                <w:rFonts w:ascii="Arial" w:eastAsia="Times New Roman" w:hAnsi="Arial" w:cs="Arial"/>
                <w:color w:val="000000"/>
                <w:sz w:val="18"/>
                <w:szCs w:val="18"/>
              </w:rPr>
            </w:pPr>
            <w:r w:rsidRPr="0041346D">
              <w:rPr>
                <w:rFonts w:ascii="Arial" w:eastAsia="Times New Roman" w:hAnsi="Arial" w:cs="Arial"/>
                <w:color w:val="000000"/>
                <w:sz w:val="18"/>
                <w:szCs w:val="18"/>
              </w:rPr>
              <w:t>100,00%</w:t>
            </w:r>
          </w:p>
        </w:tc>
      </w:tr>
      <w:tr w:rsidR="0041346D" w:rsidRPr="0041346D" w:rsidTr="0041346D">
        <w:trPr>
          <w:trHeight w:val="255"/>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Ďáblice</w:t>
            </w:r>
          </w:p>
        </w:tc>
        <w:tc>
          <w:tcPr>
            <w:tcW w:w="5220" w:type="dxa"/>
            <w:tcBorders>
              <w:top w:val="nil"/>
              <w:left w:val="nil"/>
              <w:bottom w:val="single" w:sz="4" w:space="0" w:color="auto"/>
              <w:right w:val="single" w:sz="4" w:space="0" w:color="auto"/>
            </w:tcBorders>
            <w:shd w:val="clear" w:color="auto" w:fill="auto"/>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 xml:space="preserve">Posílení mzdových </w:t>
            </w:r>
            <w:proofErr w:type="spellStart"/>
            <w:r w:rsidRPr="0041346D">
              <w:rPr>
                <w:rFonts w:ascii="Arial" w:eastAsia="Times New Roman" w:hAnsi="Arial" w:cs="Arial"/>
                <w:sz w:val="18"/>
                <w:szCs w:val="18"/>
              </w:rPr>
              <w:t>prostř</w:t>
            </w:r>
            <w:proofErr w:type="spellEnd"/>
            <w:r w:rsidRPr="0041346D">
              <w:rPr>
                <w:rFonts w:ascii="Arial" w:eastAsia="Times New Roman" w:hAnsi="Arial" w:cs="Arial"/>
                <w:sz w:val="18"/>
                <w:szCs w:val="18"/>
              </w:rPr>
              <w:t xml:space="preserve">. v </w:t>
            </w:r>
            <w:proofErr w:type="spellStart"/>
            <w:r w:rsidRPr="0041346D">
              <w:rPr>
                <w:rFonts w:ascii="Arial" w:eastAsia="Times New Roman" w:hAnsi="Arial" w:cs="Arial"/>
                <w:sz w:val="18"/>
                <w:szCs w:val="18"/>
              </w:rPr>
              <w:t>obl</w:t>
            </w:r>
            <w:proofErr w:type="spellEnd"/>
            <w:r w:rsidRPr="0041346D">
              <w:rPr>
                <w:rFonts w:ascii="Arial" w:eastAsia="Times New Roman" w:hAnsi="Arial" w:cs="Arial"/>
                <w:sz w:val="18"/>
                <w:szCs w:val="18"/>
              </w:rPr>
              <w:t>. obec. školství na území HLMP</w:t>
            </w:r>
          </w:p>
        </w:tc>
        <w:tc>
          <w:tcPr>
            <w:tcW w:w="306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ZHMP 6/40 ze dne 14.4.2015</w:t>
            </w:r>
          </w:p>
        </w:tc>
        <w:tc>
          <w:tcPr>
            <w:tcW w:w="188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jc w:val="right"/>
              <w:rPr>
                <w:rFonts w:ascii="Arial" w:eastAsia="Times New Roman" w:hAnsi="Arial" w:cs="Arial"/>
                <w:sz w:val="18"/>
                <w:szCs w:val="18"/>
              </w:rPr>
            </w:pPr>
            <w:r w:rsidRPr="0041346D">
              <w:rPr>
                <w:rFonts w:ascii="Arial" w:eastAsia="Times New Roman" w:hAnsi="Arial" w:cs="Arial"/>
                <w:sz w:val="18"/>
                <w:szCs w:val="18"/>
              </w:rPr>
              <w:t>332 200</w:t>
            </w:r>
          </w:p>
        </w:tc>
        <w:tc>
          <w:tcPr>
            <w:tcW w:w="172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jc w:val="right"/>
              <w:rPr>
                <w:rFonts w:ascii="Arial" w:eastAsia="Times New Roman" w:hAnsi="Arial" w:cs="Arial"/>
                <w:color w:val="000000"/>
                <w:sz w:val="18"/>
                <w:szCs w:val="18"/>
              </w:rPr>
            </w:pPr>
            <w:r w:rsidRPr="0041346D">
              <w:rPr>
                <w:rFonts w:ascii="Arial" w:eastAsia="Times New Roman" w:hAnsi="Arial" w:cs="Arial"/>
                <w:color w:val="000000"/>
                <w:sz w:val="18"/>
                <w:szCs w:val="18"/>
              </w:rPr>
              <w:t>332 200</w:t>
            </w:r>
          </w:p>
        </w:tc>
        <w:tc>
          <w:tcPr>
            <w:tcW w:w="1320" w:type="dxa"/>
            <w:tcBorders>
              <w:top w:val="nil"/>
              <w:left w:val="nil"/>
              <w:bottom w:val="single" w:sz="4" w:space="0" w:color="auto"/>
              <w:right w:val="single" w:sz="8" w:space="0" w:color="auto"/>
            </w:tcBorders>
            <w:shd w:val="clear" w:color="auto" w:fill="auto"/>
            <w:noWrap/>
            <w:vAlign w:val="bottom"/>
            <w:hideMark/>
          </w:tcPr>
          <w:p w:rsidR="0041346D" w:rsidRPr="0041346D" w:rsidRDefault="0041346D" w:rsidP="0041346D">
            <w:pPr>
              <w:jc w:val="right"/>
              <w:rPr>
                <w:rFonts w:ascii="Arial" w:eastAsia="Times New Roman" w:hAnsi="Arial" w:cs="Arial"/>
                <w:color w:val="000000"/>
                <w:sz w:val="18"/>
                <w:szCs w:val="18"/>
              </w:rPr>
            </w:pPr>
            <w:r w:rsidRPr="0041346D">
              <w:rPr>
                <w:rFonts w:ascii="Arial" w:eastAsia="Times New Roman" w:hAnsi="Arial" w:cs="Arial"/>
                <w:color w:val="000000"/>
                <w:sz w:val="18"/>
                <w:szCs w:val="18"/>
              </w:rPr>
              <w:t>100,00%</w:t>
            </w:r>
          </w:p>
        </w:tc>
      </w:tr>
      <w:tr w:rsidR="0041346D" w:rsidRPr="0041346D" w:rsidTr="0041346D">
        <w:trPr>
          <w:trHeight w:val="255"/>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Dolní Chabry</w:t>
            </w:r>
          </w:p>
        </w:tc>
        <w:tc>
          <w:tcPr>
            <w:tcW w:w="5220" w:type="dxa"/>
            <w:tcBorders>
              <w:top w:val="nil"/>
              <w:left w:val="nil"/>
              <w:bottom w:val="single" w:sz="4" w:space="0" w:color="auto"/>
              <w:right w:val="single" w:sz="4" w:space="0" w:color="auto"/>
            </w:tcBorders>
            <w:shd w:val="clear" w:color="auto" w:fill="auto"/>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 xml:space="preserve">Posílení mzdových </w:t>
            </w:r>
            <w:proofErr w:type="spellStart"/>
            <w:r w:rsidRPr="0041346D">
              <w:rPr>
                <w:rFonts w:ascii="Arial" w:eastAsia="Times New Roman" w:hAnsi="Arial" w:cs="Arial"/>
                <w:sz w:val="18"/>
                <w:szCs w:val="18"/>
              </w:rPr>
              <w:t>prostř</w:t>
            </w:r>
            <w:proofErr w:type="spellEnd"/>
            <w:r w:rsidRPr="0041346D">
              <w:rPr>
                <w:rFonts w:ascii="Arial" w:eastAsia="Times New Roman" w:hAnsi="Arial" w:cs="Arial"/>
                <w:sz w:val="18"/>
                <w:szCs w:val="18"/>
              </w:rPr>
              <w:t xml:space="preserve">. v </w:t>
            </w:r>
            <w:proofErr w:type="spellStart"/>
            <w:r w:rsidRPr="0041346D">
              <w:rPr>
                <w:rFonts w:ascii="Arial" w:eastAsia="Times New Roman" w:hAnsi="Arial" w:cs="Arial"/>
                <w:sz w:val="18"/>
                <w:szCs w:val="18"/>
              </w:rPr>
              <w:t>obl</w:t>
            </w:r>
            <w:proofErr w:type="spellEnd"/>
            <w:r w:rsidRPr="0041346D">
              <w:rPr>
                <w:rFonts w:ascii="Arial" w:eastAsia="Times New Roman" w:hAnsi="Arial" w:cs="Arial"/>
                <w:sz w:val="18"/>
                <w:szCs w:val="18"/>
              </w:rPr>
              <w:t>. obec. školství na území HLMP</w:t>
            </w:r>
          </w:p>
        </w:tc>
        <w:tc>
          <w:tcPr>
            <w:tcW w:w="306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ZHMP 6/40 ze dne 14.4.2015</w:t>
            </w:r>
          </w:p>
        </w:tc>
        <w:tc>
          <w:tcPr>
            <w:tcW w:w="188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jc w:val="right"/>
              <w:rPr>
                <w:rFonts w:ascii="Arial" w:eastAsia="Times New Roman" w:hAnsi="Arial" w:cs="Arial"/>
                <w:sz w:val="18"/>
                <w:szCs w:val="18"/>
              </w:rPr>
            </w:pPr>
            <w:r w:rsidRPr="0041346D">
              <w:rPr>
                <w:rFonts w:ascii="Arial" w:eastAsia="Times New Roman" w:hAnsi="Arial" w:cs="Arial"/>
                <w:sz w:val="18"/>
                <w:szCs w:val="18"/>
              </w:rPr>
              <w:t>275 400</w:t>
            </w:r>
          </w:p>
        </w:tc>
        <w:tc>
          <w:tcPr>
            <w:tcW w:w="172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jc w:val="right"/>
              <w:rPr>
                <w:rFonts w:ascii="Arial" w:eastAsia="Times New Roman" w:hAnsi="Arial" w:cs="Arial"/>
                <w:color w:val="000000"/>
                <w:sz w:val="18"/>
                <w:szCs w:val="18"/>
              </w:rPr>
            </w:pPr>
            <w:r w:rsidRPr="0041346D">
              <w:rPr>
                <w:rFonts w:ascii="Arial" w:eastAsia="Times New Roman" w:hAnsi="Arial" w:cs="Arial"/>
                <w:color w:val="000000"/>
                <w:sz w:val="18"/>
                <w:szCs w:val="18"/>
              </w:rPr>
              <w:t>275 400</w:t>
            </w:r>
          </w:p>
        </w:tc>
        <w:tc>
          <w:tcPr>
            <w:tcW w:w="1320" w:type="dxa"/>
            <w:tcBorders>
              <w:top w:val="nil"/>
              <w:left w:val="nil"/>
              <w:bottom w:val="single" w:sz="4" w:space="0" w:color="auto"/>
              <w:right w:val="single" w:sz="8" w:space="0" w:color="auto"/>
            </w:tcBorders>
            <w:shd w:val="clear" w:color="auto" w:fill="auto"/>
            <w:noWrap/>
            <w:vAlign w:val="bottom"/>
            <w:hideMark/>
          </w:tcPr>
          <w:p w:rsidR="0041346D" w:rsidRPr="0041346D" w:rsidRDefault="0041346D" w:rsidP="0041346D">
            <w:pPr>
              <w:jc w:val="right"/>
              <w:rPr>
                <w:rFonts w:ascii="Arial" w:eastAsia="Times New Roman" w:hAnsi="Arial" w:cs="Arial"/>
                <w:color w:val="000000"/>
                <w:sz w:val="18"/>
                <w:szCs w:val="18"/>
              </w:rPr>
            </w:pPr>
            <w:r w:rsidRPr="0041346D">
              <w:rPr>
                <w:rFonts w:ascii="Arial" w:eastAsia="Times New Roman" w:hAnsi="Arial" w:cs="Arial"/>
                <w:color w:val="000000"/>
                <w:sz w:val="18"/>
                <w:szCs w:val="18"/>
              </w:rPr>
              <w:t>100,00%</w:t>
            </w:r>
          </w:p>
        </w:tc>
      </w:tr>
      <w:tr w:rsidR="0041346D" w:rsidRPr="0041346D" w:rsidTr="0041346D">
        <w:trPr>
          <w:trHeight w:val="255"/>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Praha 9</w:t>
            </w:r>
          </w:p>
        </w:tc>
        <w:tc>
          <w:tcPr>
            <w:tcW w:w="5220" w:type="dxa"/>
            <w:tcBorders>
              <w:top w:val="nil"/>
              <w:left w:val="nil"/>
              <w:bottom w:val="single" w:sz="4" w:space="0" w:color="auto"/>
              <w:right w:val="single" w:sz="4" w:space="0" w:color="auto"/>
            </w:tcBorders>
            <w:shd w:val="clear" w:color="auto" w:fill="auto"/>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 xml:space="preserve">Posílení mzdových </w:t>
            </w:r>
            <w:proofErr w:type="spellStart"/>
            <w:r w:rsidRPr="0041346D">
              <w:rPr>
                <w:rFonts w:ascii="Arial" w:eastAsia="Times New Roman" w:hAnsi="Arial" w:cs="Arial"/>
                <w:sz w:val="18"/>
                <w:szCs w:val="18"/>
              </w:rPr>
              <w:t>prostř</w:t>
            </w:r>
            <w:proofErr w:type="spellEnd"/>
            <w:r w:rsidRPr="0041346D">
              <w:rPr>
                <w:rFonts w:ascii="Arial" w:eastAsia="Times New Roman" w:hAnsi="Arial" w:cs="Arial"/>
                <w:sz w:val="18"/>
                <w:szCs w:val="18"/>
              </w:rPr>
              <w:t xml:space="preserve">. v </w:t>
            </w:r>
            <w:proofErr w:type="spellStart"/>
            <w:r w:rsidRPr="0041346D">
              <w:rPr>
                <w:rFonts w:ascii="Arial" w:eastAsia="Times New Roman" w:hAnsi="Arial" w:cs="Arial"/>
                <w:sz w:val="18"/>
                <w:szCs w:val="18"/>
              </w:rPr>
              <w:t>obl</w:t>
            </w:r>
            <w:proofErr w:type="spellEnd"/>
            <w:r w:rsidRPr="0041346D">
              <w:rPr>
                <w:rFonts w:ascii="Arial" w:eastAsia="Times New Roman" w:hAnsi="Arial" w:cs="Arial"/>
                <w:sz w:val="18"/>
                <w:szCs w:val="18"/>
              </w:rPr>
              <w:t>. obec. školství na území HLMP</w:t>
            </w:r>
          </w:p>
        </w:tc>
        <w:tc>
          <w:tcPr>
            <w:tcW w:w="306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ZHMP 6/40 ze dne 14.4.2015</w:t>
            </w:r>
          </w:p>
        </w:tc>
        <w:tc>
          <w:tcPr>
            <w:tcW w:w="188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jc w:val="right"/>
              <w:rPr>
                <w:rFonts w:ascii="Arial" w:eastAsia="Times New Roman" w:hAnsi="Arial" w:cs="Arial"/>
                <w:sz w:val="18"/>
                <w:szCs w:val="18"/>
              </w:rPr>
            </w:pPr>
            <w:r w:rsidRPr="0041346D">
              <w:rPr>
                <w:rFonts w:ascii="Arial" w:eastAsia="Times New Roman" w:hAnsi="Arial" w:cs="Arial"/>
                <w:sz w:val="18"/>
                <w:szCs w:val="18"/>
              </w:rPr>
              <w:t>2 194 200</w:t>
            </w:r>
          </w:p>
        </w:tc>
        <w:tc>
          <w:tcPr>
            <w:tcW w:w="172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jc w:val="right"/>
              <w:rPr>
                <w:rFonts w:ascii="Arial" w:eastAsia="Times New Roman" w:hAnsi="Arial" w:cs="Arial"/>
                <w:color w:val="000000"/>
                <w:sz w:val="18"/>
                <w:szCs w:val="18"/>
              </w:rPr>
            </w:pPr>
            <w:r w:rsidRPr="0041346D">
              <w:rPr>
                <w:rFonts w:ascii="Arial" w:eastAsia="Times New Roman" w:hAnsi="Arial" w:cs="Arial"/>
                <w:color w:val="000000"/>
                <w:sz w:val="18"/>
                <w:szCs w:val="18"/>
              </w:rPr>
              <w:t>2 194 200</w:t>
            </w:r>
          </w:p>
        </w:tc>
        <w:tc>
          <w:tcPr>
            <w:tcW w:w="1320" w:type="dxa"/>
            <w:tcBorders>
              <w:top w:val="nil"/>
              <w:left w:val="nil"/>
              <w:bottom w:val="single" w:sz="4" w:space="0" w:color="auto"/>
              <w:right w:val="single" w:sz="8" w:space="0" w:color="auto"/>
            </w:tcBorders>
            <w:shd w:val="clear" w:color="auto" w:fill="auto"/>
            <w:noWrap/>
            <w:vAlign w:val="bottom"/>
            <w:hideMark/>
          </w:tcPr>
          <w:p w:rsidR="0041346D" w:rsidRPr="0041346D" w:rsidRDefault="0041346D" w:rsidP="0041346D">
            <w:pPr>
              <w:jc w:val="right"/>
              <w:rPr>
                <w:rFonts w:ascii="Arial" w:eastAsia="Times New Roman" w:hAnsi="Arial" w:cs="Arial"/>
                <w:color w:val="000000"/>
                <w:sz w:val="18"/>
                <w:szCs w:val="18"/>
              </w:rPr>
            </w:pPr>
            <w:r w:rsidRPr="0041346D">
              <w:rPr>
                <w:rFonts w:ascii="Arial" w:eastAsia="Times New Roman" w:hAnsi="Arial" w:cs="Arial"/>
                <w:color w:val="000000"/>
                <w:sz w:val="18"/>
                <w:szCs w:val="18"/>
              </w:rPr>
              <w:t>100,00%</w:t>
            </w:r>
          </w:p>
        </w:tc>
      </w:tr>
      <w:tr w:rsidR="0041346D" w:rsidRPr="0041346D" w:rsidTr="0041346D">
        <w:trPr>
          <w:trHeight w:val="255"/>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Praha 10</w:t>
            </w:r>
          </w:p>
        </w:tc>
        <w:tc>
          <w:tcPr>
            <w:tcW w:w="5220" w:type="dxa"/>
            <w:tcBorders>
              <w:top w:val="nil"/>
              <w:left w:val="nil"/>
              <w:bottom w:val="single" w:sz="4" w:space="0" w:color="auto"/>
              <w:right w:val="single" w:sz="4" w:space="0" w:color="auto"/>
            </w:tcBorders>
            <w:shd w:val="clear" w:color="auto" w:fill="auto"/>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 xml:space="preserve">Posílení mzdových </w:t>
            </w:r>
            <w:proofErr w:type="spellStart"/>
            <w:r w:rsidRPr="0041346D">
              <w:rPr>
                <w:rFonts w:ascii="Arial" w:eastAsia="Times New Roman" w:hAnsi="Arial" w:cs="Arial"/>
                <w:sz w:val="18"/>
                <w:szCs w:val="18"/>
              </w:rPr>
              <w:t>prostř</w:t>
            </w:r>
            <w:proofErr w:type="spellEnd"/>
            <w:r w:rsidRPr="0041346D">
              <w:rPr>
                <w:rFonts w:ascii="Arial" w:eastAsia="Times New Roman" w:hAnsi="Arial" w:cs="Arial"/>
                <w:sz w:val="18"/>
                <w:szCs w:val="18"/>
              </w:rPr>
              <w:t xml:space="preserve">. v </w:t>
            </w:r>
            <w:proofErr w:type="spellStart"/>
            <w:r w:rsidRPr="0041346D">
              <w:rPr>
                <w:rFonts w:ascii="Arial" w:eastAsia="Times New Roman" w:hAnsi="Arial" w:cs="Arial"/>
                <w:sz w:val="18"/>
                <w:szCs w:val="18"/>
              </w:rPr>
              <w:t>obl</w:t>
            </w:r>
            <w:proofErr w:type="spellEnd"/>
            <w:r w:rsidRPr="0041346D">
              <w:rPr>
                <w:rFonts w:ascii="Arial" w:eastAsia="Times New Roman" w:hAnsi="Arial" w:cs="Arial"/>
                <w:sz w:val="18"/>
                <w:szCs w:val="18"/>
              </w:rPr>
              <w:t>. obec. školství na území HLMP</w:t>
            </w:r>
          </w:p>
        </w:tc>
        <w:tc>
          <w:tcPr>
            <w:tcW w:w="306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ZHMP 6/40 ze dne 14.4.2015</w:t>
            </w:r>
          </w:p>
        </w:tc>
        <w:tc>
          <w:tcPr>
            <w:tcW w:w="188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jc w:val="right"/>
              <w:rPr>
                <w:rFonts w:ascii="Arial" w:eastAsia="Times New Roman" w:hAnsi="Arial" w:cs="Arial"/>
                <w:sz w:val="18"/>
                <w:szCs w:val="18"/>
              </w:rPr>
            </w:pPr>
            <w:r w:rsidRPr="0041346D">
              <w:rPr>
                <w:rFonts w:ascii="Arial" w:eastAsia="Times New Roman" w:hAnsi="Arial" w:cs="Arial"/>
                <w:sz w:val="18"/>
                <w:szCs w:val="18"/>
              </w:rPr>
              <w:t>4 637 500</w:t>
            </w:r>
          </w:p>
        </w:tc>
        <w:tc>
          <w:tcPr>
            <w:tcW w:w="172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jc w:val="right"/>
              <w:rPr>
                <w:rFonts w:ascii="Arial" w:eastAsia="Times New Roman" w:hAnsi="Arial" w:cs="Arial"/>
                <w:color w:val="000000"/>
                <w:sz w:val="18"/>
                <w:szCs w:val="18"/>
              </w:rPr>
            </w:pPr>
            <w:r w:rsidRPr="0041346D">
              <w:rPr>
                <w:rFonts w:ascii="Arial" w:eastAsia="Times New Roman" w:hAnsi="Arial" w:cs="Arial"/>
                <w:color w:val="000000"/>
                <w:sz w:val="18"/>
                <w:szCs w:val="18"/>
              </w:rPr>
              <w:t>4 637 500</w:t>
            </w:r>
          </w:p>
        </w:tc>
        <w:tc>
          <w:tcPr>
            <w:tcW w:w="1320" w:type="dxa"/>
            <w:tcBorders>
              <w:top w:val="nil"/>
              <w:left w:val="nil"/>
              <w:bottom w:val="single" w:sz="4" w:space="0" w:color="auto"/>
              <w:right w:val="single" w:sz="8" w:space="0" w:color="auto"/>
            </w:tcBorders>
            <w:shd w:val="clear" w:color="auto" w:fill="auto"/>
            <w:noWrap/>
            <w:vAlign w:val="bottom"/>
            <w:hideMark/>
          </w:tcPr>
          <w:p w:rsidR="0041346D" w:rsidRPr="0041346D" w:rsidRDefault="0041346D" w:rsidP="0041346D">
            <w:pPr>
              <w:jc w:val="right"/>
              <w:rPr>
                <w:rFonts w:ascii="Arial" w:eastAsia="Times New Roman" w:hAnsi="Arial" w:cs="Arial"/>
                <w:color w:val="000000"/>
                <w:sz w:val="18"/>
                <w:szCs w:val="18"/>
              </w:rPr>
            </w:pPr>
            <w:r w:rsidRPr="0041346D">
              <w:rPr>
                <w:rFonts w:ascii="Arial" w:eastAsia="Times New Roman" w:hAnsi="Arial" w:cs="Arial"/>
                <w:color w:val="000000"/>
                <w:sz w:val="18"/>
                <w:szCs w:val="18"/>
              </w:rPr>
              <w:t>100,00%</w:t>
            </w:r>
          </w:p>
        </w:tc>
      </w:tr>
      <w:tr w:rsidR="0041346D" w:rsidRPr="0041346D" w:rsidTr="0041346D">
        <w:trPr>
          <w:trHeight w:val="255"/>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Praha 11</w:t>
            </w:r>
          </w:p>
        </w:tc>
        <w:tc>
          <w:tcPr>
            <w:tcW w:w="5220" w:type="dxa"/>
            <w:tcBorders>
              <w:top w:val="nil"/>
              <w:left w:val="nil"/>
              <w:bottom w:val="single" w:sz="4" w:space="0" w:color="auto"/>
              <w:right w:val="single" w:sz="4" w:space="0" w:color="auto"/>
            </w:tcBorders>
            <w:shd w:val="clear" w:color="auto" w:fill="auto"/>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 xml:space="preserve">Posílení mzdových </w:t>
            </w:r>
            <w:proofErr w:type="spellStart"/>
            <w:r w:rsidRPr="0041346D">
              <w:rPr>
                <w:rFonts w:ascii="Arial" w:eastAsia="Times New Roman" w:hAnsi="Arial" w:cs="Arial"/>
                <w:sz w:val="18"/>
                <w:szCs w:val="18"/>
              </w:rPr>
              <w:t>prostř</w:t>
            </w:r>
            <w:proofErr w:type="spellEnd"/>
            <w:r w:rsidRPr="0041346D">
              <w:rPr>
                <w:rFonts w:ascii="Arial" w:eastAsia="Times New Roman" w:hAnsi="Arial" w:cs="Arial"/>
                <w:sz w:val="18"/>
                <w:szCs w:val="18"/>
              </w:rPr>
              <w:t xml:space="preserve">. v </w:t>
            </w:r>
            <w:proofErr w:type="spellStart"/>
            <w:r w:rsidRPr="0041346D">
              <w:rPr>
                <w:rFonts w:ascii="Arial" w:eastAsia="Times New Roman" w:hAnsi="Arial" w:cs="Arial"/>
                <w:sz w:val="18"/>
                <w:szCs w:val="18"/>
              </w:rPr>
              <w:t>obl</w:t>
            </w:r>
            <w:proofErr w:type="spellEnd"/>
            <w:r w:rsidRPr="0041346D">
              <w:rPr>
                <w:rFonts w:ascii="Arial" w:eastAsia="Times New Roman" w:hAnsi="Arial" w:cs="Arial"/>
                <w:sz w:val="18"/>
                <w:szCs w:val="18"/>
              </w:rPr>
              <w:t>. obec. školství na území HLMP</w:t>
            </w:r>
          </w:p>
        </w:tc>
        <w:tc>
          <w:tcPr>
            <w:tcW w:w="306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ZHMP 6/40 ze dne 14.4.2015</w:t>
            </w:r>
          </w:p>
        </w:tc>
        <w:tc>
          <w:tcPr>
            <w:tcW w:w="188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jc w:val="right"/>
              <w:rPr>
                <w:rFonts w:ascii="Arial" w:eastAsia="Times New Roman" w:hAnsi="Arial" w:cs="Arial"/>
                <w:sz w:val="18"/>
                <w:szCs w:val="18"/>
              </w:rPr>
            </w:pPr>
            <w:r w:rsidRPr="0041346D">
              <w:rPr>
                <w:rFonts w:ascii="Arial" w:eastAsia="Times New Roman" w:hAnsi="Arial" w:cs="Arial"/>
                <w:sz w:val="18"/>
                <w:szCs w:val="18"/>
              </w:rPr>
              <w:t>4 290 600</w:t>
            </w:r>
          </w:p>
        </w:tc>
        <w:tc>
          <w:tcPr>
            <w:tcW w:w="172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jc w:val="right"/>
              <w:rPr>
                <w:rFonts w:ascii="Arial" w:eastAsia="Times New Roman" w:hAnsi="Arial" w:cs="Arial"/>
                <w:color w:val="000000"/>
                <w:sz w:val="18"/>
                <w:szCs w:val="18"/>
              </w:rPr>
            </w:pPr>
            <w:r w:rsidRPr="0041346D">
              <w:rPr>
                <w:rFonts w:ascii="Arial" w:eastAsia="Times New Roman" w:hAnsi="Arial" w:cs="Arial"/>
                <w:color w:val="000000"/>
                <w:sz w:val="18"/>
                <w:szCs w:val="18"/>
              </w:rPr>
              <w:t>4 290 600</w:t>
            </w:r>
          </w:p>
        </w:tc>
        <w:tc>
          <w:tcPr>
            <w:tcW w:w="1320" w:type="dxa"/>
            <w:tcBorders>
              <w:top w:val="nil"/>
              <w:left w:val="nil"/>
              <w:bottom w:val="single" w:sz="4" w:space="0" w:color="auto"/>
              <w:right w:val="single" w:sz="8" w:space="0" w:color="auto"/>
            </w:tcBorders>
            <w:shd w:val="clear" w:color="auto" w:fill="auto"/>
            <w:noWrap/>
            <w:vAlign w:val="bottom"/>
            <w:hideMark/>
          </w:tcPr>
          <w:p w:rsidR="0041346D" w:rsidRPr="0041346D" w:rsidRDefault="0041346D" w:rsidP="0041346D">
            <w:pPr>
              <w:jc w:val="right"/>
              <w:rPr>
                <w:rFonts w:ascii="Arial" w:eastAsia="Times New Roman" w:hAnsi="Arial" w:cs="Arial"/>
                <w:color w:val="000000"/>
                <w:sz w:val="18"/>
                <w:szCs w:val="18"/>
              </w:rPr>
            </w:pPr>
            <w:r w:rsidRPr="0041346D">
              <w:rPr>
                <w:rFonts w:ascii="Arial" w:eastAsia="Times New Roman" w:hAnsi="Arial" w:cs="Arial"/>
                <w:color w:val="000000"/>
                <w:sz w:val="18"/>
                <w:szCs w:val="18"/>
              </w:rPr>
              <w:t>100,00%</w:t>
            </w:r>
          </w:p>
        </w:tc>
      </w:tr>
      <w:tr w:rsidR="0041346D" w:rsidRPr="0041346D" w:rsidTr="0041346D">
        <w:trPr>
          <w:trHeight w:val="255"/>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Újezd</w:t>
            </w:r>
          </w:p>
        </w:tc>
        <w:tc>
          <w:tcPr>
            <w:tcW w:w="5220" w:type="dxa"/>
            <w:tcBorders>
              <w:top w:val="nil"/>
              <w:left w:val="nil"/>
              <w:bottom w:val="single" w:sz="4" w:space="0" w:color="auto"/>
              <w:right w:val="single" w:sz="4" w:space="0" w:color="auto"/>
            </w:tcBorders>
            <w:shd w:val="clear" w:color="auto" w:fill="auto"/>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 xml:space="preserve">Posílení mzdových </w:t>
            </w:r>
            <w:proofErr w:type="spellStart"/>
            <w:r w:rsidRPr="0041346D">
              <w:rPr>
                <w:rFonts w:ascii="Arial" w:eastAsia="Times New Roman" w:hAnsi="Arial" w:cs="Arial"/>
                <w:sz w:val="18"/>
                <w:szCs w:val="18"/>
              </w:rPr>
              <w:t>prostř</w:t>
            </w:r>
            <w:proofErr w:type="spellEnd"/>
            <w:r w:rsidRPr="0041346D">
              <w:rPr>
                <w:rFonts w:ascii="Arial" w:eastAsia="Times New Roman" w:hAnsi="Arial" w:cs="Arial"/>
                <w:sz w:val="18"/>
                <w:szCs w:val="18"/>
              </w:rPr>
              <w:t xml:space="preserve">. v </w:t>
            </w:r>
            <w:proofErr w:type="spellStart"/>
            <w:r w:rsidRPr="0041346D">
              <w:rPr>
                <w:rFonts w:ascii="Arial" w:eastAsia="Times New Roman" w:hAnsi="Arial" w:cs="Arial"/>
                <w:sz w:val="18"/>
                <w:szCs w:val="18"/>
              </w:rPr>
              <w:t>obl</w:t>
            </w:r>
            <w:proofErr w:type="spellEnd"/>
            <w:r w:rsidRPr="0041346D">
              <w:rPr>
                <w:rFonts w:ascii="Arial" w:eastAsia="Times New Roman" w:hAnsi="Arial" w:cs="Arial"/>
                <w:sz w:val="18"/>
                <w:szCs w:val="18"/>
              </w:rPr>
              <w:t>. obec. školství na území HLMP</w:t>
            </w:r>
          </w:p>
        </w:tc>
        <w:tc>
          <w:tcPr>
            <w:tcW w:w="306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ZHMP 6/40 ze dne 14.4.2015</w:t>
            </w:r>
          </w:p>
        </w:tc>
        <w:tc>
          <w:tcPr>
            <w:tcW w:w="188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jc w:val="right"/>
              <w:rPr>
                <w:rFonts w:ascii="Arial" w:eastAsia="Times New Roman" w:hAnsi="Arial" w:cs="Arial"/>
                <w:sz w:val="18"/>
                <w:szCs w:val="18"/>
              </w:rPr>
            </w:pPr>
            <w:r w:rsidRPr="0041346D">
              <w:rPr>
                <w:rFonts w:ascii="Arial" w:eastAsia="Times New Roman" w:hAnsi="Arial" w:cs="Arial"/>
                <w:sz w:val="18"/>
                <w:szCs w:val="18"/>
              </w:rPr>
              <w:t>42 500</w:t>
            </w:r>
          </w:p>
        </w:tc>
        <w:tc>
          <w:tcPr>
            <w:tcW w:w="172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jc w:val="right"/>
              <w:rPr>
                <w:rFonts w:ascii="Arial" w:eastAsia="Times New Roman" w:hAnsi="Arial" w:cs="Arial"/>
                <w:color w:val="000000"/>
                <w:sz w:val="18"/>
                <w:szCs w:val="18"/>
              </w:rPr>
            </w:pPr>
            <w:r w:rsidRPr="0041346D">
              <w:rPr>
                <w:rFonts w:ascii="Arial" w:eastAsia="Times New Roman" w:hAnsi="Arial" w:cs="Arial"/>
                <w:color w:val="000000"/>
                <w:sz w:val="18"/>
                <w:szCs w:val="18"/>
              </w:rPr>
              <w:t>42 500</w:t>
            </w:r>
          </w:p>
        </w:tc>
        <w:tc>
          <w:tcPr>
            <w:tcW w:w="1320" w:type="dxa"/>
            <w:tcBorders>
              <w:top w:val="nil"/>
              <w:left w:val="nil"/>
              <w:bottom w:val="single" w:sz="4" w:space="0" w:color="auto"/>
              <w:right w:val="single" w:sz="8" w:space="0" w:color="auto"/>
            </w:tcBorders>
            <w:shd w:val="clear" w:color="auto" w:fill="auto"/>
            <w:noWrap/>
            <w:vAlign w:val="bottom"/>
            <w:hideMark/>
          </w:tcPr>
          <w:p w:rsidR="0041346D" w:rsidRPr="0041346D" w:rsidRDefault="0041346D" w:rsidP="0041346D">
            <w:pPr>
              <w:jc w:val="right"/>
              <w:rPr>
                <w:rFonts w:ascii="Arial" w:eastAsia="Times New Roman" w:hAnsi="Arial" w:cs="Arial"/>
                <w:color w:val="000000"/>
                <w:sz w:val="18"/>
                <w:szCs w:val="18"/>
              </w:rPr>
            </w:pPr>
            <w:r w:rsidRPr="0041346D">
              <w:rPr>
                <w:rFonts w:ascii="Arial" w:eastAsia="Times New Roman" w:hAnsi="Arial" w:cs="Arial"/>
                <w:color w:val="000000"/>
                <w:sz w:val="18"/>
                <w:szCs w:val="18"/>
              </w:rPr>
              <w:t>100,00%</w:t>
            </w:r>
          </w:p>
        </w:tc>
      </w:tr>
      <w:tr w:rsidR="0041346D" w:rsidRPr="0041346D" w:rsidTr="0041346D">
        <w:trPr>
          <w:trHeight w:val="255"/>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Šeberov</w:t>
            </w:r>
          </w:p>
        </w:tc>
        <w:tc>
          <w:tcPr>
            <w:tcW w:w="5220" w:type="dxa"/>
            <w:tcBorders>
              <w:top w:val="nil"/>
              <w:left w:val="nil"/>
              <w:bottom w:val="single" w:sz="4" w:space="0" w:color="auto"/>
              <w:right w:val="single" w:sz="4" w:space="0" w:color="auto"/>
            </w:tcBorders>
            <w:shd w:val="clear" w:color="auto" w:fill="auto"/>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 xml:space="preserve">Posílení mzdových </w:t>
            </w:r>
            <w:proofErr w:type="spellStart"/>
            <w:r w:rsidRPr="0041346D">
              <w:rPr>
                <w:rFonts w:ascii="Arial" w:eastAsia="Times New Roman" w:hAnsi="Arial" w:cs="Arial"/>
                <w:sz w:val="18"/>
                <w:szCs w:val="18"/>
              </w:rPr>
              <w:t>prostř</w:t>
            </w:r>
            <w:proofErr w:type="spellEnd"/>
            <w:r w:rsidRPr="0041346D">
              <w:rPr>
                <w:rFonts w:ascii="Arial" w:eastAsia="Times New Roman" w:hAnsi="Arial" w:cs="Arial"/>
                <w:sz w:val="18"/>
                <w:szCs w:val="18"/>
              </w:rPr>
              <w:t xml:space="preserve">. v </w:t>
            </w:r>
            <w:proofErr w:type="spellStart"/>
            <w:r w:rsidRPr="0041346D">
              <w:rPr>
                <w:rFonts w:ascii="Arial" w:eastAsia="Times New Roman" w:hAnsi="Arial" w:cs="Arial"/>
                <w:sz w:val="18"/>
                <w:szCs w:val="18"/>
              </w:rPr>
              <w:t>obl</w:t>
            </w:r>
            <w:proofErr w:type="spellEnd"/>
            <w:r w:rsidRPr="0041346D">
              <w:rPr>
                <w:rFonts w:ascii="Arial" w:eastAsia="Times New Roman" w:hAnsi="Arial" w:cs="Arial"/>
                <w:sz w:val="18"/>
                <w:szCs w:val="18"/>
              </w:rPr>
              <w:t>. obec. školství na území HLMP</w:t>
            </w:r>
          </w:p>
        </w:tc>
        <w:tc>
          <w:tcPr>
            <w:tcW w:w="306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ZHMP 6/40 ze dne 14.4.2015</w:t>
            </w:r>
          </w:p>
        </w:tc>
        <w:tc>
          <w:tcPr>
            <w:tcW w:w="188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jc w:val="right"/>
              <w:rPr>
                <w:rFonts w:ascii="Arial" w:eastAsia="Times New Roman" w:hAnsi="Arial" w:cs="Arial"/>
                <w:sz w:val="18"/>
                <w:szCs w:val="18"/>
              </w:rPr>
            </w:pPr>
            <w:r w:rsidRPr="0041346D">
              <w:rPr>
                <w:rFonts w:ascii="Arial" w:eastAsia="Times New Roman" w:hAnsi="Arial" w:cs="Arial"/>
                <w:sz w:val="18"/>
                <w:szCs w:val="18"/>
              </w:rPr>
              <w:t>119 900</w:t>
            </w:r>
          </w:p>
        </w:tc>
        <w:tc>
          <w:tcPr>
            <w:tcW w:w="172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jc w:val="right"/>
              <w:rPr>
                <w:rFonts w:ascii="Arial" w:eastAsia="Times New Roman" w:hAnsi="Arial" w:cs="Arial"/>
                <w:color w:val="000000"/>
                <w:sz w:val="18"/>
                <w:szCs w:val="18"/>
              </w:rPr>
            </w:pPr>
            <w:r w:rsidRPr="0041346D">
              <w:rPr>
                <w:rFonts w:ascii="Arial" w:eastAsia="Times New Roman" w:hAnsi="Arial" w:cs="Arial"/>
                <w:color w:val="000000"/>
                <w:sz w:val="18"/>
                <w:szCs w:val="18"/>
              </w:rPr>
              <w:t>119 900</w:t>
            </w:r>
          </w:p>
        </w:tc>
        <w:tc>
          <w:tcPr>
            <w:tcW w:w="1320" w:type="dxa"/>
            <w:tcBorders>
              <w:top w:val="nil"/>
              <w:left w:val="nil"/>
              <w:bottom w:val="single" w:sz="4" w:space="0" w:color="auto"/>
              <w:right w:val="single" w:sz="8" w:space="0" w:color="auto"/>
            </w:tcBorders>
            <w:shd w:val="clear" w:color="auto" w:fill="auto"/>
            <w:noWrap/>
            <w:vAlign w:val="bottom"/>
            <w:hideMark/>
          </w:tcPr>
          <w:p w:rsidR="0041346D" w:rsidRPr="0041346D" w:rsidRDefault="0041346D" w:rsidP="0041346D">
            <w:pPr>
              <w:jc w:val="right"/>
              <w:rPr>
                <w:rFonts w:ascii="Arial" w:eastAsia="Times New Roman" w:hAnsi="Arial" w:cs="Arial"/>
                <w:color w:val="000000"/>
                <w:sz w:val="18"/>
                <w:szCs w:val="18"/>
              </w:rPr>
            </w:pPr>
            <w:r w:rsidRPr="0041346D">
              <w:rPr>
                <w:rFonts w:ascii="Arial" w:eastAsia="Times New Roman" w:hAnsi="Arial" w:cs="Arial"/>
                <w:color w:val="000000"/>
                <w:sz w:val="18"/>
                <w:szCs w:val="18"/>
              </w:rPr>
              <w:t>100,00%</w:t>
            </w:r>
          </w:p>
        </w:tc>
      </w:tr>
      <w:tr w:rsidR="0041346D" w:rsidRPr="0041346D" w:rsidTr="0041346D">
        <w:trPr>
          <w:trHeight w:val="255"/>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color w:val="000000"/>
                <w:sz w:val="18"/>
                <w:szCs w:val="18"/>
              </w:rPr>
            </w:pPr>
            <w:r w:rsidRPr="0041346D">
              <w:rPr>
                <w:rFonts w:ascii="Arial" w:eastAsia="Times New Roman" w:hAnsi="Arial" w:cs="Arial"/>
                <w:color w:val="000000"/>
                <w:sz w:val="18"/>
                <w:szCs w:val="18"/>
              </w:rPr>
              <w:t>Praha 12</w:t>
            </w:r>
          </w:p>
        </w:tc>
        <w:tc>
          <w:tcPr>
            <w:tcW w:w="5220" w:type="dxa"/>
            <w:tcBorders>
              <w:top w:val="nil"/>
              <w:left w:val="nil"/>
              <w:bottom w:val="single" w:sz="4" w:space="0" w:color="auto"/>
              <w:right w:val="single" w:sz="4" w:space="0" w:color="auto"/>
            </w:tcBorders>
            <w:shd w:val="clear" w:color="auto" w:fill="auto"/>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 xml:space="preserve">Posílení mzdových </w:t>
            </w:r>
            <w:proofErr w:type="spellStart"/>
            <w:r w:rsidRPr="0041346D">
              <w:rPr>
                <w:rFonts w:ascii="Arial" w:eastAsia="Times New Roman" w:hAnsi="Arial" w:cs="Arial"/>
                <w:sz w:val="18"/>
                <w:szCs w:val="18"/>
              </w:rPr>
              <w:t>prostř</w:t>
            </w:r>
            <w:proofErr w:type="spellEnd"/>
            <w:r w:rsidRPr="0041346D">
              <w:rPr>
                <w:rFonts w:ascii="Arial" w:eastAsia="Times New Roman" w:hAnsi="Arial" w:cs="Arial"/>
                <w:sz w:val="18"/>
                <w:szCs w:val="18"/>
              </w:rPr>
              <w:t xml:space="preserve">. v </w:t>
            </w:r>
            <w:proofErr w:type="spellStart"/>
            <w:r w:rsidRPr="0041346D">
              <w:rPr>
                <w:rFonts w:ascii="Arial" w:eastAsia="Times New Roman" w:hAnsi="Arial" w:cs="Arial"/>
                <w:sz w:val="18"/>
                <w:szCs w:val="18"/>
              </w:rPr>
              <w:t>obl</w:t>
            </w:r>
            <w:proofErr w:type="spellEnd"/>
            <w:r w:rsidRPr="0041346D">
              <w:rPr>
                <w:rFonts w:ascii="Arial" w:eastAsia="Times New Roman" w:hAnsi="Arial" w:cs="Arial"/>
                <w:sz w:val="18"/>
                <w:szCs w:val="18"/>
              </w:rPr>
              <w:t>. obec. školství na území HLMP</w:t>
            </w:r>
          </w:p>
        </w:tc>
        <w:tc>
          <w:tcPr>
            <w:tcW w:w="306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ZHMP 6/40 ze dne 14.4.2015</w:t>
            </w:r>
          </w:p>
        </w:tc>
        <w:tc>
          <w:tcPr>
            <w:tcW w:w="188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jc w:val="right"/>
              <w:rPr>
                <w:rFonts w:ascii="Arial" w:eastAsia="Times New Roman" w:hAnsi="Arial" w:cs="Arial"/>
                <w:sz w:val="18"/>
                <w:szCs w:val="18"/>
              </w:rPr>
            </w:pPr>
            <w:r w:rsidRPr="0041346D">
              <w:rPr>
                <w:rFonts w:ascii="Arial" w:eastAsia="Times New Roman" w:hAnsi="Arial" w:cs="Arial"/>
                <w:sz w:val="18"/>
                <w:szCs w:val="18"/>
              </w:rPr>
              <w:t>3 126 800</w:t>
            </w:r>
          </w:p>
        </w:tc>
        <w:tc>
          <w:tcPr>
            <w:tcW w:w="172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jc w:val="right"/>
              <w:rPr>
                <w:rFonts w:ascii="Arial" w:eastAsia="Times New Roman" w:hAnsi="Arial" w:cs="Arial"/>
                <w:color w:val="000000"/>
                <w:sz w:val="18"/>
                <w:szCs w:val="18"/>
              </w:rPr>
            </w:pPr>
            <w:r w:rsidRPr="0041346D">
              <w:rPr>
                <w:rFonts w:ascii="Arial" w:eastAsia="Times New Roman" w:hAnsi="Arial" w:cs="Arial"/>
                <w:color w:val="000000"/>
                <w:sz w:val="18"/>
                <w:szCs w:val="18"/>
              </w:rPr>
              <w:t>3 126 800</w:t>
            </w:r>
          </w:p>
        </w:tc>
        <w:tc>
          <w:tcPr>
            <w:tcW w:w="1320" w:type="dxa"/>
            <w:tcBorders>
              <w:top w:val="nil"/>
              <w:left w:val="nil"/>
              <w:bottom w:val="single" w:sz="4" w:space="0" w:color="auto"/>
              <w:right w:val="single" w:sz="8" w:space="0" w:color="auto"/>
            </w:tcBorders>
            <w:shd w:val="clear" w:color="auto" w:fill="auto"/>
            <w:noWrap/>
            <w:vAlign w:val="bottom"/>
            <w:hideMark/>
          </w:tcPr>
          <w:p w:rsidR="0041346D" w:rsidRPr="0041346D" w:rsidRDefault="0041346D" w:rsidP="0041346D">
            <w:pPr>
              <w:jc w:val="right"/>
              <w:rPr>
                <w:rFonts w:ascii="Arial" w:eastAsia="Times New Roman" w:hAnsi="Arial" w:cs="Arial"/>
                <w:color w:val="000000"/>
                <w:sz w:val="18"/>
                <w:szCs w:val="18"/>
              </w:rPr>
            </w:pPr>
            <w:r w:rsidRPr="0041346D">
              <w:rPr>
                <w:rFonts w:ascii="Arial" w:eastAsia="Times New Roman" w:hAnsi="Arial" w:cs="Arial"/>
                <w:color w:val="000000"/>
                <w:sz w:val="18"/>
                <w:szCs w:val="18"/>
              </w:rPr>
              <w:t>100,00%</w:t>
            </w:r>
          </w:p>
        </w:tc>
      </w:tr>
      <w:tr w:rsidR="0041346D" w:rsidRPr="0041346D" w:rsidTr="0041346D">
        <w:trPr>
          <w:trHeight w:val="255"/>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color w:val="000000"/>
                <w:sz w:val="18"/>
                <w:szCs w:val="18"/>
              </w:rPr>
            </w:pPr>
            <w:r w:rsidRPr="0041346D">
              <w:rPr>
                <w:rFonts w:ascii="Arial" w:eastAsia="Times New Roman" w:hAnsi="Arial" w:cs="Arial"/>
                <w:color w:val="000000"/>
                <w:sz w:val="18"/>
                <w:szCs w:val="18"/>
              </w:rPr>
              <w:t>Libuš</w:t>
            </w:r>
          </w:p>
        </w:tc>
        <w:tc>
          <w:tcPr>
            <w:tcW w:w="5220" w:type="dxa"/>
            <w:tcBorders>
              <w:top w:val="nil"/>
              <w:left w:val="nil"/>
              <w:bottom w:val="single" w:sz="4" w:space="0" w:color="auto"/>
              <w:right w:val="single" w:sz="4" w:space="0" w:color="auto"/>
            </w:tcBorders>
            <w:shd w:val="clear" w:color="auto" w:fill="auto"/>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 xml:space="preserve">Posílení mzdových </w:t>
            </w:r>
            <w:proofErr w:type="spellStart"/>
            <w:r w:rsidRPr="0041346D">
              <w:rPr>
                <w:rFonts w:ascii="Arial" w:eastAsia="Times New Roman" w:hAnsi="Arial" w:cs="Arial"/>
                <w:sz w:val="18"/>
                <w:szCs w:val="18"/>
              </w:rPr>
              <w:t>prostř</w:t>
            </w:r>
            <w:proofErr w:type="spellEnd"/>
            <w:r w:rsidRPr="0041346D">
              <w:rPr>
                <w:rFonts w:ascii="Arial" w:eastAsia="Times New Roman" w:hAnsi="Arial" w:cs="Arial"/>
                <w:sz w:val="18"/>
                <w:szCs w:val="18"/>
              </w:rPr>
              <w:t xml:space="preserve">. v </w:t>
            </w:r>
            <w:proofErr w:type="spellStart"/>
            <w:r w:rsidRPr="0041346D">
              <w:rPr>
                <w:rFonts w:ascii="Arial" w:eastAsia="Times New Roman" w:hAnsi="Arial" w:cs="Arial"/>
                <w:sz w:val="18"/>
                <w:szCs w:val="18"/>
              </w:rPr>
              <w:t>obl</w:t>
            </w:r>
            <w:proofErr w:type="spellEnd"/>
            <w:r w:rsidRPr="0041346D">
              <w:rPr>
                <w:rFonts w:ascii="Arial" w:eastAsia="Times New Roman" w:hAnsi="Arial" w:cs="Arial"/>
                <w:sz w:val="18"/>
                <w:szCs w:val="18"/>
              </w:rPr>
              <w:t>. obec. školství na území HLMP</w:t>
            </w:r>
          </w:p>
        </w:tc>
        <w:tc>
          <w:tcPr>
            <w:tcW w:w="306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ZHMP 6/40 ze dne 14.4.2015</w:t>
            </w:r>
          </w:p>
        </w:tc>
        <w:tc>
          <w:tcPr>
            <w:tcW w:w="188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jc w:val="right"/>
              <w:rPr>
                <w:rFonts w:ascii="Arial" w:eastAsia="Times New Roman" w:hAnsi="Arial" w:cs="Arial"/>
                <w:sz w:val="18"/>
                <w:szCs w:val="18"/>
              </w:rPr>
            </w:pPr>
            <w:r w:rsidRPr="0041346D">
              <w:rPr>
                <w:rFonts w:ascii="Arial" w:eastAsia="Times New Roman" w:hAnsi="Arial" w:cs="Arial"/>
                <w:sz w:val="18"/>
                <w:szCs w:val="18"/>
              </w:rPr>
              <w:t>551 000</w:t>
            </w:r>
          </w:p>
        </w:tc>
        <w:tc>
          <w:tcPr>
            <w:tcW w:w="172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jc w:val="right"/>
              <w:rPr>
                <w:rFonts w:ascii="Arial" w:eastAsia="Times New Roman" w:hAnsi="Arial" w:cs="Arial"/>
                <w:color w:val="000000"/>
                <w:sz w:val="18"/>
                <w:szCs w:val="18"/>
              </w:rPr>
            </w:pPr>
            <w:r w:rsidRPr="0041346D">
              <w:rPr>
                <w:rFonts w:ascii="Arial" w:eastAsia="Times New Roman" w:hAnsi="Arial" w:cs="Arial"/>
                <w:color w:val="000000"/>
                <w:sz w:val="18"/>
                <w:szCs w:val="18"/>
              </w:rPr>
              <w:t>550 990</w:t>
            </w:r>
          </w:p>
        </w:tc>
        <w:tc>
          <w:tcPr>
            <w:tcW w:w="1320" w:type="dxa"/>
            <w:tcBorders>
              <w:top w:val="nil"/>
              <w:left w:val="nil"/>
              <w:bottom w:val="single" w:sz="4" w:space="0" w:color="auto"/>
              <w:right w:val="single" w:sz="8" w:space="0" w:color="auto"/>
            </w:tcBorders>
            <w:shd w:val="clear" w:color="auto" w:fill="auto"/>
            <w:noWrap/>
            <w:vAlign w:val="bottom"/>
            <w:hideMark/>
          </w:tcPr>
          <w:p w:rsidR="0041346D" w:rsidRPr="0041346D" w:rsidRDefault="0041346D" w:rsidP="0041346D">
            <w:pPr>
              <w:jc w:val="right"/>
              <w:rPr>
                <w:rFonts w:ascii="Arial" w:eastAsia="Times New Roman" w:hAnsi="Arial" w:cs="Arial"/>
                <w:color w:val="000000"/>
                <w:sz w:val="18"/>
                <w:szCs w:val="18"/>
              </w:rPr>
            </w:pPr>
            <w:r w:rsidRPr="0041346D">
              <w:rPr>
                <w:rFonts w:ascii="Arial" w:eastAsia="Times New Roman" w:hAnsi="Arial" w:cs="Arial"/>
                <w:color w:val="000000"/>
                <w:sz w:val="18"/>
                <w:szCs w:val="18"/>
              </w:rPr>
              <w:t>100,00%</w:t>
            </w:r>
          </w:p>
        </w:tc>
      </w:tr>
      <w:tr w:rsidR="0041346D" w:rsidRPr="0041346D" w:rsidTr="0041346D">
        <w:trPr>
          <w:trHeight w:val="255"/>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Praha 13</w:t>
            </w:r>
          </w:p>
        </w:tc>
        <w:tc>
          <w:tcPr>
            <w:tcW w:w="5220" w:type="dxa"/>
            <w:tcBorders>
              <w:top w:val="nil"/>
              <w:left w:val="nil"/>
              <w:bottom w:val="single" w:sz="4" w:space="0" w:color="auto"/>
              <w:right w:val="single" w:sz="4" w:space="0" w:color="auto"/>
            </w:tcBorders>
            <w:shd w:val="clear" w:color="auto" w:fill="auto"/>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 xml:space="preserve">Posílení mzdových </w:t>
            </w:r>
            <w:proofErr w:type="spellStart"/>
            <w:r w:rsidRPr="0041346D">
              <w:rPr>
                <w:rFonts w:ascii="Arial" w:eastAsia="Times New Roman" w:hAnsi="Arial" w:cs="Arial"/>
                <w:sz w:val="18"/>
                <w:szCs w:val="18"/>
              </w:rPr>
              <w:t>prostř</w:t>
            </w:r>
            <w:proofErr w:type="spellEnd"/>
            <w:r w:rsidRPr="0041346D">
              <w:rPr>
                <w:rFonts w:ascii="Arial" w:eastAsia="Times New Roman" w:hAnsi="Arial" w:cs="Arial"/>
                <w:sz w:val="18"/>
                <w:szCs w:val="18"/>
              </w:rPr>
              <w:t xml:space="preserve">. v </w:t>
            </w:r>
            <w:proofErr w:type="spellStart"/>
            <w:r w:rsidRPr="0041346D">
              <w:rPr>
                <w:rFonts w:ascii="Arial" w:eastAsia="Times New Roman" w:hAnsi="Arial" w:cs="Arial"/>
                <w:sz w:val="18"/>
                <w:szCs w:val="18"/>
              </w:rPr>
              <w:t>obl</w:t>
            </w:r>
            <w:proofErr w:type="spellEnd"/>
            <w:r w:rsidRPr="0041346D">
              <w:rPr>
                <w:rFonts w:ascii="Arial" w:eastAsia="Times New Roman" w:hAnsi="Arial" w:cs="Arial"/>
                <w:sz w:val="18"/>
                <w:szCs w:val="18"/>
              </w:rPr>
              <w:t>. obec. školství na území HLMP</w:t>
            </w:r>
          </w:p>
        </w:tc>
        <w:tc>
          <w:tcPr>
            <w:tcW w:w="306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ZHMP 6/40 ze dne 14.4.2015</w:t>
            </w:r>
          </w:p>
        </w:tc>
        <w:tc>
          <w:tcPr>
            <w:tcW w:w="188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jc w:val="right"/>
              <w:rPr>
                <w:rFonts w:ascii="Arial" w:eastAsia="Times New Roman" w:hAnsi="Arial" w:cs="Arial"/>
                <w:sz w:val="18"/>
                <w:szCs w:val="18"/>
              </w:rPr>
            </w:pPr>
            <w:r w:rsidRPr="0041346D">
              <w:rPr>
                <w:rFonts w:ascii="Arial" w:eastAsia="Times New Roman" w:hAnsi="Arial" w:cs="Arial"/>
                <w:sz w:val="18"/>
                <w:szCs w:val="18"/>
              </w:rPr>
              <w:t>4 051 700</w:t>
            </w:r>
          </w:p>
        </w:tc>
        <w:tc>
          <w:tcPr>
            <w:tcW w:w="172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jc w:val="right"/>
              <w:rPr>
                <w:rFonts w:ascii="Arial" w:eastAsia="Times New Roman" w:hAnsi="Arial" w:cs="Arial"/>
                <w:color w:val="000000"/>
                <w:sz w:val="18"/>
                <w:szCs w:val="18"/>
              </w:rPr>
            </w:pPr>
            <w:r w:rsidRPr="0041346D">
              <w:rPr>
                <w:rFonts w:ascii="Arial" w:eastAsia="Times New Roman" w:hAnsi="Arial" w:cs="Arial"/>
                <w:color w:val="000000"/>
                <w:sz w:val="18"/>
                <w:szCs w:val="18"/>
              </w:rPr>
              <w:t>4 051 700</w:t>
            </w:r>
          </w:p>
        </w:tc>
        <w:tc>
          <w:tcPr>
            <w:tcW w:w="1320" w:type="dxa"/>
            <w:tcBorders>
              <w:top w:val="nil"/>
              <w:left w:val="nil"/>
              <w:bottom w:val="single" w:sz="4" w:space="0" w:color="auto"/>
              <w:right w:val="single" w:sz="8" w:space="0" w:color="auto"/>
            </w:tcBorders>
            <w:shd w:val="clear" w:color="auto" w:fill="auto"/>
            <w:noWrap/>
            <w:vAlign w:val="bottom"/>
            <w:hideMark/>
          </w:tcPr>
          <w:p w:rsidR="0041346D" w:rsidRPr="0041346D" w:rsidRDefault="0041346D" w:rsidP="0041346D">
            <w:pPr>
              <w:jc w:val="right"/>
              <w:rPr>
                <w:rFonts w:ascii="Arial" w:eastAsia="Times New Roman" w:hAnsi="Arial" w:cs="Arial"/>
                <w:color w:val="000000"/>
                <w:sz w:val="18"/>
                <w:szCs w:val="18"/>
              </w:rPr>
            </w:pPr>
            <w:r w:rsidRPr="0041346D">
              <w:rPr>
                <w:rFonts w:ascii="Arial" w:eastAsia="Times New Roman" w:hAnsi="Arial" w:cs="Arial"/>
                <w:color w:val="000000"/>
                <w:sz w:val="18"/>
                <w:szCs w:val="18"/>
              </w:rPr>
              <w:t>100,00%</w:t>
            </w:r>
          </w:p>
        </w:tc>
      </w:tr>
      <w:tr w:rsidR="0041346D" w:rsidRPr="0041346D" w:rsidTr="0041346D">
        <w:trPr>
          <w:trHeight w:val="255"/>
        </w:trPr>
        <w:tc>
          <w:tcPr>
            <w:tcW w:w="1660" w:type="dxa"/>
            <w:tcBorders>
              <w:top w:val="nil"/>
              <w:left w:val="single" w:sz="8" w:space="0" w:color="auto"/>
              <w:bottom w:val="single" w:sz="4" w:space="0" w:color="auto"/>
              <w:right w:val="single" w:sz="4" w:space="0" w:color="auto"/>
            </w:tcBorders>
            <w:shd w:val="clear" w:color="000000" w:fill="FFFFFF"/>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Řeporyje</w:t>
            </w:r>
          </w:p>
        </w:tc>
        <w:tc>
          <w:tcPr>
            <w:tcW w:w="5220" w:type="dxa"/>
            <w:tcBorders>
              <w:top w:val="nil"/>
              <w:left w:val="nil"/>
              <w:bottom w:val="single" w:sz="4" w:space="0" w:color="auto"/>
              <w:right w:val="single" w:sz="4" w:space="0" w:color="auto"/>
            </w:tcBorders>
            <w:shd w:val="clear" w:color="auto" w:fill="auto"/>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 xml:space="preserve">Posílení mzdových </w:t>
            </w:r>
            <w:proofErr w:type="spellStart"/>
            <w:r w:rsidRPr="0041346D">
              <w:rPr>
                <w:rFonts w:ascii="Arial" w:eastAsia="Times New Roman" w:hAnsi="Arial" w:cs="Arial"/>
                <w:sz w:val="18"/>
                <w:szCs w:val="18"/>
              </w:rPr>
              <w:t>prostř</w:t>
            </w:r>
            <w:proofErr w:type="spellEnd"/>
            <w:r w:rsidRPr="0041346D">
              <w:rPr>
                <w:rFonts w:ascii="Arial" w:eastAsia="Times New Roman" w:hAnsi="Arial" w:cs="Arial"/>
                <w:sz w:val="18"/>
                <w:szCs w:val="18"/>
              </w:rPr>
              <w:t xml:space="preserve">. v </w:t>
            </w:r>
            <w:proofErr w:type="spellStart"/>
            <w:r w:rsidRPr="0041346D">
              <w:rPr>
                <w:rFonts w:ascii="Arial" w:eastAsia="Times New Roman" w:hAnsi="Arial" w:cs="Arial"/>
                <w:sz w:val="18"/>
                <w:szCs w:val="18"/>
              </w:rPr>
              <w:t>obl</w:t>
            </w:r>
            <w:proofErr w:type="spellEnd"/>
            <w:r w:rsidRPr="0041346D">
              <w:rPr>
                <w:rFonts w:ascii="Arial" w:eastAsia="Times New Roman" w:hAnsi="Arial" w:cs="Arial"/>
                <w:sz w:val="18"/>
                <w:szCs w:val="18"/>
              </w:rPr>
              <w:t>. obec. školství na území HLMP</w:t>
            </w:r>
          </w:p>
        </w:tc>
        <w:tc>
          <w:tcPr>
            <w:tcW w:w="306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ZHMP 6/40 ze dne 14.4.2015</w:t>
            </w:r>
          </w:p>
        </w:tc>
        <w:tc>
          <w:tcPr>
            <w:tcW w:w="188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jc w:val="right"/>
              <w:rPr>
                <w:rFonts w:ascii="Arial" w:eastAsia="Times New Roman" w:hAnsi="Arial" w:cs="Arial"/>
                <w:sz w:val="18"/>
                <w:szCs w:val="18"/>
              </w:rPr>
            </w:pPr>
            <w:r w:rsidRPr="0041346D">
              <w:rPr>
                <w:rFonts w:ascii="Arial" w:eastAsia="Times New Roman" w:hAnsi="Arial" w:cs="Arial"/>
                <w:sz w:val="18"/>
                <w:szCs w:val="18"/>
              </w:rPr>
              <w:t>192 800</w:t>
            </w:r>
          </w:p>
        </w:tc>
        <w:tc>
          <w:tcPr>
            <w:tcW w:w="172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jc w:val="right"/>
              <w:rPr>
                <w:rFonts w:ascii="Arial" w:eastAsia="Times New Roman" w:hAnsi="Arial" w:cs="Arial"/>
                <w:color w:val="000000"/>
                <w:sz w:val="18"/>
                <w:szCs w:val="18"/>
              </w:rPr>
            </w:pPr>
            <w:r w:rsidRPr="0041346D">
              <w:rPr>
                <w:rFonts w:ascii="Arial" w:eastAsia="Times New Roman" w:hAnsi="Arial" w:cs="Arial"/>
                <w:color w:val="000000"/>
                <w:sz w:val="18"/>
                <w:szCs w:val="18"/>
              </w:rPr>
              <w:t>192 800</w:t>
            </w:r>
          </w:p>
        </w:tc>
        <w:tc>
          <w:tcPr>
            <w:tcW w:w="1320" w:type="dxa"/>
            <w:tcBorders>
              <w:top w:val="nil"/>
              <w:left w:val="nil"/>
              <w:bottom w:val="single" w:sz="4" w:space="0" w:color="auto"/>
              <w:right w:val="single" w:sz="8" w:space="0" w:color="auto"/>
            </w:tcBorders>
            <w:shd w:val="clear" w:color="auto" w:fill="auto"/>
            <w:noWrap/>
            <w:vAlign w:val="bottom"/>
            <w:hideMark/>
          </w:tcPr>
          <w:p w:rsidR="0041346D" w:rsidRPr="0041346D" w:rsidRDefault="0041346D" w:rsidP="0041346D">
            <w:pPr>
              <w:jc w:val="right"/>
              <w:rPr>
                <w:rFonts w:ascii="Arial" w:eastAsia="Times New Roman" w:hAnsi="Arial" w:cs="Arial"/>
                <w:color w:val="000000"/>
                <w:sz w:val="18"/>
                <w:szCs w:val="18"/>
              </w:rPr>
            </w:pPr>
            <w:r w:rsidRPr="0041346D">
              <w:rPr>
                <w:rFonts w:ascii="Arial" w:eastAsia="Times New Roman" w:hAnsi="Arial" w:cs="Arial"/>
                <w:color w:val="000000"/>
                <w:sz w:val="18"/>
                <w:szCs w:val="18"/>
              </w:rPr>
              <w:t>100,00%</w:t>
            </w:r>
          </w:p>
        </w:tc>
      </w:tr>
      <w:tr w:rsidR="0041346D" w:rsidRPr="0041346D" w:rsidTr="0041346D">
        <w:trPr>
          <w:trHeight w:val="255"/>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Praha 14</w:t>
            </w:r>
          </w:p>
        </w:tc>
        <w:tc>
          <w:tcPr>
            <w:tcW w:w="5220" w:type="dxa"/>
            <w:tcBorders>
              <w:top w:val="nil"/>
              <w:left w:val="nil"/>
              <w:bottom w:val="single" w:sz="4" w:space="0" w:color="auto"/>
              <w:right w:val="single" w:sz="4" w:space="0" w:color="auto"/>
            </w:tcBorders>
            <w:shd w:val="clear" w:color="auto" w:fill="auto"/>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 xml:space="preserve">Posílení mzdových </w:t>
            </w:r>
            <w:proofErr w:type="spellStart"/>
            <w:r w:rsidRPr="0041346D">
              <w:rPr>
                <w:rFonts w:ascii="Arial" w:eastAsia="Times New Roman" w:hAnsi="Arial" w:cs="Arial"/>
                <w:sz w:val="18"/>
                <w:szCs w:val="18"/>
              </w:rPr>
              <w:t>prostř</w:t>
            </w:r>
            <w:proofErr w:type="spellEnd"/>
            <w:r w:rsidRPr="0041346D">
              <w:rPr>
                <w:rFonts w:ascii="Arial" w:eastAsia="Times New Roman" w:hAnsi="Arial" w:cs="Arial"/>
                <w:sz w:val="18"/>
                <w:szCs w:val="18"/>
              </w:rPr>
              <w:t xml:space="preserve">. v </w:t>
            </w:r>
            <w:proofErr w:type="spellStart"/>
            <w:r w:rsidRPr="0041346D">
              <w:rPr>
                <w:rFonts w:ascii="Arial" w:eastAsia="Times New Roman" w:hAnsi="Arial" w:cs="Arial"/>
                <w:sz w:val="18"/>
                <w:szCs w:val="18"/>
              </w:rPr>
              <w:t>obl</w:t>
            </w:r>
            <w:proofErr w:type="spellEnd"/>
            <w:r w:rsidRPr="0041346D">
              <w:rPr>
                <w:rFonts w:ascii="Arial" w:eastAsia="Times New Roman" w:hAnsi="Arial" w:cs="Arial"/>
                <w:sz w:val="18"/>
                <w:szCs w:val="18"/>
              </w:rPr>
              <w:t>. obec. školství na území HLMP</w:t>
            </w:r>
          </w:p>
        </w:tc>
        <w:tc>
          <w:tcPr>
            <w:tcW w:w="306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ZHMP 6/40 ze dne 14.4.2015</w:t>
            </w:r>
          </w:p>
        </w:tc>
        <w:tc>
          <w:tcPr>
            <w:tcW w:w="188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jc w:val="right"/>
              <w:rPr>
                <w:rFonts w:ascii="Arial" w:eastAsia="Times New Roman" w:hAnsi="Arial" w:cs="Arial"/>
                <w:sz w:val="18"/>
                <w:szCs w:val="18"/>
              </w:rPr>
            </w:pPr>
            <w:r w:rsidRPr="0041346D">
              <w:rPr>
                <w:rFonts w:ascii="Arial" w:eastAsia="Times New Roman" w:hAnsi="Arial" w:cs="Arial"/>
                <w:sz w:val="18"/>
                <w:szCs w:val="18"/>
              </w:rPr>
              <w:t>2 337 000</w:t>
            </w:r>
          </w:p>
        </w:tc>
        <w:tc>
          <w:tcPr>
            <w:tcW w:w="172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jc w:val="right"/>
              <w:rPr>
                <w:rFonts w:ascii="Arial" w:eastAsia="Times New Roman" w:hAnsi="Arial" w:cs="Arial"/>
                <w:color w:val="000000"/>
                <w:sz w:val="18"/>
                <w:szCs w:val="18"/>
              </w:rPr>
            </w:pPr>
            <w:r w:rsidRPr="0041346D">
              <w:rPr>
                <w:rFonts w:ascii="Arial" w:eastAsia="Times New Roman" w:hAnsi="Arial" w:cs="Arial"/>
                <w:color w:val="000000"/>
                <w:sz w:val="18"/>
                <w:szCs w:val="18"/>
              </w:rPr>
              <w:t>2 337 000</w:t>
            </w:r>
          </w:p>
        </w:tc>
        <w:tc>
          <w:tcPr>
            <w:tcW w:w="1320" w:type="dxa"/>
            <w:tcBorders>
              <w:top w:val="nil"/>
              <w:left w:val="nil"/>
              <w:bottom w:val="single" w:sz="4" w:space="0" w:color="auto"/>
              <w:right w:val="single" w:sz="8" w:space="0" w:color="auto"/>
            </w:tcBorders>
            <w:shd w:val="clear" w:color="auto" w:fill="auto"/>
            <w:noWrap/>
            <w:vAlign w:val="bottom"/>
            <w:hideMark/>
          </w:tcPr>
          <w:p w:rsidR="0041346D" w:rsidRPr="0041346D" w:rsidRDefault="0041346D" w:rsidP="0041346D">
            <w:pPr>
              <w:jc w:val="right"/>
              <w:rPr>
                <w:rFonts w:ascii="Arial" w:eastAsia="Times New Roman" w:hAnsi="Arial" w:cs="Arial"/>
                <w:color w:val="000000"/>
                <w:sz w:val="18"/>
                <w:szCs w:val="18"/>
              </w:rPr>
            </w:pPr>
            <w:r w:rsidRPr="0041346D">
              <w:rPr>
                <w:rFonts w:ascii="Arial" w:eastAsia="Times New Roman" w:hAnsi="Arial" w:cs="Arial"/>
                <w:color w:val="000000"/>
                <w:sz w:val="18"/>
                <w:szCs w:val="18"/>
              </w:rPr>
              <w:t>100,00%</w:t>
            </w:r>
          </w:p>
        </w:tc>
      </w:tr>
      <w:tr w:rsidR="0041346D" w:rsidRPr="0041346D" w:rsidTr="0041346D">
        <w:trPr>
          <w:trHeight w:val="255"/>
        </w:trPr>
        <w:tc>
          <w:tcPr>
            <w:tcW w:w="1660" w:type="dxa"/>
            <w:tcBorders>
              <w:top w:val="nil"/>
              <w:left w:val="single" w:sz="8" w:space="0" w:color="auto"/>
              <w:bottom w:val="single" w:sz="4" w:space="0" w:color="auto"/>
              <w:right w:val="single" w:sz="4" w:space="0" w:color="auto"/>
            </w:tcBorders>
            <w:shd w:val="clear" w:color="000000" w:fill="FFFFFF"/>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Dolní Počernice</w:t>
            </w:r>
          </w:p>
        </w:tc>
        <w:tc>
          <w:tcPr>
            <w:tcW w:w="5220" w:type="dxa"/>
            <w:tcBorders>
              <w:top w:val="nil"/>
              <w:left w:val="nil"/>
              <w:bottom w:val="single" w:sz="4" w:space="0" w:color="auto"/>
              <w:right w:val="single" w:sz="4" w:space="0" w:color="auto"/>
            </w:tcBorders>
            <w:shd w:val="clear" w:color="auto" w:fill="auto"/>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 xml:space="preserve">Posílení mzdových </w:t>
            </w:r>
            <w:proofErr w:type="spellStart"/>
            <w:r w:rsidRPr="0041346D">
              <w:rPr>
                <w:rFonts w:ascii="Arial" w:eastAsia="Times New Roman" w:hAnsi="Arial" w:cs="Arial"/>
                <w:sz w:val="18"/>
                <w:szCs w:val="18"/>
              </w:rPr>
              <w:t>prostř</w:t>
            </w:r>
            <w:proofErr w:type="spellEnd"/>
            <w:r w:rsidRPr="0041346D">
              <w:rPr>
                <w:rFonts w:ascii="Arial" w:eastAsia="Times New Roman" w:hAnsi="Arial" w:cs="Arial"/>
                <w:sz w:val="18"/>
                <w:szCs w:val="18"/>
              </w:rPr>
              <w:t xml:space="preserve">. v </w:t>
            </w:r>
            <w:proofErr w:type="spellStart"/>
            <w:r w:rsidRPr="0041346D">
              <w:rPr>
                <w:rFonts w:ascii="Arial" w:eastAsia="Times New Roman" w:hAnsi="Arial" w:cs="Arial"/>
                <w:sz w:val="18"/>
                <w:szCs w:val="18"/>
              </w:rPr>
              <w:t>obl</w:t>
            </w:r>
            <w:proofErr w:type="spellEnd"/>
            <w:r w:rsidRPr="0041346D">
              <w:rPr>
                <w:rFonts w:ascii="Arial" w:eastAsia="Times New Roman" w:hAnsi="Arial" w:cs="Arial"/>
                <w:sz w:val="18"/>
                <w:szCs w:val="18"/>
              </w:rPr>
              <w:t>. obec. školství na území HLMP</w:t>
            </w:r>
          </w:p>
        </w:tc>
        <w:tc>
          <w:tcPr>
            <w:tcW w:w="306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ZHMP 6/40 ze dne 14.4.2015</w:t>
            </w:r>
          </w:p>
        </w:tc>
        <w:tc>
          <w:tcPr>
            <w:tcW w:w="188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jc w:val="right"/>
              <w:rPr>
                <w:rFonts w:ascii="Arial" w:eastAsia="Times New Roman" w:hAnsi="Arial" w:cs="Arial"/>
                <w:sz w:val="18"/>
                <w:szCs w:val="18"/>
              </w:rPr>
            </w:pPr>
            <w:r w:rsidRPr="0041346D">
              <w:rPr>
                <w:rFonts w:ascii="Arial" w:eastAsia="Times New Roman" w:hAnsi="Arial" w:cs="Arial"/>
                <w:sz w:val="18"/>
                <w:szCs w:val="18"/>
              </w:rPr>
              <w:t>240 900</w:t>
            </w:r>
          </w:p>
        </w:tc>
        <w:tc>
          <w:tcPr>
            <w:tcW w:w="172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jc w:val="right"/>
              <w:rPr>
                <w:rFonts w:ascii="Arial" w:eastAsia="Times New Roman" w:hAnsi="Arial" w:cs="Arial"/>
                <w:color w:val="000000"/>
                <w:sz w:val="18"/>
                <w:szCs w:val="18"/>
              </w:rPr>
            </w:pPr>
            <w:r w:rsidRPr="0041346D">
              <w:rPr>
                <w:rFonts w:ascii="Arial" w:eastAsia="Times New Roman" w:hAnsi="Arial" w:cs="Arial"/>
                <w:color w:val="000000"/>
                <w:sz w:val="18"/>
                <w:szCs w:val="18"/>
              </w:rPr>
              <w:t>240 900</w:t>
            </w:r>
          </w:p>
        </w:tc>
        <w:tc>
          <w:tcPr>
            <w:tcW w:w="1320" w:type="dxa"/>
            <w:tcBorders>
              <w:top w:val="nil"/>
              <w:left w:val="nil"/>
              <w:bottom w:val="single" w:sz="4" w:space="0" w:color="auto"/>
              <w:right w:val="single" w:sz="8" w:space="0" w:color="auto"/>
            </w:tcBorders>
            <w:shd w:val="clear" w:color="auto" w:fill="auto"/>
            <w:noWrap/>
            <w:vAlign w:val="bottom"/>
            <w:hideMark/>
          </w:tcPr>
          <w:p w:rsidR="0041346D" w:rsidRPr="0041346D" w:rsidRDefault="0041346D" w:rsidP="0041346D">
            <w:pPr>
              <w:jc w:val="right"/>
              <w:rPr>
                <w:rFonts w:ascii="Arial" w:eastAsia="Times New Roman" w:hAnsi="Arial" w:cs="Arial"/>
                <w:color w:val="000000"/>
                <w:sz w:val="18"/>
                <w:szCs w:val="18"/>
              </w:rPr>
            </w:pPr>
            <w:r w:rsidRPr="0041346D">
              <w:rPr>
                <w:rFonts w:ascii="Arial" w:eastAsia="Times New Roman" w:hAnsi="Arial" w:cs="Arial"/>
                <w:color w:val="000000"/>
                <w:sz w:val="18"/>
                <w:szCs w:val="18"/>
              </w:rPr>
              <w:t>100,00%</w:t>
            </w:r>
          </w:p>
        </w:tc>
      </w:tr>
      <w:tr w:rsidR="0041346D" w:rsidRPr="0041346D" w:rsidTr="0041346D">
        <w:trPr>
          <w:trHeight w:val="255"/>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Praha 15</w:t>
            </w:r>
          </w:p>
        </w:tc>
        <w:tc>
          <w:tcPr>
            <w:tcW w:w="5220" w:type="dxa"/>
            <w:tcBorders>
              <w:top w:val="nil"/>
              <w:left w:val="nil"/>
              <w:bottom w:val="single" w:sz="4" w:space="0" w:color="auto"/>
              <w:right w:val="single" w:sz="4" w:space="0" w:color="auto"/>
            </w:tcBorders>
            <w:shd w:val="clear" w:color="auto" w:fill="auto"/>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 xml:space="preserve">Posílení mzdových </w:t>
            </w:r>
            <w:proofErr w:type="spellStart"/>
            <w:r w:rsidRPr="0041346D">
              <w:rPr>
                <w:rFonts w:ascii="Arial" w:eastAsia="Times New Roman" w:hAnsi="Arial" w:cs="Arial"/>
                <w:sz w:val="18"/>
                <w:szCs w:val="18"/>
              </w:rPr>
              <w:t>prostř</w:t>
            </w:r>
            <w:proofErr w:type="spellEnd"/>
            <w:r w:rsidRPr="0041346D">
              <w:rPr>
                <w:rFonts w:ascii="Arial" w:eastAsia="Times New Roman" w:hAnsi="Arial" w:cs="Arial"/>
                <w:sz w:val="18"/>
                <w:szCs w:val="18"/>
              </w:rPr>
              <w:t xml:space="preserve">. v </w:t>
            </w:r>
            <w:proofErr w:type="spellStart"/>
            <w:r w:rsidRPr="0041346D">
              <w:rPr>
                <w:rFonts w:ascii="Arial" w:eastAsia="Times New Roman" w:hAnsi="Arial" w:cs="Arial"/>
                <w:sz w:val="18"/>
                <w:szCs w:val="18"/>
              </w:rPr>
              <w:t>obl</w:t>
            </w:r>
            <w:proofErr w:type="spellEnd"/>
            <w:r w:rsidRPr="0041346D">
              <w:rPr>
                <w:rFonts w:ascii="Arial" w:eastAsia="Times New Roman" w:hAnsi="Arial" w:cs="Arial"/>
                <w:sz w:val="18"/>
                <w:szCs w:val="18"/>
              </w:rPr>
              <w:t>. obec. školství na území HLMP</w:t>
            </w:r>
          </w:p>
        </w:tc>
        <w:tc>
          <w:tcPr>
            <w:tcW w:w="306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ZHMP 6/40 ze dne 14.4.2015</w:t>
            </w:r>
          </w:p>
        </w:tc>
        <w:tc>
          <w:tcPr>
            <w:tcW w:w="188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jc w:val="right"/>
              <w:rPr>
                <w:rFonts w:ascii="Arial" w:eastAsia="Times New Roman" w:hAnsi="Arial" w:cs="Arial"/>
                <w:sz w:val="18"/>
                <w:szCs w:val="18"/>
              </w:rPr>
            </w:pPr>
            <w:r w:rsidRPr="0041346D">
              <w:rPr>
                <w:rFonts w:ascii="Arial" w:eastAsia="Times New Roman" w:hAnsi="Arial" w:cs="Arial"/>
                <w:sz w:val="18"/>
                <w:szCs w:val="18"/>
              </w:rPr>
              <w:t>1 736 500</w:t>
            </w:r>
          </w:p>
        </w:tc>
        <w:tc>
          <w:tcPr>
            <w:tcW w:w="172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jc w:val="right"/>
              <w:rPr>
                <w:rFonts w:ascii="Arial" w:eastAsia="Times New Roman" w:hAnsi="Arial" w:cs="Arial"/>
                <w:color w:val="000000"/>
                <w:sz w:val="18"/>
                <w:szCs w:val="18"/>
              </w:rPr>
            </w:pPr>
            <w:r w:rsidRPr="0041346D">
              <w:rPr>
                <w:rFonts w:ascii="Arial" w:eastAsia="Times New Roman" w:hAnsi="Arial" w:cs="Arial"/>
                <w:color w:val="000000"/>
                <w:sz w:val="18"/>
                <w:szCs w:val="18"/>
              </w:rPr>
              <w:t>1 736 500</w:t>
            </w:r>
          </w:p>
        </w:tc>
        <w:tc>
          <w:tcPr>
            <w:tcW w:w="1320" w:type="dxa"/>
            <w:tcBorders>
              <w:top w:val="nil"/>
              <w:left w:val="nil"/>
              <w:bottom w:val="single" w:sz="4" w:space="0" w:color="auto"/>
              <w:right w:val="single" w:sz="8" w:space="0" w:color="auto"/>
            </w:tcBorders>
            <w:shd w:val="clear" w:color="auto" w:fill="auto"/>
            <w:noWrap/>
            <w:vAlign w:val="bottom"/>
            <w:hideMark/>
          </w:tcPr>
          <w:p w:rsidR="0041346D" w:rsidRPr="0041346D" w:rsidRDefault="0041346D" w:rsidP="0041346D">
            <w:pPr>
              <w:jc w:val="right"/>
              <w:rPr>
                <w:rFonts w:ascii="Arial" w:eastAsia="Times New Roman" w:hAnsi="Arial" w:cs="Arial"/>
                <w:color w:val="000000"/>
                <w:sz w:val="18"/>
                <w:szCs w:val="18"/>
              </w:rPr>
            </w:pPr>
            <w:r w:rsidRPr="0041346D">
              <w:rPr>
                <w:rFonts w:ascii="Arial" w:eastAsia="Times New Roman" w:hAnsi="Arial" w:cs="Arial"/>
                <w:color w:val="000000"/>
                <w:sz w:val="18"/>
                <w:szCs w:val="18"/>
              </w:rPr>
              <w:t>100,00%</w:t>
            </w:r>
          </w:p>
        </w:tc>
      </w:tr>
      <w:tr w:rsidR="0041346D" w:rsidRPr="0041346D" w:rsidTr="0041346D">
        <w:trPr>
          <w:trHeight w:val="255"/>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Dolní Měcholupy</w:t>
            </w:r>
          </w:p>
        </w:tc>
        <w:tc>
          <w:tcPr>
            <w:tcW w:w="5220" w:type="dxa"/>
            <w:tcBorders>
              <w:top w:val="nil"/>
              <w:left w:val="nil"/>
              <w:bottom w:val="single" w:sz="4" w:space="0" w:color="auto"/>
              <w:right w:val="single" w:sz="4" w:space="0" w:color="auto"/>
            </w:tcBorders>
            <w:shd w:val="clear" w:color="auto" w:fill="auto"/>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 xml:space="preserve">Posílení mzdových </w:t>
            </w:r>
            <w:proofErr w:type="spellStart"/>
            <w:r w:rsidRPr="0041346D">
              <w:rPr>
                <w:rFonts w:ascii="Arial" w:eastAsia="Times New Roman" w:hAnsi="Arial" w:cs="Arial"/>
                <w:sz w:val="18"/>
                <w:szCs w:val="18"/>
              </w:rPr>
              <w:t>prostř</w:t>
            </w:r>
            <w:proofErr w:type="spellEnd"/>
            <w:r w:rsidRPr="0041346D">
              <w:rPr>
                <w:rFonts w:ascii="Arial" w:eastAsia="Times New Roman" w:hAnsi="Arial" w:cs="Arial"/>
                <w:sz w:val="18"/>
                <w:szCs w:val="18"/>
              </w:rPr>
              <w:t xml:space="preserve">. v </w:t>
            </w:r>
            <w:proofErr w:type="spellStart"/>
            <w:r w:rsidRPr="0041346D">
              <w:rPr>
                <w:rFonts w:ascii="Arial" w:eastAsia="Times New Roman" w:hAnsi="Arial" w:cs="Arial"/>
                <w:sz w:val="18"/>
                <w:szCs w:val="18"/>
              </w:rPr>
              <w:t>obl</w:t>
            </w:r>
            <w:proofErr w:type="spellEnd"/>
            <w:r w:rsidRPr="0041346D">
              <w:rPr>
                <w:rFonts w:ascii="Arial" w:eastAsia="Times New Roman" w:hAnsi="Arial" w:cs="Arial"/>
                <w:sz w:val="18"/>
                <w:szCs w:val="18"/>
              </w:rPr>
              <w:t>. obec. školství na území HLMP</w:t>
            </w:r>
          </w:p>
        </w:tc>
        <w:tc>
          <w:tcPr>
            <w:tcW w:w="306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ZHMP 6/40 ze dne 14.4.2015</w:t>
            </w:r>
          </w:p>
        </w:tc>
        <w:tc>
          <w:tcPr>
            <w:tcW w:w="188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jc w:val="right"/>
              <w:rPr>
                <w:rFonts w:ascii="Arial" w:eastAsia="Times New Roman" w:hAnsi="Arial" w:cs="Arial"/>
                <w:sz w:val="18"/>
                <w:szCs w:val="18"/>
              </w:rPr>
            </w:pPr>
            <w:r w:rsidRPr="0041346D">
              <w:rPr>
                <w:rFonts w:ascii="Arial" w:eastAsia="Times New Roman" w:hAnsi="Arial" w:cs="Arial"/>
                <w:sz w:val="18"/>
                <w:szCs w:val="18"/>
              </w:rPr>
              <w:t>134 600</w:t>
            </w:r>
          </w:p>
        </w:tc>
        <w:tc>
          <w:tcPr>
            <w:tcW w:w="172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jc w:val="right"/>
              <w:rPr>
                <w:rFonts w:ascii="Arial" w:eastAsia="Times New Roman" w:hAnsi="Arial" w:cs="Arial"/>
                <w:color w:val="000000"/>
                <w:sz w:val="18"/>
                <w:szCs w:val="18"/>
              </w:rPr>
            </w:pPr>
            <w:r w:rsidRPr="0041346D">
              <w:rPr>
                <w:rFonts w:ascii="Arial" w:eastAsia="Times New Roman" w:hAnsi="Arial" w:cs="Arial"/>
                <w:color w:val="000000"/>
                <w:sz w:val="18"/>
                <w:szCs w:val="18"/>
              </w:rPr>
              <w:t>134 600</w:t>
            </w:r>
          </w:p>
        </w:tc>
        <w:tc>
          <w:tcPr>
            <w:tcW w:w="1320" w:type="dxa"/>
            <w:tcBorders>
              <w:top w:val="nil"/>
              <w:left w:val="nil"/>
              <w:bottom w:val="single" w:sz="4" w:space="0" w:color="auto"/>
              <w:right w:val="single" w:sz="8" w:space="0" w:color="auto"/>
            </w:tcBorders>
            <w:shd w:val="clear" w:color="auto" w:fill="auto"/>
            <w:noWrap/>
            <w:vAlign w:val="bottom"/>
            <w:hideMark/>
          </w:tcPr>
          <w:p w:rsidR="0041346D" w:rsidRPr="0041346D" w:rsidRDefault="0041346D" w:rsidP="0041346D">
            <w:pPr>
              <w:jc w:val="right"/>
              <w:rPr>
                <w:rFonts w:ascii="Arial" w:eastAsia="Times New Roman" w:hAnsi="Arial" w:cs="Arial"/>
                <w:color w:val="000000"/>
                <w:sz w:val="18"/>
                <w:szCs w:val="18"/>
              </w:rPr>
            </w:pPr>
            <w:r w:rsidRPr="0041346D">
              <w:rPr>
                <w:rFonts w:ascii="Arial" w:eastAsia="Times New Roman" w:hAnsi="Arial" w:cs="Arial"/>
                <w:color w:val="000000"/>
                <w:sz w:val="18"/>
                <w:szCs w:val="18"/>
              </w:rPr>
              <w:t>100,00%</w:t>
            </w:r>
          </w:p>
        </w:tc>
      </w:tr>
      <w:tr w:rsidR="0041346D" w:rsidRPr="0041346D" w:rsidTr="0041346D">
        <w:trPr>
          <w:trHeight w:val="255"/>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Dubeč</w:t>
            </w:r>
          </w:p>
        </w:tc>
        <w:tc>
          <w:tcPr>
            <w:tcW w:w="5220" w:type="dxa"/>
            <w:tcBorders>
              <w:top w:val="nil"/>
              <w:left w:val="nil"/>
              <w:bottom w:val="single" w:sz="4" w:space="0" w:color="auto"/>
              <w:right w:val="single" w:sz="4" w:space="0" w:color="auto"/>
            </w:tcBorders>
            <w:shd w:val="clear" w:color="auto" w:fill="auto"/>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 xml:space="preserve">Posílení mzdových </w:t>
            </w:r>
            <w:proofErr w:type="spellStart"/>
            <w:r w:rsidRPr="0041346D">
              <w:rPr>
                <w:rFonts w:ascii="Arial" w:eastAsia="Times New Roman" w:hAnsi="Arial" w:cs="Arial"/>
                <w:sz w:val="18"/>
                <w:szCs w:val="18"/>
              </w:rPr>
              <w:t>prostř</w:t>
            </w:r>
            <w:proofErr w:type="spellEnd"/>
            <w:r w:rsidRPr="0041346D">
              <w:rPr>
                <w:rFonts w:ascii="Arial" w:eastAsia="Times New Roman" w:hAnsi="Arial" w:cs="Arial"/>
                <w:sz w:val="18"/>
                <w:szCs w:val="18"/>
              </w:rPr>
              <w:t xml:space="preserve">. v </w:t>
            </w:r>
            <w:proofErr w:type="spellStart"/>
            <w:r w:rsidRPr="0041346D">
              <w:rPr>
                <w:rFonts w:ascii="Arial" w:eastAsia="Times New Roman" w:hAnsi="Arial" w:cs="Arial"/>
                <w:sz w:val="18"/>
                <w:szCs w:val="18"/>
              </w:rPr>
              <w:t>obl</w:t>
            </w:r>
            <w:proofErr w:type="spellEnd"/>
            <w:r w:rsidRPr="0041346D">
              <w:rPr>
                <w:rFonts w:ascii="Arial" w:eastAsia="Times New Roman" w:hAnsi="Arial" w:cs="Arial"/>
                <w:sz w:val="18"/>
                <w:szCs w:val="18"/>
              </w:rPr>
              <w:t>. obec. školství na území HLMP</w:t>
            </w:r>
          </w:p>
        </w:tc>
        <w:tc>
          <w:tcPr>
            <w:tcW w:w="306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ZHMP 6/40 ze dne 14.4.2015</w:t>
            </w:r>
          </w:p>
        </w:tc>
        <w:tc>
          <w:tcPr>
            <w:tcW w:w="188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jc w:val="right"/>
              <w:rPr>
                <w:rFonts w:ascii="Arial" w:eastAsia="Times New Roman" w:hAnsi="Arial" w:cs="Arial"/>
                <w:sz w:val="18"/>
                <w:szCs w:val="18"/>
              </w:rPr>
            </w:pPr>
            <w:r w:rsidRPr="0041346D">
              <w:rPr>
                <w:rFonts w:ascii="Arial" w:eastAsia="Times New Roman" w:hAnsi="Arial" w:cs="Arial"/>
                <w:sz w:val="18"/>
                <w:szCs w:val="18"/>
              </w:rPr>
              <w:t>288 800</w:t>
            </w:r>
          </w:p>
        </w:tc>
        <w:tc>
          <w:tcPr>
            <w:tcW w:w="172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jc w:val="right"/>
              <w:rPr>
                <w:rFonts w:ascii="Arial" w:eastAsia="Times New Roman" w:hAnsi="Arial" w:cs="Arial"/>
                <w:color w:val="000000"/>
                <w:sz w:val="18"/>
                <w:szCs w:val="18"/>
              </w:rPr>
            </w:pPr>
            <w:r w:rsidRPr="0041346D">
              <w:rPr>
                <w:rFonts w:ascii="Arial" w:eastAsia="Times New Roman" w:hAnsi="Arial" w:cs="Arial"/>
                <w:color w:val="000000"/>
                <w:sz w:val="18"/>
                <w:szCs w:val="18"/>
              </w:rPr>
              <w:t>288 800</w:t>
            </w:r>
          </w:p>
        </w:tc>
        <w:tc>
          <w:tcPr>
            <w:tcW w:w="1320" w:type="dxa"/>
            <w:tcBorders>
              <w:top w:val="nil"/>
              <w:left w:val="nil"/>
              <w:bottom w:val="single" w:sz="4" w:space="0" w:color="auto"/>
              <w:right w:val="single" w:sz="8" w:space="0" w:color="auto"/>
            </w:tcBorders>
            <w:shd w:val="clear" w:color="auto" w:fill="auto"/>
            <w:noWrap/>
            <w:vAlign w:val="bottom"/>
            <w:hideMark/>
          </w:tcPr>
          <w:p w:rsidR="0041346D" w:rsidRPr="0041346D" w:rsidRDefault="0041346D" w:rsidP="0041346D">
            <w:pPr>
              <w:jc w:val="right"/>
              <w:rPr>
                <w:rFonts w:ascii="Arial" w:eastAsia="Times New Roman" w:hAnsi="Arial" w:cs="Arial"/>
                <w:color w:val="000000"/>
                <w:sz w:val="18"/>
                <w:szCs w:val="18"/>
              </w:rPr>
            </w:pPr>
            <w:r w:rsidRPr="0041346D">
              <w:rPr>
                <w:rFonts w:ascii="Arial" w:eastAsia="Times New Roman" w:hAnsi="Arial" w:cs="Arial"/>
                <w:color w:val="000000"/>
                <w:sz w:val="18"/>
                <w:szCs w:val="18"/>
              </w:rPr>
              <w:t>100,00%</w:t>
            </w:r>
          </w:p>
        </w:tc>
      </w:tr>
      <w:tr w:rsidR="0041346D" w:rsidRPr="0041346D" w:rsidTr="0041346D">
        <w:trPr>
          <w:trHeight w:val="255"/>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Petrovice</w:t>
            </w:r>
          </w:p>
        </w:tc>
        <w:tc>
          <w:tcPr>
            <w:tcW w:w="5220" w:type="dxa"/>
            <w:tcBorders>
              <w:top w:val="nil"/>
              <w:left w:val="nil"/>
              <w:bottom w:val="single" w:sz="4" w:space="0" w:color="auto"/>
              <w:right w:val="single" w:sz="4" w:space="0" w:color="auto"/>
            </w:tcBorders>
            <w:shd w:val="clear" w:color="auto" w:fill="auto"/>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 xml:space="preserve">Posílení mzdových </w:t>
            </w:r>
            <w:proofErr w:type="spellStart"/>
            <w:r w:rsidRPr="0041346D">
              <w:rPr>
                <w:rFonts w:ascii="Arial" w:eastAsia="Times New Roman" w:hAnsi="Arial" w:cs="Arial"/>
                <w:sz w:val="18"/>
                <w:szCs w:val="18"/>
              </w:rPr>
              <w:t>prostř</w:t>
            </w:r>
            <w:proofErr w:type="spellEnd"/>
            <w:r w:rsidRPr="0041346D">
              <w:rPr>
                <w:rFonts w:ascii="Arial" w:eastAsia="Times New Roman" w:hAnsi="Arial" w:cs="Arial"/>
                <w:sz w:val="18"/>
                <w:szCs w:val="18"/>
              </w:rPr>
              <w:t xml:space="preserve">. v </w:t>
            </w:r>
            <w:proofErr w:type="spellStart"/>
            <w:r w:rsidRPr="0041346D">
              <w:rPr>
                <w:rFonts w:ascii="Arial" w:eastAsia="Times New Roman" w:hAnsi="Arial" w:cs="Arial"/>
                <w:sz w:val="18"/>
                <w:szCs w:val="18"/>
              </w:rPr>
              <w:t>obl</w:t>
            </w:r>
            <w:proofErr w:type="spellEnd"/>
            <w:r w:rsidRPr="0041346D">
              <w:rPr>
                <w:rFonts w:ascii="Arial" w:eastAsia="Times New Roman" w:hAnsi="Arial" w:cs="Arial"/>
                <w:sz w:val="18"/>
                <w:szCs w:val="18"/>
              </w:rPr>
              <w:t>. obec. školství na území HLMP</w:t>
            </w:r>
          </w:p>
        </w:tc>
        <w:tc>
          <w:tcPr>
            <w:tcW w:w="306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ZHMP 6/40 ze dne 14.4.2015</w:t>
            </w:r>
          </w:p>
        </w:tc>
        <w:tc>
          <w:tcPr>
            <w:tcW w:w="188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jc w:val="right"/>
              <w:rPr>
                <w:rFonts w:ascii="Arial" w:eastAsia="Times New Roman" w:hAnsi="Arial" w:cs="Arial"/>
                <w:sz w:val="18"/>
                <w:szCs w:val="18"/>
              </w:rPr>
            </w:pPr>
            <w:r w:rsidRPr="0041346D">
              <w:rPr>
                <w:rFonts w:ascii="Arial" w:eastAsia="Times New Roman" w:hAnsi="Arial" w:cs="Arial"/>
                <w:sz w:val="18"/>
                <w:szCs w:val="18"/>
              </w:rPr>
              <w:t>318 000</w:t>
            </w:r>
          </w:p>
        </w:tc>
        <w:tc>
          <w:tcPr>
            <w:tcW w:w="172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jc w:val="right"/>
              <w:rPr>
                <w:rFonts w:ascii="Arial" w:eastAsia="Times New Roman" w:hAnsi="Arial" w:cs="Arial"/>
                <w:color w:val="000000"/>
                <w:sz w:val="18"/>
                <w:szCs w:val="18"/>
              </w:rPr>
            </w:pPr>
            <w:r w:rsidRPr="0041346D">
              <w:rPr>
                <w:rFonts w:ascii="Arial" w:eastAsia="Times New Roman" w:hAnsi="Arial" w:cs="Arial"/>
                <w:color w:val="000000"/>
                <w:sz w:val="18"/>
                <w:szCs w:val="18"/>
              </w:rPr>
              <w:t>318 000</w:t>
            </w:r>
          </w:p>
        </w:tc>
        <w:tc>
          <w:tcPr>
            <w:tcW w:w="1320" w:type="dxa"/>
            <w:tcBorders>
              <w:top w:val="nil"/>
              <w:left w:val="nil"/>
              <w:bottom w:val="single" w:sz="4" w:space="0" w:color="auto"/>
              <w:right w:val="single" w:sz="8" w:space="0" w:color="auto"/>
            </w:tcBorders>
            <w:shd w:val="clear" w:color="auto" w:fill="auto"/>
            <w:noWrap/>
            <w:vAlign w:val="bottom"/>
            <w:hideMark/>
          </w:tcPr>
          <w:p w:rsidR="0041346D" w:rsidRPr="0041346D" w:rsidRDefault="0041346D" w:rsidP="0041346D">
            <w:pPr>
              <w:jc w:val="right"/>
              <w:rPr>
                <w:rFonts w:ascii="Arial" w:eastAsia="Times New Roman" w:hAnsi="Arial" w:cs="Arial"/>
                <w:color w:val="000000"/>
                <w:sz w:val="18"/>
                <w:szCs w:val="18"/>
              </w:rPr>
            </w:pPr>
            <w:r w:rsidRPr="0041346D">
              <w:rPr>
                <w:rFonts w:ascii="Arial" w:eastAsia="Times New Roman" w:hAnsi="Arial" w:cs="Arial"/>
                <w:color w:val="000000"/>
                <w:sz w:val="18"/>
                <w:szCs w:val="18"/>
              </w:rPr>
              <w:t>100,00%</w:t>
            </w:r>
          </w:p>
        </w:tc>
      </w:tr>
      <w:tr w:rsidR="0041346D" w:rsidRPr="0041346D" w:rsidTr="0041346D">
        <w:trPr>
          <w:trHeight w:val="255"/>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Štěrboholy</w:t>
            </w:r>
          </w:p>
        </w:tc>
        <w:tc>
          <w:tcPr>
            <w:tcW w:w="5220" w:type="dxa"/>
            <w:tcBorders>
              <w:top w:val="nil"/>
              <w:left w:val="nil"/>
              <w:bottom w:val="single" w:sz="4" w:space="0" w:color="auto"/>
              <w:right w:val="single" w:sz="4" w:space="0" w:color="auto"/>
            </w:tcBorders>
            <w:shd w:val="clear" w:color="auto" w:fill="auto"/>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 xml:space="preserve">Posílení mzdových </w:t>
            </w:r>
            <w:proofErr w:type="spellStart"/>
            <w:r w:rsidRPr="0041346D">
              <w:rPr>
                <w:rFonts w:ascii="Arial" w:eastAsia="Times New Roman" w:hAnsi="Arial" w:cs="Arial"/>
                <w:sz w:val="18"/>
                <w:szCs w:val="18"/>
              </w:rPr>
              <w:t>prostř</w:t>
            </w:r>
            <w:proofErr w:type="spellEnd"/>
            <w:r w:rsidRPr="0041346D">
              <w:rPr>
                <w:rFonts w:ascii="Arial" w:eastAsia="Times New Roman" w:hAnsi="Arial" w:cs="Arial"/>
                <w:sz w:val="18"/>
                <w:szCs w:val="18"/>
              </w:rPr>
              <w:t xml:space="preserve">. v </w:t>
            </w:r>
            <w:proofErr w:type="spellStart"/>
            <w:r w:rsidRPr="0041346D">
              <w:rPr>
                <w:rFonts w:ascii="Arial" w:eastAsia="Times New Roman" w:hAnsi="Arial" w:cs="Arial"/>
                <w:sz w:val="18"/>
                <w:szCs w:val="18"/>
              </w:rPr>
              <w:t>obl</w:t>
            </w:r>
            <w:proofErr w:type="spellEnd"/>
            <w:r w:rsidRPr="0041346D">
              <w:rPr>
                <w:rFonts w:ascii="Arial" w:eastAsia="Times New Roman" w:hAnsi="Arial" w:cs="Arial"/>
                <w:sz w:val="18"/>
                <w:szCs w:val="18"/>
              </w:rPr>
              <w:t>. obec. školství na území HLMP</w:t>
            </w:r>
          </w:p>
        </w:tc>
        <w:tc>
          <w:tcPr>
            <w:tcW w:w="306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ZHMP 6/40 ze dne 14.4.2015</w:t>
            </w:r>
          </w:p>
        </w:tc>
        <w:tc>
          <w:tcPr>
            <w:tcW w:w="188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jc w:val="right"/>
              <w:rPr>
                <w:rFonts w:ascii="Arial" w:eastAsia="Times New Roman" w:hAnsi="Arial" w:cs="Arial"/>
                <w:sz w:val="18"/>
                <w:szCs w:val="18"/>
              </w:rPr>
            </w:pPr>
            <w:r w:rsidRPr="0041346D">
              <w:rPr>
                <w:rFonts w:ascii="Arial" w:eastAsia="Times New Roman" w:hAnsi="Arial" w:cs="Arial"/>
                <w:sz w:val="18"/>
                <w:szCs w:val="18"/>
              </w:rPr>
              <w:t>127 300</w:t>
            </w:r>
          </w:p>
        </w:tc>
        <w:tc>
          <w:tcPr>
            <w:tcW w:w="172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jc w:val="right"/>
              <w:rPr>
                <w:rFonts w:ascii="Arial" w:eastAsia="Times New Roman" w:hAnsi="Arial" w:cs="Arial"/>
                <w:color w:val="000000"/>
                <w:sz w:val="18"/>
                <w:szCs w:val="18"/>
              </w:rPr>
            </w:pPr>
            <w:r w:rsidRPr="0041346D">
              <w:rPr>
                <w:rFonts w:ascii="Arial" w:eastAsia="Times New Roman" w:hAnsi="Arial" w:cs="Arial"/>
                <w:color w:val="000000"/>
                <w:sz w:val="18"/>
                <w:szCs w:val="18"/>
              </w:rPr>
              <w:t>127 300</w:t>
            </w:r>
          </w:p>
        </w:tc>
        <w:tc>
          <w:tcPr>
            <w:tcW w:w="1320" w:type="dxa"/>
            <w:tcBorders>
              <w:top w:val="nil"/>
              <w:left w:val="nil"/>
              <w:bottom w:val="single" w:sz="4" w:space="0" w:color="auto"/>
              <w:right w:val="single" w:sz="8" w:space="0" w:color="auto"/>
            </w:tcBorders>
            <w:shd w:val="clear" w:color="auto" w:fill="auto"/>
            <w:noWrap/>
            <w:vAlign w:val="bottom"/>
            <w:hideMark/>
          </w:tcPr>
          <w:p w:rsidR="0041346D" w:rsidRPr="0041346D" w:rsidRDefault="0041346D" w:rsidP="0041346D">
            <w:pPr>
              <w:jc w:val="right"/>
              <w:rPr>
                <w:rFonts w:ascii="Arial" w:eastAsia="Times New Roman" w:hAnsi="Arial" w:cs="Arial"/>
                <w:color w:val="000000"/>
                <w:sz w:val="18"/>
                <w:szCs w:val="18"/>
              </w:rPr>
            </w:pPr>
            <w:r w:rsidRPr="0041346D">
              <w:rPr>
                <w:rFonts w:ascii="Arial" w:eastAsia="Times New Roman" w:hAnsi="Arial" w:cs="Arial"/>
                <w:color w:val="000000"/>
                <w:sz w:val="18"/>
                <w:szCs w:val="18"/>
              </w:rPr>
              <w:t>100,00%</w:t>
            </w:r>
          </w:p>
        </w:tc>
      </w:tr>
      <w:tr w:rsidR="0041346D" w:rsidRPr="0041346D" w:rsidTr="0041346D">
        <w:trPr>
          <w:trHeight w:val="255"/>
        </w:trPr>
        <w:tc>
          <w:tcPr>
            <w:tcW w:w="1660" w:type="dxa"/>
            <w:tcBorders>
              <w:top w:val="nil"/>
              <w:left w:val="single" w:sz="8" w:space="0" w:color="auto"/>
              <w:bottom w:val="single" w:sz="4" w:space="0" w:color="auto"/>
              <w:right w:val="single" w:sz="4" w:space="0" w:color="auto"/>
            </w:tcBorders>
            <w:shd w:val="clear" w:color="000000" w:fill="FFFFFF"/>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Praha 16</w:t>
            </w:r>
          </w:p>
        </w:tc>
        <w:tc>
          <w:tcPr>
            <w:tcW w:w="5220" w:type="dxa"/>
            <w:tcBorders>
              <w:top w:val="nil"/>
              <w:left w:val="nil"/>
              <w:bottom w:val="single" w:sz="4" w:space="0" w:color="auto"/>
              <w:right w:val="single" w:sz="4" w:space="0" w:color="auto"/>
            </w:tcBorders>
            <w:shd w:val="clear" w:color="auto" w:fill="auto"/>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 xml:space="preserve">Posílení mzdových </w:t>
            </w:r>
            <w:proofErr w:type="spellStart"/>
            <w:r w:rsidRPr="0041346D">
              <w:rPr>
                <w:rFonts w:ascii="Arial" w:eastAsia="Times New Roman" w:hAnsi="Arial" w:cs="Arial"/>
                <w:sz w:val="18"/>
                <w:szCs w:val="18"/>
              </w:rPr>
              <w:t>prostř</w:t>
            </w:r>
            <w:proofErr w:type="spellEnd"/>
            <w:r w:rsidRPr="0041346D">
              <w:rPr>
                <w:rFonts w:ascii="Arial" w:eastAsia="Times New Roman" w:hAnsi="Arial" w:cs="Arial"/>
                <w:sz w:val="18"/>
                <w:szCs w:val="18"/>
              </w:rPr>
              <w:t xml:space="preserve">. v </w:t>
            </w:r>
            <w:proofErr w:type="spellStart"/>
            <w:r w:rsidRPr="0041346D">
              <w:rPr>
                <w:rFonts w:ascii="Arial" w:eastAsia="Times New Roman" w:hAnsi="Arial" w:cs="Arial"/>
                <w:sz w:val="18"/>
                <w:szCs w:val="18"/>
              </w:rPr>
              <w:t>obl</w:t>
            </w:r>
            <w:proofErr w:type="spellEnd"/>
            <w:r w:rsidRPr="0041346D">
              <w:rPr>
                <w:rFonts w:ascii="Arial" w:eastAsia="Times New Roman" w:hAnsi="Arial" w:cs="Arial"/>
                <w:sz w:val="18"/>
                <w:szCs w:val="18"/>
              </w:rPr>
              <w:t>. obec. školství na území HLMP</w:t>
            </w:r>
          </w:p>
        </w:tc>
        <w:tc>
          <w:tcPr>
            <w:tcW w:w="306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ZHMP 6/40 ze dne 14.4.2015</w:t>
            </w:r>
          </w:p>
        </w:tc>
        <w:tc>
          <w:tcPr>
            <w:tcW w:w="188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jc w:val="right"/>
              <w:rPr>
                <w:rFonts w:ascii="Arial" w:eastAsia="Times New Roman" w:hAnsi="Arial" w:cs="Arial"/>
                <w:sz w:val="18"/>
                <w:szCs w:val="18"/>
              </w:rPr>
            </w:pPr>
            <w:r w:rsidRPr="0041346D">
              <w:rPr>
                <w:rFonts w:ascii="Arial" w:eastAsia="Times New Roman" w:hAnsi="Arial" w:cs="Arial"/>
                <w:sz w:val="18"/>
                <w:szCs w:val="18"/>
              </w:rPr>
              <w:t>531 600</w:t>
            </w:r>
          </w:p>
        </w:tc>
        <w:tc>
          <w:tcPr>
            <w:tcW w:w="172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jc w:val="right"/>
              <w:rPr>
                <w:rFonts w:ascii="Arial" w:eastAsia="Times New Roman" w:hAnsi="Arial" w:cs="Arial"/>
                <w:color w:val="000000"/>
                <w:sz w:val="18"/>
                <w:szCs w:val="18"/>
              </w:rPr>
            </w:pPr>
            <w:r w:rsidRPr="0041346D">
              <w:rPr>
                <w:rFonts w:ascii="Arial" w:eastAsia="Times New Roman" w:hAnsi="Arial" w:cs="Arial"/>
                <w:color w:val="000000"/>
                <w:sz w:val="18"/>
                <w:szCs w:val="18"/>
              </w:rPr>
              <w:t>531 600</w:t>
            </w:r>
          </w:p>
        </w:tc>
        <w:tc>
          <w:tcPr>
            <w:tcW w:w="1320" w:type="dxa"/>
            <w:tcBorders>
              <w:top w:val="nil"/>
              <w:left w:val="nil"/>
              <w:bottom w:val="single" w:sz="4" w:space="0" w:color="auto"/>
              <w:right w:val="single" w:sz="8" w:space="0" w:color="auto"/>
            </w:tcBorders>
            <w:shd w:val="clear" w:color="auto" w:fill="auto"/>
            <w:noWrap/>
            <w:vAlign w:val="bottom"/>
            <w:hideMark/>
          </w:tcPr>
          <w:p w:rsidR="0041346D" w:rsidRPr="0041346D" w:rsidRDefault="0041346D" w:rsidP="0041346D">
            <w:pPr>
              <w:jc w:val="right"/>
              <w:rPr>
                <w:rFonts w:ascii="Arial" w:eastAsia="Times New Roman" w:hAnsi="Arial" w:cs="Arial"/>
                <w:color w:val="000000"/>
                <w:sz w:val="18"/>
                <w:szCs w:val="18"/>
              </w:rPr>
            </w:pPr>
            <w:r w:rsidRPr="0041346D">
              <w:rPr>
                <w:rFonts w:ascii="Arial" w:eastAsia="Times New Roman" w:hAnsi="Arial" w:cs="Arial"/>
                <w:color w:val="000000"/>
                <w:sz w:val="18"/>
                <w:szCs w:val="18"/>
              </w:rPr>
              <w:t>100,00%</w:t>
            </w:r>
          </w:p>
        </w:tc>
      </w:tr>
      <w:tr w:rsidR="0041346D" w:rsidRPr="0041346D" w:rsidTr="0041346D">
        <w:trPr>
          <w:trHeight w:val="255"/>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Lipence</w:t>
            </w:r>
          </w:p>
        </w:tc>
        <w:tc>
          <w:tcPr>
            <w:tcW w:w="5220" w:type="dxa"/>
            <w:tcBorders>
              <w:top w:val="nil"/>
              <w:left w:val="nil"/>
              <w:bottom w:val="single" w:sz="4" w:space="0" w:color="auto"/>
              <w:right w:val="single" w:sz="4" w:space="0" w:color="auto"/>
            </w:tcBorders>
            <w:shd w:val="clear" w:color="auto" w:fill="auto"/>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 xml:space="preserve">Posílení mzdových </w:t>
            </w:r>
            <w:proofErr w:type="spellStart"/>
            <w:r w:rsidRPr="0041346D">
              <w:rPr>
                <w:rFonts w:ascii="Arial" w:eastAsia="Times New Roman" w:hAnsi="Arial" w:cs="Arial"/>
                <w:sz w:val="18"/>
                <w:szCs w:val="18"/>
              </w:rPr>
              <w:t>prostř</w:t>
            </w:r>
            <w:proofErr w:type="spellEnd"/>
            <w:r w:rsidRPr="0041346D">
              <w:rPr>
                <w:rFonts w:ascii="Arial" w:eastAsia="Times New Roman" w:hAnsi="Arial" w:cs="Arial"/>
                <w:sz w:val="18"/>
                <w:szCs w:val="18"/>
              </w:rPr>
              <w:t xml:space="preserve">. v </w:t>
            </w:r>
            <w:proofErr w:type="spellStart"/>
            <w:r w:rsidRPr="0041346D">
              <w:rPr>
                <w:rFonts w:ascii="Arial" w:eastAsia="Times New Roman" w:hAnsi="Arial" w:cs="Arial"/>
                <w:sz w:val="18"/>
                <w:szCs w:val="18"/>
              </w:rPr>
              <w:t>obl</w:t>
            </w:r>
            <w:proofErr w:type="spellEnd"/>
            <w:r w:rsidRPr="0041346D">
              <w:rPr>
                <w:rFonts w:ascii="Arial" w:eastAsia="Times New Roman" w:hAnsi="Arial" w:cs="Arial"/>
                <w:sz w:val="18"/>
                <w:szCs w:val="18"/>
              </w:rPr>
              <w:t>. obec. školství na území HLMP</w:t>
            </w:r>
          </w:p>
        </w:tc>
        <w:tc>
          <w:tcPr>
            <w:tcW w:w="306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ZHMP 6/40 ze dne 14.4.2015</w:t>
            </w:r>
          </w:p>
        </w:tc>
        <w:tc>
          <w:tcPr>
            <w:tcW w:w="188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jc w:val="right"/>
              <w:rPr>
                <w:rFonts w:ascii="Arial" w:eastAsia="Times New Roman" w:hAnsi="Arial" w:cs="Arial"/>
                <w:sz w:val="18"/>
                <w:szCs w:val="18"/>
              </w:rPr>
            </w:pPr>
            <w:r w:rsidRPr="0041346D">
              <w:rPr>
                <w:rFonts w:ascii="Arial" w:eastAsia="Times New Roman" w:hAnsi="Arial" w:cs="Arial"/>
                <w:sz w:val="18"/>
                <w:szCs w:val="18"/>
              </w:rPr>
              <w:t>185 000</w:t>
            </w:r>
          </w:p>
        </w:tc>
        <w:tc>
          <w:tcPr>
            <w:tcW w:w="172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jc w:val="right"/>
              <w:rPr>
                <w:rFonts w:ascii="Arial" w:eastAsia="Times New Roman" w:hAnsi="Arial" w:cs="Arial"/>
                <w:color w:val="000000"/>
                <w:sz w:val="18"/>
                <w:szCs w:val="18"/>
              </w:rPr>
            </w:pPr>
            <w:r w:rsidRPr="0041346D">
              <w:rPr>
                <w:rFonts w:ascii="Arial" w:eastAsia="Times New Roman" w:hAnsi="Arial" w:cs="Arial"/>
                <w:color w:val="000000"/>
                <w:sz w:val="18"/>
                <w:szCs w:val="18"/>
              </w:rPr>
              <w:t>185 000</w:t>
            </w:r>
          </w:p>
        </w:tc>
        <w:tc>
          <w:tcPr>
            <w:tcW w:w="1320" w:type="dxa"/>
            <w:tcBorders>
              <w:top w:val="nil"/>
              <w:left w:val="nil"/>
              <w:bottom w:val="single" w:sz="4" w:space="0" w:color="auto"/>
              <w:right w:val="single" w:sz="8" w:space="0" w:color="auto"/>
            </w:tcBorders>
            <w:shd w:val="clear" w:color="auto" w:fill="auto"/>
            <w:noWrap/>
            <w:vAlign w:val="bottom"/>
            <w:hideMark/>
          </w:tcPr>
          <w:p w:rsidR="0041346D" w:rsidRPr="0041346D" w:rsidRDefault="0041346D" w:rsidP="0041346D">
            <w:pPr>
              <w:jc w:val="right"/>
              <w:rPr>
                <w:rFonts w:ascii="Arial" w:eastAsia="Times New Roman" w:hAnsi="Arial" w:cs="Arial"/>
                <w:color w:val="000000"/>
                <w:sz w:val="18"/>
                <w:szCs w:val="18"/>
              </w:rPr>
            </w:pPr>
            <w:r w:rsidRPr="0041346D">
              <w:rPr>
                <w:rFonts w:ascii="Arial" w:eastAsia="Times New Roman" w:hAnsi="Arial" w:cs="Arial"/>
                <w:color w:val="000000"/>
                <w:sz w:val="18"/>
                <w:szCs w:val="18"/>
              </w:rPr>
              <w:t>100,00%</w:t>
            </w:r>
          </w:p>
        </w:tc>
      </w:tr>
      <w:tr w:rsidR="0041346D" w:rsidRPr="0041346D" w:rsidTr="0041346D">
        <w:trPr>
          <w:trHeight w:val="255"/>
        </w:trPr>
        <w:tc>
          <w:tcPr>
            <w:tcW w:w="1660" w:type="dxa"/>
            <w:tcBorders>
              <w:top w:val="nil"/>
              <w:left w:val="single" w:sz="8" w:space="0" w:color="auto"/>
              <w:bottom w:val="single" w:sz="4" w:space="0" w:color="auto"/>
              <w:right w:val="single" w:sz="4" w:space="0" w:color="auto"/>
            </w:tcBorders>
            <w:shd w:val="clear" w:color="000000" w:fill="FFFFFF"/>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Lochkov</w:t>
            </w:r>
          </w:p>
        </w:tc>
        <w:tc>
          <w:tcPr>
            <w:tcW w:w="5220" w:type="dxa"/>
            <w:tcBorders>
              <w:top w:val="nil"/>
              <w:left w:val="nil"/>
              <w:bottom w:val="single" w:sz="4" w:space="0" w:color="auto"/>
              <w:right w:val="single" w:sz="4" w:space="0" w:color="auto"/>
            </w:tcBorders>
            <w:shd w:val="clear" w:color="auto" w:fill="auto"/>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 xml:space="preserve">Posílení mzdových </w:t>
            </w:r>
            <w:proofErr w:type="spellStart"/>
            <w:r w:rsidRPr="0041346D">
              <w:rPr>
                <w:rFonts w:ascii="Arial" w:eastAsia="Times New Roman" w:hAnsi="Arial" w:cs="Arial"/>
                <w:sz w:val="18"/>
                <w:szCs w:val="18"/>
              </w:rPr>
              <w:t>prostř</w:t>
            </w:r>
            <w:proofErr w:type="spellEnd"/>
            <w:r w:rsidRPr="0041346D">
              <w:rPr>
                <w:rFonts w:ascii="Arial" w:eastAsia="Times New Roman" w:hAnsi="Arial" w:cs="Arial"/>
                <w:sz w:val="18"/>
                <w:szCs w:val="18"/>
              </w:rPr>
              <w:t xml:space="preserve">. v </w:t>
            </w:r>
            <w:proofErr w:type="spellStart"/>
            <w:r w:rsidRPr="0041346D">
              <w:rPr>
                <w:rFonts w:ascii="Arial" w:eastAsia="Times New Roman" w:hAnsi="Arial" w:cs="Arial"/>
                <w:sz w:val="18"/>
                <w:szCs w:val="18"/>
              </w:rPr>
              <w:t>obl</w:t>
            </w:r>
            <w:proofErr w:type="spellEnd"/>
            <w:r w:rsidRPr="0041346D">
              <w:rPr>
                <w:rFonts w:ascii="Arial" w:eastAsia="Times New Roman" w:hAnsi="Arial" w:cs="Arial"/>
                <w:sz w:val="18"/>
                <w:szCs w:val="18"/>
              </w:rPr>
              <w:t>. obec. školství na území HLMP</w:t>
            </w:r>
          </w:p>
        </w:tc>
        <w:tc>
          <w:tcPr>
            <w:tcW w:w="306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ZHMP 6/40 ze dne 14.4.2015</w:t>
            </w:r>
          </w:p>
        </w:tc>
        <w:tc>
          <w:tcPr>
            <w:tcW w:w="188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jc w:val="right"/>
              <w:rPr>
                <w:rFonts w:ascii="Arial" w:eastAsia="Times New Roman" w:hAnsi="Arial" w:cs="Arial"/>
                <w:sz w:val="18"/>
                <w:szCs w:val="18"/>
              </w:rPr>
            </w:pPr>
            <w:r w:rsidRPr="0041346D">
              <w:rPr>
                <w:rFonts w:ascii="Arial" w:eastAsia="Times New Roman" w:hAnsi="Arial" w:cs="Arial"/>
                <w:sz w:val="18"/>
                <w:szCs w:val="18"/>
              </w:rPr>
              <w:t>38 600</w:t>
            </w:r>
          </w:p>
        </w:tc>
        <w:tc>
          <w:tcPr>
            <w:tcW w:w="172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jc w:val="right"/>
              <w:rPr>
                <w:rFonts w:ascii="Arial" w:eastAsia="Times New Roman" w:hAnsi="Arial" w:cs="Arial"/>
                <w:color w:val="000000"/>
                <w:sz w:val="18"/>
                <w:szCs w:val="18"/>
              </w:rPr>
            </w:pPr>
            <w:r w:rsidRPr="0041346D">
              <w:rPr>
                <w:rFonts w:ascii="Arial" w:eastAsia="Times New Roman" w:hAnsi="Arial" w:cs="Arial"/>
                <w:color w:val="000000"/>
                <w:sz w:val="18"/>
                <w:szCs w:val="18"/>
              </w:rPr>
              <w:t>38 600</w:t>
            </w:r>
          </w:p>
        </w:tc>
        <w:tc>
          <w:tcPr>
            <w:tcW w:w="1320" w:type="dxa"/>
            <w:tcBorders>
              <w:top w:val="nil"/>
              <w:left w:val="nil"/>
              <w:bottom w:val="single" w:sz="4" w:space="0" w:color="auto"/>
              <w:right w:val="single" w:sz="8" w:space="0" w:color="auto"/>
            </w:tcBorders>
            <w:shd w:val="clear" w:color="auto" w:fill="auto"/>
            <w:noWrap/>
            <w:vAlign w:val="bottom"/>
            <w:hideMark/>
          </w:tcPr>
          <w:p w:rsidR="0041346D" w:rsidRPr="0041346D" w:rsidRDefault="0041346D" w:rsidP="0041346D">
            <w:pPr>
              <w:jc w:val="right"/>
              <w:rPr>
                <w:rFonts w:ascii="Arial" w:eastAsia="Times New Roman" w:hAnsi="Arial" w:cs="Arial"/>
                <w:color w:val="000000"/>
                <w:sz w:val="18"/>
                <w:szCs w:val="18"/>
              </w:rPr>
            </w:pPr>
            <w:r w:rsidRPr="0041346D">
              <w:rPr>
                <w:rFonts w:ascii="Arial" w:eastAsia="Times New Roman" w:hAnsi="Arial" w:cs="Arial"/>
                <w:color w:val="000000"/>
                <w:sz w:val="18"/>
                <w:szCs w:val="18"/>
              </w:rPr>
              <w:t>100,00%</w:t>
            </w:r>
          </w:p>
        </w:tc>
      </w:tr>
      <w:tr w:rsidR="0041346D" w:rsidRPr="0041346D" w:rsidTr="0041346D">
        <w:trPr>
          <w:trHeight w:val="255"/>
        </w:trPr>
        <w:tc>
          <w:tcPr>
            <w:tcW w:w="1660" w:type="dxa"/>
            <w:tcBorders>
              <w:top w:val="nil"/>
              <w:left w:val="single" w:sz="8" w:space="0" w:color="auto"/>
              <w:bottom w:val="single" w:sz="4" w:space="0" w:color="auto"/>
              <w:right w:val="single" w:sz="4" w:space="0" w:color="auto"/>
            </w:tcBorders>
            <w:shd w:val="clear" w:color="000000" w:fill="FFFFFF"/>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Zbraslav</w:t>
            </w:r>
          </w:p>
        </w:tc>
        <w:tc>
          <w:tcPr>
            <w:tcW w:w="5220" w:type="dxa"/>
            <w:tcBorders>
              <w:top w:val="nil"/>
              <w:left w:val="nil"/>
              <w:bottom w:val="single" w:sz="4" w:space="0" w:color="auto"/>
              <w:right w:val="single" w:sz="4" w:space="0" w:color="auto"/>
            </w:tcBorders>
            <w:shd w:val="clear" w:color="auto" w:fill="auto"/>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 xml:space="preserve">Posílení mzdových </w:t>
            </w:r>
            <w:proofErr w:type="spellStart"/>
            <w:r w:rsidRPr="0041346D">
              <w:rPr>
                <w:rFonts w:ascii="Arial" w:eastAsia="Times New Roman" w:hAnsi="Arial" w:cs="Arial"/>
                <w:sz w:val="18"/>
                <w:szCs w:val="18"/>
              </w:rPr>
              <w:t>prostř</w:t>
            </w:r>
            <w:proofErr w:type="spellEnd"/>
            <w:r w:rsidRPr="0041346D">
              <w:rPr>
                <w:rFonts w:ascii="Arial" w:eastAsia="Times New Roman" w:hAnsi="Arial" w:cs="Arial"/>
                <w:sz w:val="18"/>
                <w:szCs w:val="18"/>
              </w:rPr>
              <w:t xml:space="preserve">. v </w:t>
            </w:r>
            <w:proofErr w:type="spellStart"/>
            <w:r w:rsidRPr="0041346D">
              <w:rPr>
                <w:rFonts w:ascii="Arial" w:eastAsia="Times New Roman" w:hAnsi="Arial" w:cs="Arial"/>
                <w:sz w:val="18"/>
                <w:szCs w:val="18"/>
              </w:rPr>
              <w:t>obl</w:t>
            </w:r>
            <w:proofErr w:type="spellEnd"/>
            <w:r w:rsidRPr="0041346D">
              <w:rPr>
                <w:rFonts w:ascii="Arial" w:eastAsia="Times New Roman" w:hAnsi="Arial" w:cs="Arial"/>
                <w:sz w:val="18"/>
                <w:szCs w:val="18"/>
              </w:rPr>
              <w:t>. obec. školství na území HLMP</w:t>
            </w:r>
          </w:p>
        </w:tc>
        <w:tc>
          <w:tcPr>
            <w:tcW w:w="306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ZHMP 6/40 ze dne 14.4.2015</w:t>
            </w:r>
          </w:p>
        </w:tc>
        <w:tc>
          <w:tcPr>
            <w:tcW w:w="188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jc w:val="right"/>
              <w:rPr>
                <w:rFonts w:ascii="Arial" w:eastAsia="Times New Roman" w:hAnsi="Arial" w:cs="Arial"/>
                <w:sz w:val="18"/>
                <w:szCs w:val="18"/>
              </w:rPr>
            </w:pPr>
            <w:r w:rsidRPr="0041346D">
              <w:rPr>
                <w:rFonts w:ascii="Arial" w:eastAsia="Times New Roman" w:hAnsi="Arial" w:cs="Arial"/>
                <w:sz w:val="18"/>
                <w:szCs w:val="18"/>
              </w:rPr>
              <w:t>612 100</w:t>
            </w:r>
          </w:p>
        </w:tc>
        <w:tc>
          <w:tcPr>
            <w:tcW w:w="172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jc w:val="right"/>
              <w:rPr>
                <w:rFonts w:ascii="Arial" w:eastAsia="Times New Roman" w:hAnsi="Arial" w:cs="Arial"/>
                <w:color w:val="000000"/>
                <w:sz w:val="18"/>
                <w:szCs w:val="18"/>
              </w:rPr>
            </w:pPr>
            <w:r w:rsidRPr="0041346D">
              <w:rPr>
                <w:rFonts w:ascii="Arial" w:eastAsia="Times New Roman" w:hAnsi="Arial" w:cs="Arial"/>
                <w:color w:val="000000"/>
                <w:sz w:val="18"/>
                <w:szCs w:val="18"/>
              </w:rPr>
              <w:t>612 100</w:t>
            </w:r>
          </w:p>
        </w:tc>
        <w:tc>
          <w:tcPr>
            <w:tcW w:w="1320" w:type="dxa"/>
            <w:tcBorders>
              <w:top w:val="nil"/>
              <w:left w:val="nil"/>
              <w:bottom w:val="single" w:sz="4" w:space="0" w:color="auto"/>
              <w:right w:val="single" w:sz="8" w:space="0" w:color="auto"/>
            </w:tcBorders>
            <w:shd w:val="clear" w:color="auto" w:fill="auto"/>
            <w:noWrap/>
            <w:vAlign w:val="bottom"/>
            <w:hideMark/>
          </w:tcPr>
          <w:p w:rsidR="0041346D" w:rsidRPr="0041346D" w:rsidRDefault="0041346D" w:rsidP="0041346D">
            <w:pPr>
              <w:jc w:val="right"/>
              <w:rPr>
                <w:rFonts w:ascii="Arial" w:eastAsia="Times New Roman" w:hAnsi="Arial" w:cs="Arial"/>
                <w:color w:val="000000"/>
                <w:sz w:val="18"/>
                <w:szCs w:val="18"/>
              </w:rPr>
            </w:pPr>
            <w:r w:rsidRPr="0041346D">
              <w:rPr>
                <w:rFonts w:ascii="Arial" w:eastAsia="Times New Roman" w:hAnsi="Arial" w:cs="Arial"/>
                <w:color w:val="000000"/>
                <w:sz w:val="18"/>
                <w:szCs w:val="18"/>
              </w:rPr>
              <w:t>100,00%</w:t>
            </w:r>
          </w:p>
        </w:tc>
      </w:tr>
      <w:tr w:rsidR="0041346D" w:rsidRPr="0041346D" w:rsidTr="0041346D">
        <w:trPr>
          <w:trHeight w:val="255"/>
        </w:trPr>
        <w:tc>
          <w:tcPr>
            <w:tcW w:w="1660" w:type="dxa"/>
            <w:tcBorders>
              <w:top w:val="nil"/>
              <w:left w:val="single" w:sz="8" w:space="0" w:color="auto"/>
              <w:bottom w:val="single" w:sz="4" w:space="0" w:color="auto"/>
              <w:right w:val="single" w:sz="4" w:space="0" w:color="auto"/>
            </w:tcBorders>
            <w:shd w:val="clear" w:color="000000" w:fill="FFFFFF"/>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Velká Chuchle</w:t>
            </w:r>
          </w:p>
        </w:tc>
        <w:tc>
          <w:tcPr>
            <w:tcW w:w="5220" w:type="dxa"/>
            <w:tcBorders>
              <w:top w:val="nil"/>
              <w:left w:val="nil"/>
              <w:bottom w:val="single" w:sz="4" w:space="0" w:color="auto"/>
              <w:right w:val="single" w:sz="4" w:space="0" w:color="auto"/>
            </w:tcBorders>
            <w:shd w:val="clear" w:color="auto" w:fill="auto"/>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 xml:space="preserve">Posílení mzdových </w:t>
            </w:r>
            <w:proofErr w:type="spellStart"/>
            <w:r w:rsidRPr="0041346D">
              <w:rPr>
                <w:rFonts w:ascii="Arial" w:eastAsia="Times New Roman" w:hAnsi="Arial" w:cs="Arial"/>
                <w:sz w:val="18"/>
                <w:szCs w:val="18"/>
              </w:rPr>
              <w:t>prostř</w:t>
            </w:r>
            <w:proofErr w:type="spellEnd"/>
            <w:r w:rsidRPr="0041346D">
              <w:rPr>
                <w:rFonts w:ascii="Arial" w:eastAsia="Times New Roman" w:hAnsi="Arial" w:cs="Arial"/>
                <w:sz w:val="18"/>
                <w:szCs w:val="18"/>
              </w:rPr>
              <w:t xml:space="preserve">. v </w:t>
            </w:r>
            <w:proofErr w:type="spellStart"/>
            <w:r w:rsidRPr="0041346D">
              <w:rPr>
                <w:rFonts w:ascii="Arial" w:eastAsia="Times New Roman" w:hAnsi="Arial" w:cs="Arial"/>
                <w:sz w:val="18"/>
                <w:szCs w:val="18"/>
              </w:rPr>
              <w:t>obl</w:t>
            </w:r>
            <w:proofErr w:type="spellEnd"/>
            <w:r w:rsidRPr="0041346D">
              <w:rPr>
                <w:rFonts w:ascii="Arial" w:eastAsia="Times New Roman" w:hAnsi="Arial" w:cs="Arial"/>
                <w:sz w:val="18"/>
                <w:szCs w:val="18"/>
              </w:rPr>
              <w:t>. obec. školství na území HLMP</w:t>
            </w:r>
          </w:p>
        </w:tc>
        <w:tc>
          <w:tcPr>
            <w:tcW w:w="306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ZHMP 6/40 ze dne 14.4.2015</w:t>
            </w:r>
          </w:p>
        </w:tc>
        <w:tc>
          <w:tcPr>
            <w:tcW w:w="188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jc w:val="right"/>
              <w:rPr>
                <w:rFonts w:ascii="Arial" w:eastAsia="Times New Roman" w:hAnsi="Arial" w:cs="Arial"/>
                <w:sz w:val="18"/>
                <w:szCs w:val="18"/>
              </w:rPr>
            </w:pPr>
            <w:r w:rsidRPr="0041346D">
              <w:rPr>
                <w:rFonts w:ascii="Arial" w:eastAsia="Times New Roman" w:hAnsi="Arial" w:cs="Arial"/>
                <w:sz w:val="18"/>
                <w:szCs w:val="18"/>
              </w:rPr>
              <w:t>228 100</w:t>
            </w:r>
          </w:p>
        </w:tc>
        <w:tc>
          <w:tcPr>
            <w:tcW w:w="172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jc w:val="right"/>
              <w:rPr>
                <w:rFonts w:ascii="Arial" w:eastAsia="Times New Roman" w:hAnsi="Arial" w:cs="Arial"/>
                <w:color w:val="000000"/>
                <w:sz w:val="18"/>
                <w:szCs w:val="18"/>
              </w:rPr>
            </w:pPr>
            <w:r w:rsidRPr="0041346D">
              <w:rPr>
                <w:rFonts w:ascii="Arial" w:eastAsia="Times New Roman" w:hAnsi="Arial" w:cs="Arial"/>
                <w:color w:val="000000"/>
                <w:sz w:val="18"/>
                <w:szCs w:val="18"/>
              </w:rPr>
              <w:t>228 100</w:t>
            </w:r>
          </w:p>
        </w:tc>
        <w:tc>
          <w:tcPr>
            <w:tcW w:w="1320" w:type="dxa"/>
            <w:tcBorders>
              <w:top w:val="nil"/>
              <w:left w:val="nil"/>
              <w:bottom w:val="single" w:sz="4" w:space="0" w:color="auto"/>
              <w:right w:val="single" w:sz="8" w:space="0" w:color="auto"/>
            </w:tcBorders>
            <w:shd w:val="clear" w:color="auto" w:fill="auto"/>
            <w:noWrap/>
            <w:vAlign w:val="bottom"/>
            <w:hideMark/>
          </w:tcPr>
          <w:p w:rsidR="0041346D" w:rsidRPr="0041346D" w:rsidRDefault="0041346D" w:rsidP="0041346D">
            <w:pPr>
              <w:jc w:val="right"/>
              <w:rPr>
                <w:rFonts w:ascii="Arial" w:eastAsia="Times New Roman" w:hAnsi="Arial" w:cs="Arial"/>
                <w:color w:val="000000"/>
                <w:sz w:val="18"/>
                <w:szCs w:val="18"/>
              </w:rPr>
            </w:pPr>
            <w:r w:rsidRPr="0041346D">
              <w:rPr>
                <w:rFonts w:ascii="Arial" w:eastAsia="Times New Roman" w:hAnsi="Arial" w:cs="Arial"/>
                <w:color w:val="000000"/>
                <w:sz w:val="18"/>
                <w:szCs w:val="18"/>
              </w:rPr>
              <w:t>100,00%</w:t>
            </w:r>
          </w:p>
        </w:tc>
      </w:tr>
      <w:tr w:rsidR="0041346D" w:rsidRPr="0041346D" w:rsidTr="0041346D">
        <w:trPr>
          <w:trHeight w:val="255"/>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Praha 17</w:t>
            </w:r>
          </w:p>
        </w:tc>
        <w:tc>
          <w:tcPr>
            <w:tcW w:w="5220" w:type="dxa"/>
            <w:tcBorders>
              <w:top w:val="nil"/>
              <w:left w:val="nil"/>
              <w:bottom w:val="single" w:sz="4" w:space="0" w:color="auto"/>
              <w:right w:val="single" w:sz="4" w:space="0" w:color="auto"/>
            </w:tcBorders>
            <w:shd w:val="clear" w:color="auto" w:fill="auto"/>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 xml:space="preserve">Posílení mzdových </w:t>
            </w:r>
            <w:proofErr w:type="spellStart"/>
            <w:r w:rsidRPr="0041346D">
              <w:rPr>
                <w:rFonts w:ascii="Arial" w:eastAsia="Times New Roman" w:hAnsi="Arial" w:cs="Arial"/>
                <w:sz w:val="18"/>
                <w:szCs w:val="18"/>
              </w:rPr>
              <w:t>prostř</w:t>
            </w:r>
            <w:proofErr w:type="spellEnd"/>
            <w:r w:rsidRPr="0041346D">
              <w:rPr>
                <w:rFonts w:ascii="Arial" w:eastAsia="Times New Roman" w:hAnsi="Arial" w:cs="Arial"/>
                <w:sz w:val="18"/>
                <w:szCs w:val="18"/>
              </w:rPr>
              <w:t xml:space="preserve">. v </w:t>
            </w:r>
            <w:proofErr w:type="spellStart"/>
            <w:r w:rsidRPr="0041346D">
              <w:rPr>
                <w:rFonts w:ascii="Arial" w:eastAsia="Times New Roman" w:hAnsi="Arial" w:cs="Arial"/>
                <w:sz w:val="18"/>
                <w:szCs w:val="18"/>
              </w:rPr>
              <w:t>obl</w:t>
            </w:r>
            <w:proofErr w:type="spellEnd"/>
            <w:r w:rsidRPr="0041346D">
              <w:rPr>
                <w:rFonts w:ascii="Arial" w:eastAsia="Times New Roman" w:hAnsi="Arial" w:cs="Arial"/>
                <w:sz w:val="18"/>
                <w:szCs w:val="18"/>
              </w:rPr>
              <w:t>. obec. školství na území HLMP</w:t>
            </w:r>
          </w:p>
        </w:tc>
        <w:tc>
          <w:tcPr>
            <w:tcW w:w="306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ZHMP 6/40 ze dne 14.4.2015</w:t>
            </w:r>
          </w:p>
        </w:tc>
        <w:tc>
          <w:tcPr>
            <w:tcW w:w="188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jc w:val="right"/>
              <w:rPr>
                <w:rFonts w:ascii="Arial" w:eastAsia="Times New Roman" w:hAnsi="Arial" w:cs="Arial"/>
                <w:sz w:val="18"/>
                <w:szCs w:val="18"/>
              </w:rPr>
            </w:pPr>
            <w:r w:rsidRPr="0041346D">
              <w:rPr>
                <w:rFonts w:ascii="Arial" w:eastAsia="Times New Roman" w:hAnsi="Arial" w:cs="Arial"/>
                <w:sz w:val="18"/>
                <w:szCs w:val="18"/>
              </w:rPr>
              <w:t>1 441 200</w:t>
            </w:r>
          </w:p>
        </w:tc>
        <w:tc>
          <w:tcPr>
            <w:tcW w:w="172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jc w:val="right"/>
              <w:rPr>
                <w:rFonts w:ascii="Arial" w:eastAsia="Times New Roman" w:hAnsi="Arial" w:cs="Arial"/>
                <w:color w:val="000000"/>
                <w:sz w:val="18"/>
                <w:szCs w:val="18"/>
              </w:rPr>
            </w:pPr>
            <w:r w:rsidRPr="0041346D">
              <w:rPr>
                <w:rFonts w:ascii="Arial" w:eastAsia="Times New Roman" w:hAnsi="Arial" w:cs="Arial"/>
                <w:color w:val="000000"/>
                <w:sz w:val="18"/>
                <w:szCs w:val="18"/>
              </w:rPr>
              <w:t>1 441 200</w:t>
            </w:r>
          </w:p>
        </w:tc>
        <w:tc>
          <w:tcPr>
            <w:tcW w:w="1320" w:type="dxa"/>
            <w:tcBorders>
              <w:top w:val="nil"/>
              <w:left w:val="nil"/>
              <w:bottom w:val="single" w:sz="4" w:space="0" w:color="auto"/>
              <w:right w:val="single" w:sz="8" w:space="0" w:color="auto"/>
            </w:tcBorders>
            <w:shd w:val="clear" w:color="auto" w:fill="auto"/>
            <w:noWrap/>
            <w:vAlign w:val="bottom"/>
            <w:hideMark/>
          </w:tcPr>
          <w:p w:rsidR="0041346D" w:rsidRPr="0041346D" w:rsidRDefault="0041346D" w:rsidP="0041346D">
            <w:pPr>
              <w:jc w:val="right"/>
              <w:rPr>
                <w:rFonts w:ascii="Arial" w:eastAsia="Times New Roman" w:hAnsi="Arial" w:cs="Arial"/>
                <w:color w:val="000000"/>
                <w:sz w:val="18"/>
                <w:szCs w:val="18"/>
              </w:rPr>
            </w:pPr>
            <w:r w:rsidRPr="0041346D">
              <w:rPr>
                <w:rFonts w:ascii="Arial" w:eastAsia="Times New Roman" w:hAnsi="Arial" w:cs="Arial"/>
                <w:color w:val="000000"/>
                <w:sz w:val="18"/>
                <w:szCs w:val="18"/>
              </w:rPr>
              <w:t>100,00%</w:t>
            </w:r>
          </w:p>
        </w:tc>
      </w:tr>
      <w:tr w:rsidR="0041346D" w:rsidRPr="0041346D" w:rsidTr="0041346D">
        <w:trPr>
          <w:trHeight w:val="255"/>
        </w:trPr>
        <w:tc>
          <w:tcPr>
            <w:tcW w:w="1660" w:type="dxa"/>
            <w:tcBorders>
              <w:top w:val="nil"/>
              <w:left w:val="single" w:sz="8" w:space="0" w:color="auto"/>
              <w:bottom w:val="single" w:sz="4" w:space="0" w:color="auto"/>
              <w:right w:val="single" w:sz="4" w:space="0" w:color="auto"/>
            </w:tcBorders>
            <w:shd w:val="clear" w:color="000000" w:fill="FFFFFF"/>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Zličín</w:t>
            </w:r>
          </w:p>
        </w:tc>
        <w:tc>
          <w:tcPr>
            <w:tcW w:w="5220" w:type="dxa"/>
            <w:tcBorders>
              <w:top w:val="nil"/>
              <w:left w:val="nil"/>
              <w:bottom w:val="single" w:sz="4" w:space="0" w:color="auto"/>
              <w:right w:val="single" w:sz="4" w:space="0" w:color="auto"/>
            </w:tcBorders>
            <w:shd w:val="clear" w:color="auto" w:fill="auto"/>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 xml:space="preserve">Posílení mzdových </w:t>
            </w:r>
            <w:proofErr w:type="spellStart"/>
            <w:r w:rsidRPr="0041346D">
              <w:rPr>
                <w:rFonts w:ascii="Arial" w:eastAsia="Times New Roman" w:hAnsi="Arial" w:cs="Arial"/>
                <w:sz w:val="18"/>
                <w:szCs w:val="18"/>
              </w:rPr>
              <w:t>prostř</w:t>
            </w:r>
            <w:proofErr w:type="spellEnd"/>
            <w:r w:rsidRPr="0041346D">
              <w:rPr>
                <w:rFonts w:ascii="Arial" w:eastAsia="Times New Roman" w:hAnsi="Arial" w:cs="Arial"/>
                <w:sz w:val="18"/>
                <w:szCs w:val="18"/>
              </w:rPr>
              <w:t xml:space="preserve">. v </w:t>
            </w:r>
            <w:proofErr w:type="spellStart"/>
            <w:r w:rsidRPr="0041346D">
              <w:rPr>
                <w:rFonts w:ascii="Arial" w:eastAsia="Times New Roman" w:hAnsi="Arial" w:cs="Arial"/>
                <w:sz w:val="18"/>
                <w:szCs w:val="18"/>
              </w:rPr>
              <w:t>obl</w:t>
            </w:r>
            <w:proofErr w:type="spellEnd"/>
            <w:r w:rsidRPr="0041346D">
              <w:rPr>
                <w:rFonts w:ascii="Arial" w:eastAsia="Times New Roman" w:hAnsi="Arial" w:cs="Arial"/>
                <w:sz w:val="18"/>
                <w:szCs w:val="18"/>
              </w:rPr>
              <w:t>. obec. školství na území HLMP</w:t>
            </w:r>
          </w:p>
        </w:tc>
        <w:tc>
          <w:tcPr>
            <w:tcW w:w="306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ZHMP 6/40 ze dne 14.4.2015</w:t>
            </w:r>
          </w:p>
        </w:tc>
        <w:tc>
          <w:tcPr>
            <w:tcW w:w="188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jc w:val="right"/>
              <w:rPr>
                <w:rFonts w:ascii="Arial" w:eastAsia="Times New Roman" w:hAnsi="Arial" w:cs="Arial"/>
                <w:sz w:val="18"/>
                <w:szCs w:val="18"/>
              </w:rPr>
            </w:pPr>
            <w:r w:rsidRPr="0041346D">
              <w:rPr>
                <w:rFonts w:ascii="Arial" w:eastAsia="Times New Roman" w:hAnsi="Arial" w:cs="Arial"/>
                <w:sz w:val="18"/>
                <w:szCs w:val="18"/>
              </w:rPr>
              <w:t>129 200</w:t>
            </w:r>
          </w:p>
        </w:tc>
        <w:tc>
          <w:tcPr>
            <w:tcW w:w="172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jc w:val="right"/>
              <w:rPr>
                <w:rFonts w:ascii="Arial" w:eastAsia="Times New Roman" w:hAnsi="Arial" w:cs="Arial"/>
                <w:color w:val="000000"/>
                <w:sz w:val="18"/>
                <w:szCs w:val="18"/>
              </w:rPr>
            </w:pPr>
            <w:r w:rsidRPr="0041346D">
              <w:rPr>
                <w:rFonts w:ascii="Arial" w:eastAsia="Times New Roman" w:hAnsi="Arial" w:cs="Arial"/>
                <w:color w:val="000000"/>
                <w:sz w:val="18"/>
                <w:szCs w:val="18"/>
              </w:rPr>
              <w:t>129 200</w:t>
            </w:r>
          </w:p>
        </w:tc>
        <w:tc>
          <w:tcPr>
            <w:tcW w:w="1320" w:type="dxa"/>
            <w:tcBorders>
              <w:top w:val="nil"/>
              <w:left w:val="nil"/>
              <w:bottom w:val="single" w:sz="4" w:space="0" w:color="auto"/>
              <w:right w:val="single" w:sz="8" w:space="0" w:color="auto"/>
            </w:tcBorders>
            <w:shd w:val="clear" w:color="auto" w:fill="auto"/>
            <w:noWrap/>
            <w:vAlign w:val="bottom"/>
            <w:hideMark/>
          </w:tcPr>
          <w:p w:rsidR="0041346D" w:rsidRPr="0041346D" w:rsidRDefault="0041346D" w:rsidP="0041346D">
            <w:pPr>
              <w:jc w:val="right"/>
              <w:rPr>
                <w:rFonts w:ascii="Arial" w:eastAsia="Times New Roman" w:hAnsi="Arial" w:cs="Arial"/>
                <w:color w:val="000000"/>
                <w:sz w:val="18"/>
                <w:szCs w:val="18"/>
              </w:rPr>
            </w:pPr>
            <w:r w:rsidRPr="0041346D">
              <w:rPr>
                <w:rFonts w:ascii="Arial" w:eastAsia="Times New Roman" w:hAnsi="Arial" w:cs="Arial"/>
                <w:color w:val="000000"/>
                <w:sz w:val="18"/>
                <w:szCs w:val="18"/>
              </w:rPr>
              <w:t>100,00%</w:t>
            </w:r>
          </w:p>
        </w:tc>
      </w:tr>
      <w:tr w:rsidR="0041346D" w:rsidRPr="0041346D" w:rsidTr="0041346D">
        <w:trPr>
          <w:trHeight w:val="255"/>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Praha 18</w:t>
            </w:r>
          </w:p>
        </w:tc>
        <w:tc>
          <w:tcPr>
            <w:tcW w:w="5220" w:type="dxa"/>
            <w:tcBorders>
              <w:top w:val="nil"/>
              <w:left w:val="nil"/>
              <w:bottom w:val="single" w:sz="4" w:space="0" w:color="auto"/>
              <w:right w:val="single" w:sz="4" w:space="0" w:color="auto"/>
            </w:tcBorders>
            <w:shd w:val="clear" w:color="auto" w:fill="auto"/>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 xml:space="preserve">Posílení mzdových </w:t>
            </w:r>
            <w:proofErr w:type="spellStart"/>
            <w:r w:rsidRPr="0041346D">
              <w:rPr>
                <w:rFonts w:ascii="Arial" w:eastAsia="Times New Roman" w:hAnsi="Arial" w:cs="Arial"/>
                <w:sz w:val="18"/>
                <w:szCs w:val="18"/>
              </w:rPr>
              <w:t>prostř</w:t>
            </w:r>
            <w:proofErr w:type="spellEnd"/>
            <w:r w:rsidRPr="0041346D">
              <w:rPr>
                <w:rFonts w:ascii="Arial" w:eastAsia="Times New Roman" w:hAnsi="Arial" w:cs="Arial"/>
                <w:sz w:val="18"/>
                <w:szCs w:val="18"/>
              </w:rPr>
              <w:t xml:space="preserve">. v </w:t>
            </w:r>
            <w:proofErr w:type="spellStart"/>
            <w:r w:rsidRPr="0041346D">
              <w:rPr>
                <w:rFonts w:ascii="Arial" w:eastAsia="Times New Roman" w:hAnsi="Arial" w:cs="Arial"/>
                <w:sz w:val="18"/>
                <w:szCs w:val="18"/>
              </w:rPr>
              <w:t>obl</w:t>
            </w:r>
            <w:proofErr w:type="spellEnd"/>
            <w:r w:rsidRPr="0041346D">
              <w:rPr>
                <w:rFonts w:ascii="Arial" w:eastAsia="Times New Roman" w:hAnsi="Arial" w:cs="Arial"/>
                <w:sz w:val="18"/>
                <w:szCs w:val="18"/>
              </w:rPr>
              <w:t>. obec. školství na území HLMP</w:t>
            </w:r>
          </w:p>
        </w:tc>
        <w:tc>
          <w:tcPr>
            <w:tcW w:w="306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ZHMP 6/40 ze dne 14.4.2015</w:t>
            </w:r>
          </w:p>
        </w:tc>
        <w:tc>
          <w:tcPr>
            <w:tcW w:w="188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jc w:val="right"/>
              <w:rPr>
                <w:rFonts w:ascii="Arial" w:eastAsia="Times New Roman" w:hAnsi="Arial" w:cs="Arial"/>
                <w:sz w:val="18"/>
                <w:szCs w:val="18"/>
              </w:rPr>
            </w:pPr>
            <w:r w:rsidRPr="0041346D">
              <w:rPr>
                <w:rFonts w:ascii="Arial" w:eastAsia="Times New Roman" w:hAnsi="Arial" w:cs="Arial"/>
                <w:sz w:val="18"/>
                <w:szCs w:val="18"/>
              </w:rPr>
              <w:t>1 056 600</w:t>
            </w:r>
          </w:p>
        </w:tc>
        <w:tc>
          <w:tcPr>
            <w:tcW w:w="172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jc w:val="right"/>
              <w:rPr>
                <w:rFonts w:ascii="Arial" w:eastAsia="Times New Roman" w:hAnsi="Arial" w:cs="Arial"/>
                <w:color w:val="000000"/>
                <w:sz w:val="18"/>
                <w:szCs w:val="18"/>
              </w:rPr>
            </w:pPr>
            <w:r w:rsidRPr="0041346D">
              <w:rPr>
                <w:rFonts w:ascii="Arial" w:eastAsia="Times New Roman" w:hAnsi="Arial" w:cs="Arial"/>
                <w:color w:val="000000"/>
                <w:sz w:val="18"/>
                <w:szCs w:val="18"/>
              </w:rPr>
              <w:t>1 056 600</w:t>
            </w:r>
          </w:p>
        </w:tc>
        <w:tc>
          <w:tcPr>
            <w:tcW w:w="1320" w:type="dxa"/>
            <w:tcBorders>
              <w:top w:val="nil"/>
              <w:left w:val="nil"/>
              <w:bottom w:val="single" w:sz="4" w:space="0" w:color="auto"/>
              <w:right w:val="single" w:sz="8" w:space="0" w:color="auto"/>
            </w:tcBorders>
            <w:shd w:val="clear" w:color="auto" w:fill="auto"/>
            <w:noWrap/>
            <w:vAlign w:val="bottom"/>
            <w:hideMark/>
          </w:tcPr>
          <w:p w:rsidR="0041346D" w:rsidRPr="0041346D" w:rsidRDefault="0041346D" w:rsidP="0041346D">
            <w:pPr>
              <w:jc w:val="right"/>
              <w:rPr>
                <w:rFonts w:ascii="Arial" w:eastAsia="Times New Roman" w:hAnsi="Arial" w:cs="Arial"/>
                <w:color w:val="000000"/>
                <w:sz w:val="18"/>
                <w:szCs w:val="18"/>
              </w:rPr>
            </w:pPr>
            <w:r w:rsidRPr="0041346D">
              <w:rPr>
                <w:rFonts w:ascii="Arial" w:eastAsia="Times New Roman" w:hAnsi="Arial" w:cs="Arial"/>
                <w:color w:val="000000"/>
                <w:sz w:val="18"/>
                <w:szCs w:val="18"/>
              </w:rPr>
              <w:t>100,00%</w:t>
            </w:r>
          </w:p>
        </w:tc>
      </w:tr>
      <w:tr w:rsidR="0041346D" w:rsidRPr="0041346D" w:rsidTr="0041346D">
        <w:trPr>
          <w:trHeight w:val="255"/>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lastRenderedPageBreak/>
              <w:t>Čakovice</w:t>
            </w:r>
          </w:p>
        </w:tc>
        <w:tc>
          <w:tcPr>
            <w:tcW w:w="5220" w:type="dxa"/>
            <w:tcBorders>
              <w:top w:val="nil"/>
              <w:left w:val="nil"/>
              <w:bottom w:val="single" w:sz="4" w:space="0" w:color="auto"/>
              <w:right w:val="single" w:sz="4" w:space="0" w:color="auto"/>
            </w:tcBorders>
            <w:shd w:val="clear" w:color="auto" w:fill="auto"/>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 xml:space="preserve">Posílení mzdových </w:t>
            </w:r>
            <w:proofErr w:type="spellStart"/>
            <w:r w:rsidRPr="0041346D">
              <w:rPr>
                <w:rFonts w:ascii="Arial" w:eastAsia="Times New Roman" w:hAnsi="Arial" w:cs="Arial"/>
                <w:sz w:val="18"/>
                <w:szCs w:val="18"/>
              </w:rPr>
              <w:t>prostř</w:t>
            </w:r>
            <w:proofErr w:type="spellEnd"/>
            <w:r w:rsidRPr="0041346D">
              <w:rPr>
                <w:rFonts w:ascii="Arial" w:eastAsia="Times New Roman" w:hAnsi="Arial" w:cs="Arial"/>
                <w:sz w:val="18"/>
                <w:szCs w:val="18"/>
              </w:rPr>
              <w:t xml:space="preserve">. v </w:t>
            </w:r>
            <w:proofErr w:type="spellStart"/>
            <w:r w:rsidRPr="0041346D">
              <w:rPr>
                <w:rFonts w:ascii="Arial" w:eastAsia="Times New Roman" w:hAnsi="Arial" w:cs="Arial"/>
                <w:sz w:val="18"/>
                <w:szCs w:val="18"/>
              </w:rPr>
              <w:t>obl</w:t>
            </w:r>
            <w:proofErr w:type="spellEnd"/>
            <w:r w:rsidRPr="0041346D">
              <w:rPr>
                <w:rFonts w:ascii="Arial" w:eastAsia="Times New Roman" w:hAnsi="Arial" w:cs="Arial"/>
                <w:sz w:val="18"/>
                <w:szCs w:val="18"/>
              </w:rPr>
              <w:t>. obec. školství na území HLMP</w:t>
            </w:r>
          </w:p>
        </w:tc>
        <w:tc>
          <w:tcPr>
            <w:tcW w:w="306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ZHMP 6/40 ze dne 14.4.2015</w:t>
            </w:r>
          </w:p>
        </w:tc>
        <w:tc>
          <w:tcPr>
            <w:tcW w:w="188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jc w:val="right"/>
              <w:rPr>
                <w:rFonts w:ascii="Arial" w:eastAsia="Times New Roman" w:hAnsi="Arial" w:cs="Arial"/>
                <w:sz w:val="18"/>
                <w:szCs w:val="18"/>
              </w:rPr>
            </w:pPr>
            <w:r w:rsidRPr="0041346D">
              <w:rPr>
                <w:rFonts w:ascii="Arial" w:eastAsia="Times New Roman" w:hAnsi="Arial" w:cs="Arial"/>
                <w:sz w:val="18"/>
                <w:szCs w:val="18"/>
              </w:rPr>
              <w:t>665 100</w:t>
            </w:r>
          </w:p>
        </w:tc>
        <w:tc>
          <w:tcPr>
            <w:tcW w:w="172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jc w:val="right"/>
              <w:rPr>
                <w:rFonts w:ascii="Arial" w:eastAsia="Times New Roman" w:hAnsi="Arial" w:cs="Arial"/>
                <w:color w:val="000000"/>
                <w:sz w:val="18"/>
                <w:szCs w:val="18"/>
              </w:rPr>
            </w:pPr>
            <w:r w:rsidRPr="0041346D">
              <w:rPr>
                <w:rFonts w:ascii="Arial" w:eastAsia="Times New Roman" w:hAnsi="Arial" w:cs="Arial"/>
                <w:color w:val="000000"/>
                <w:sz w:val="18"/>
                <w:szCs w:val="18"/>
              </w:rPr>
              <w:t>665 100</w:t>
            </w:r>
          </w:p>
        </w:tc>
        <w:tc>
          <w:tcPr>
            <w:tcW w:w="1320" w:type="dxa"/>
            <w:tcBorders>
              <w:top w:val="nil"/>
              <w:left w:val="nil"/>
              <w:bottom w:val="single" w:sz="4" w:space="0" w:color="auto"/>
              <w:right w:val="single" w:sz="8" w:space="0" w:color="auto"/>
            </w:tcBorders>
            <w:shd w:val="clear" w:color="auto" w:fill="auto"/>
            <w:noWrap/>
            <w:vAlign w:val="bottom"/>
            <w:hideMark/>
          </w:tcPr>
          <w:p w:rsidR="0041346D" w:rsidRPr="0041346D" w:rsidRDefault="0041346D" w:rsidP="0041346D">
            <w:pPr>
              <w:jc w:val="right"/>
              <w:rPr>
                <w:rFonts w:ascii="Arial" w:eastAsia="Times New Roman" w:hAnsi="Arial" w:cs="Arial"/>
                <w:color w:val="000000"/>
                <w:sz w:val="18"/>
                <w:szCs w:val="18"/>
              </w:rPr>
            </w:pPr>
            <w:r w:rsidRPr="0041346D">
              <w:rPr>
                <w:rFonts w:ascii="Arial" w:eastAsia="Times New Roman" w:hAnsi="Arial" w:cs="Arial"/>
                <w:color w:val="000000"/>
                <w:sz w:val="18"/>
                <w:szCs w:val="18"/>
              </w:rPr>
              <w:t>100,00%</w:t>
            </w:r>
          </w:p>
        </w:tc>
      </w:tr>
      <w:tr w:rsidR="0041346D" w:rsidRPr="0041346D" w:rsidTr="0041346D">
        <w:trPr>
          <w:trHeight w:val="255"/>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Praha 19</w:t>
            </w:r>
          </w:p>
        </w:tc>
        <w:tc>
          <w:tcPr>
            <w:tcW w:w="5220" w:type="dxa"/>
            <w:tcBorders>
              <w:top w:val="nil"/>
              <w:left w:val="nil"/>
              <w:bottom w:val="single" w:sz="4" w:space="0" w:color="auto"/>
              <w:right w:val="single" w:sz="4" w:space="0" w:color="auto"/>
            </w:tcBorders>
            <w:shd w:val="clear" w:color="auto" w:fill="auto"/>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 xml:space="preserve">Posílení mzdových </w:t>
            </w:r>
            <w:proofErr w:type="spellStart"/>
            <w:r w:rsidRPr="0041346D">
              <w:rPr>
                <w:rFonts w:ascii="Arial" w:eastAsia="Times New Roman" w:hAnsi="Arial" w:cs="Arial"/>
                <w:sz w:val="18"/>
                <w:szCs w:val="18"/>
              </w:rPr>
              <w:t>prostř</w:t>
            </w:r>
            <w:proofErr w:type="spellEnd"/>
            <w:r w:rsidRPr="0041346D">
              <w:rPr>
                <w:rFonts w:ascii="Arial" w:eastAsia="Times New Roman" w:hAnsi="Arial" w:cs="Arial"/>
                <w:sz w:val="18"/>
                <w:szCs w:val="18"/>
              </w:rPr>
              <w:t xml:space="preserve">. v </w:t>
            </w:r>
            <w:proofErr w:type="spellStart"/>
            <w:r w:rsidRPr="0041346D">
              <w:rPr>
                <w:rFonts w:ascii="Arial" w:eastAsia="Times New Roman" w:hAnsi="Arial" w:cs="Arial"/>
                <w:sz w:val="18"/>
                <w:szCs w:val="18"/>
              </w:rPr>
              <w:t>obl</w:t>
            </w:r>
            <w:proofErr w:type="spellEnd"/>
            <w:r w:rsidRPr="0041346D">
              <w:rPr>
                <w:rFonts w:ascii="Arial" w:eastAsia="Times New Roman" w:hAnsi="Arial" w:cs="Arial"/>
                <w:sz w:val="18"/>
                <w:szCs w:val="18"/>
              </w:rPr>
              <w:t>. obec. školství na území HLMP</w:t>
            </w:r>
          </w:p>
        </w:tc>
        <w:tc>
          <w:tcPr>
            <w:tcW w:w="306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ZHMP 6/40 ze dne 14.4.2015</w:t>
            </w:r>
          </w:p>
        </w:tc>
        <w:tc>
          <w:tcPr>
            <w:tcW w:w="188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jc w:val="right"/>
              <w:rPr>
                <w:rFonts w:ascii="Arial" w:eastAsia="Times New Roman" w:hAnsi="Arial" w:cs="Arial"/>
                <w:sz w:val="18"/>
                <w:szCs w:val="18"/>
              </w:rPr>
            </w:pPr>
            <w:r w:rsidRPr="0041346D">
              <w:rPr>
                <w:rFonts w:ascii="Arial" w:eastAsia="Times New Roman" w:hAnsi="Arial" w:cs="Arial"/>
                <w:sz w:val="18"/>
                <w:szCs w:val="18"/>
              </w:rPr>
              <w:t>445 400</w:t>
            </w:r>
          </w:p>
        </w:tc>
        <w:tc>
          <w:tcPr>
            <w:tcW w:w="172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jc w:val="right"/>
              <w:rPr>
                <w:rFonts w:ascii="Arial" w:eastAsia="Times New Roman" w:hAnsi="Arial" w:cs="Arial"/>
                <w:color w:val="000000"/>
                <w:sz w:val="18"/>
                <w:szCs w:val="18"/>
              </w:rPr>
            </w:pPr>
            <w:r w:rsidRPr="0041346D">
              <w:rPr>
                <w:rFonts w:ascii="Arial" w:eastAsia="Times New Roman" w:hAnsi="Arial" w:cs="Arial"/>
                <w:color w:val="000000"/>
                <w:sz w:val="18"/>
                <w:szCs w:val="18"/>
              </w:rPr>
              <w:t>445 400</w:t>
            </w:r>
          </w:p>
        </w:tc>
        <w:tc>
          <w:tcPr>
            <w:tcW w:w="1320" w:type="dxa"/>
            <w:tcBorders>
              <w:top w:val="nil"/>
              <w:left w:val="nil"/>
              <w:bottom w:val="single" w:sz="4" w:space="0" w:color="auto"/>
              <w:right w:val="single" w:sz="8" w:space="0" w:color="auto"/>
            </w:tcBorders>
            <w:shd w:val="clear" w:color="auto" w:fill="auto"/>
            <w:noWrap/>
            <w:vAlign w:val="bottom"/>
            <w:hideMark/>
          </w:tcPr>
          <w:p w:rsidR="0041346D" w:rsidRPr="0041346D" w:rsidRDefault="0041346D" w:rsidP="0041346D">
            <w:pPr>
              <w:jc w:val="right"/>
              <w:rPr>
                <w:rFonts w:ascii="Arial" w:eastAsia="Times New Roman" w:hAnsi="Arial" w:cs="Arial"/>
                <w:color w:val="000000"/>
                <w:sz w:val="18"/>
                <w:szCs w:val="18"/>
              </w:rPr>
            </w:pPr>
            <w:r w:rsidRPr="0041346D">
              <w:rPr>
                <w:rFonts w:ascii="Arial" w:eastAsia="Times New Roman" w:hAnsi="Arial" w:cs="Arial"/>
                <w:color w:val="000000"/>
                <w:sz w:val="18"/>
                <w:szCs w:val="18"/>
              </w:rPr>
              <w:t>100,00%</w:t>
            </w:r>
          </w:p>
        </w:tc>
      </w:tr>
      <w:tr w:rsidR="0041346D" w:rsidRPr="0041346D" w:rsidTr="0041346D">
        <w:trPr>
          <w:trHeight w:val="255"/>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Satalice</w:t>
            </w:r>
          </w:p>
        </w:tc>
        <w:tc>
          <w:tcPr>
            <w:tcW w:w="5220" w:type="dxa"/>
            <w:tcBorders>
              <w:top w:val="nil"/>
              <w:left w:val="nil"/>
              <w:bottom w:val="single" w:sz="4" w:space="0" w:color="auto"/>
              <w:right w:val="single" w:sz="4" w:space="0" w:color="auto"/>
            </w:tcBorders>
            <w:shd w:val="clear" w:color="auto" w:fill="auto"/>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 xml:space="preserve">Posílení mzdových </w:t>
            </w:r>
            <w:proofErr w:type="spellStart"/>
            <w:r w:rsidRPr="0041346D">
              <w:rPr>
                <w:rFonts w:ascii="Arial" w:eastAsia="Times New Roman" w:hAnsi="Arial" w:cs="Arial"/>
                <w:sz w:val="18"/>
                <w:szCs w:val="18"/>
              </w:rPr>
              <w:t>prostř</w:t>
            </w:r>
            <w:proofErr w:type="spellEnd"/>
            <w:r w:rsidRPr="0041346D">
              <w:rPr>
                <w:rFonts w:ascii="Arial" w:eastAsia="Times New Roman" w:hAnsi="Arial" w:cs="Arial"/>
                <w:sz w:val="18"/>
                <w:szCs w:val="18"/>
              </w:rPr>
              <w:t xml:space="preserve">. v </w:t>
            </w:r>
            <w:proofErr w:type="spellStart"/>
            <w:r w:rsidRPr="0041346D">
              <w:rPr>
                <w:rFonts w:ascii="Arial" w:eastAsia="Times New Roman" w:hAnsi="Arial" w:cs="Arial"/>
                <w:sz w:val="18"/>
                <w:szCs w:val="18"/>
              </w:rPr>
              <w:t>obl</w:t>
            </w:r>
            <w:proofErr w:type="spellEnd"/>
            <w:r w:rsidRPr="0041346D">
              <w:rPr>
                <w:rFonts w:ascii="Arial" w:eastAsia="Times New Roman" w:hAnsi="Arial" w:cs="Arial"/>
                <w:sz w:val="18"/>
                <w:szCs w:val="18"/>
              </w:rPr>
              <w:t>. obec. školství na území HLMP</w:t>
            </w:r>
          </w:p>
        </w:tc>
        <w:tc>
          <w:tcPr>
            <w:tcW w:w="306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ZHMP 6/40 ze dne 14.4.2015</w:t>
            </w:r>
          </w:p>
        </w:tc>
        <w:tc>
          <w:tcPr>
            <w:tcW w:w="188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jc w:val="right"/>
              <w:rPr>
                <w:rFonts w:ascii="Arial" w:eastAsia="Times New Roman" w:hAnsi="Arial" w:cs="Arial"/>
                <w:sz w:val="18"/>
                <w:szCs w:val="18"/>
              </w:rPr>
            </w:pPr>
            <w:r w:rsidRPr="0041346D">
              <w:rPr>
                <w:rFonts w:ascii="Arial" w:eastAsia="Times New Roman" w:hAnsi="Arial" w:cs="Arial"/>
                <w:sz w:val="18"/>
                <w:szCs w:val="18"/>
              </w:rPr>
              <w:t>302 000</w:t>
            </w:r>
          </w:p>
        </w:tc>
        <w:tc>
          <w:tcPr>
            <w:tcW w:w="172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jc w:val="right"/>
              <w:rPr>
                <w:rFonts w:ascii="Arial" w:eastAsia="Times New Roman" w:hAnsi="Arial" w:cs="Arial"/>
                <w:color w:val="000000"/>
                <w:sz w:val="18"/>
                <w:szCs w:val="18"/>
              </w:rPr>
            </w:pPr>
            <w:r w:rsidRPr="0041346D">
              <w:rPr>
                <w:rFonts w:ascii="Arial" w:eastAsia="Times New Roman" w:hAnsi="Arial" w:cs="Arial"/>
                <w:color w:val="000000"/>
                <w:sz w:val="18"/>
                <w:szCs w:val="18"/>
              </w:rPr>
              <w:t>302 000</w:t>
            </w:r>
          </w:p>
        </w:tc>
        <w:tc>
          <w:tcPr>
            <w:tcW w:w="1320" w:type="dxa"/>
            <w:tcBorders>
              <w:top w:val="nil"/>
              <w:left w:val="nil"/>
              <w:bottom w:val="single" w:sz="4" w:space="0" w:color="auto"/>
              <w:right w:val="single" w:sz="8" w:space="0" w:color="auto"/>
            </w:tcBorders>
            <w:shd w:val="clear" w:color="auto" w:fill="auto"/>
            <w:noWrap/>
            <w:vAlign w:val="bottom"/>
            <w:hideMark/>
          </w:tcPr>
          <w:p w:rsidR="0041346D" w:rsidRPr="0041346D" w:rsidRDefault="0041346D" w:rsidP="0041346D">
            <w:pPr>
              <w:jc w:val="right"/>
              <w:rPr>
                <w:rFonts w:ascii="Arial" w:eastAsia="Times New Roman" w:hAnsi="Arial" w:cs="Arial"/>
                <w:color w:val="000000"/>
                <w:sz w:val="18"/>
                <w:szCs w:val="18"/>
              </w:rPr>
            </w:pPr>
            <w:r w:rsidRPr="0041346D">
              <w:rPr>
                <w:rFonts w:ascii="Arial" w:eastAsia="Times New Roman" w:hAnsi="Arial" w:cs="Arial"/>
                <w:color w:val="000000"/>
                <w:sz w:val="18"/>
                <w:szCs w:val="18"/>
              </w:rPr>
              <w:t>100,00%</w:t>
            </w:r>
          </w:p>
        </w:tc>
      </w:tr>
      <w:tr w:rsidR="0041346D" w:rsidRPr="0041346D" w:rsidTr="0041346D">
        <w:trPr>
          <w:trHeight w:val="255"/>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Vinoř</w:t>
            </w:r>
          </w:p>
        </w:tc>
        <w:tc>
          <w:tcPr>
            <w:tcW w:w="5220" w:type="dxa"/>
            <w:tcBorders>
              <w:top w:val="nil"/>
              <w:left w:val="nil"/>
              <w:bottom w:val="single" w:sz="4" w:space="0" w:color="auto"/>
              <w:right w:val="single" w:sz="4" w:space="0" w:color="auto"/>
            </w:tcBorders>
            <w:shd w:val="clear" w:color="auto" w:fill="auto"/>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 xml:space="preserve">Posílení mzdových </w:t>
            </w:r>
            <w:proofErr w:type="spellStart"/>
            <w:r w:rsidRPr="0041346D">
              <w:rPr>
                <w:rFonts w:ascii="Arial" w:eastAsia="Times New Roman" w:hAnsi="Arial" w:cs="Arial"/>
                <w:sz w:val="18"/>
                <w:szCs w:val="18"/>
              </w:rPr>
              <w:t>prostř</w:t>
            </w:r>
            <w:proofErr w:type="spellEnd"/>
            <w:r w:rsidRPr="0041346D">
              <w:rPr>
                <w:rFonts w:ascii="Arial" w:eastAsia="Times New Roman" w:hAnsi="Arial" w:cs="Arial"/>
                <w:sz w:val="18"/>
                <w:szCs w:val="18"/>
              </w:rPr>
              <w:t xml:space="preserve">. v </w:t>
            </w:r>
            <w:proofErr w:type="spellStart"/>
            <w:r w:rsidRPr="0041346D">
              <w:rPr>
                <w:rFonts w:ascii="Arial" w:eastAsia="Times New Roman" w:hAnsi="Arial" w:cs="Arial"/>
                <w:sz w:val="18"/>
                <w:szCs w:val="18"/>
              </w:rPr>
              <w:t>obl</w:t>
            </w:r>
            <w:proofErr w:type="spellEnd"/>
            <w:r w:rsidRPr="0041346D">
              <w:rPr>
                <w:rFonts w:ascii="Arial" w:eastAsia="Times New Roman" w:hAnsi="Arial" w:cs="Arial"/>
                <w:sz w:val="18"/>
                <w:szCs w:val="18"/>
              </w:rPr>
              <w:t>. obec. školství na území HLMP</w:t>
            </w:r>
          </w:p>
        </w:tc>
        <w:tc>
          <w:tcPr>
            <w:tcW w:w="306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ZHMP 6/40 ze dne 14.4.2015</w:t>
            </w:r>
          </w:p>
        </w:tc>
        <w:tc>
          <w:tcPr>
            <w:tcW w:w="188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jc w:val="right"/>
              <w:rPr>
                <w:rFonts w:ascii="Arial" w:eastAsia="Times New Roman" w:hAnsi="Arial" w:cs="Arial"/>
                <w:sz w:val="18"/>
                <w:szCs w:val="18"/>
              </w:rPr>
            </w:pPr>
            <w:r w:rsidRPr="0041346D">
              <w:rPr>
                <w:rFonts w:ascii="Arial" w:eastAsia="Times New Roman" w:hAnsi="Arial" w:cs="Arial"/>
                <w:sz w:val="18"/>
                <w:szCs w:val="18"/>
              </w:rPr>
              <w:t>321 600</w:t>
            </w:r>
          </w:p>
        </w:tc>
        <w:tc>
          <w:tcPr>
            <w:tcW w:w="172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jc w:val="right"/>
              <w:rPr>
                <w:rFonts w:ascii="Arial" w:eastAsia="Times New Roman" w:hAnsi="Arial" w:cs="Arial"/>
                <w:color w:val="000000"/>
                <w:sz w:val="18"/>
                <w:szCs w:val="18"/>
              </w:rPr>
            </w:pPr>
            <w:r w:rsidRPr="0041346D">
              <w:rPr>
                <w:rFonts w:ascii="Arial" w:eastAsia="Times New Roman" w:hAnsi="Arial" w:cs="Arial"/>
                <w:color w:val="000000"/>
                <w:sz w:val="18"/>
                <w:szCs w:val="18"/>
              </w:rPr>
              <w:t>321 600</w:t>
            </w:r>
          </w:p>
        </w:tc>
        <w:tc>
          <w:tcPr>
            <w:tcW w:w="1320" w:type="dxa"/>
            <w:tcBorders>
              <w:top w:val="nil"/>
              <w:left w:val="nil"/>
              <w:bottom w:val="single" w:sz="4" w:space="0" w:color="auto"/>
              <w:right w:val="single" w:sz="8" w:space="0" w:color="auto"/>
            </w:tcBorders>
            <w:shd w:val="clear" w:color="auto" w:fill="auto"/>
            <w:noWrap/>
            <w:vAlign w:val="bottom"/>
            <w:hideMark/>
          </w:tcPr>
          <w:p w:rsidR="0041346D" w:rsidRPr="0041346D" w:rsidRDefault="0041346D" w:rsidP="0041346D">
            <w:pPr>
              <w:jc w:val="right"/>
              <w:rPr>
                <w:rFonts w:ascii="Arial" w:eastAsia="Times New Roman" w:hAnsi="Arial" w:cs="Arial"/>
                <w:color w:val="000000"/>
                <w:sz w:val="18"/>
                <w:szCs w:val="18"/>
              </w:rPr>
            </w:pPr>
            <w:r w:rsidRPr="0041346D">
              <w:rPr>
                <w:rFonts w:ascii="Arial" w:eastAsia="Times New Roman" w:hAnsi="Arial" w:cs="Arial"/>
                <w:color w:val="000000"/>
                <w:sz w:val="18"/>
                <w:szCs w:val="18"/>
              </w:rPr>
              <w:t>100,00%</w:t>
            </w:r>
          </w:p>
        </w:tc>
      </w:tr>
      <w:tr w:rsidR="0041346D" w:rsidRPr="0041346D" w:rsidTr="0041346D">
        <w:trPr>
          <w:trHeight w:val="255"/>
        </w:trPr>
        <w:tc>
          <w:tcPr>
            <w:tcW w:w="1660" w:type="dxa"/>
            <w:tcBorders>
              <w:top w:val="nil"/>
              <w:left w:val="single" w:sz="8" w:space="0" w:color="auto"/>
              <w:bottom w:val="single" w:sz="4" w:space="0" w:color="auto"/>
              <w:right w:val="single" w:sz="4" w:space="0" w:color="auto"/>
            </w:tcBorders>
            <w:shd w:val="clear" w:color="000000" w:fill="FFFFFF"/>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Praha 20</w:t>
            </w:r>
          </w:p>
        </w:tc>
        <w:tc>
          <w:tcPr>
            <w:tcW w:w="5220" w:type="dxa"/>
            <w:tcBorders>
              <w:top w:val="nil"/>
              <w:left w:val="nil"/>
              <w:bottom w:val="single" w:sz="4" w:space="0" w:color="auto"/>
              <w:right w:val="single" w:sz="4" w:space="0" w:color="auto"/>
            </w:tcBorders>
            <w:shd w:val="clear" w:color="auto" w:fill="auto"/>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 xml:space="preserve">Posílení mzdových </w:t>
            </w:r>
            <w:proofErr w:type="spellStart"/>
            <w:r w:rsidRPr="0041346D">
              <w:rPr>
                <w:rFonts w:ascii="Arial" w:eastAsia="Times New Roman" w:hAnsi="Arial" w:cs="Arial"/>
                <w:sz w:val="18"/>
                <w:szCs w:val="18"/>
              </w:rPr>
              <w:t>prostř</w:t>
            </w:r>
            <w:proofErr w:type="spellEnd"/>
            <w:r w:rsidRPr="0041346D">
              <w:rPr>
                <w:rFonts w:ascii="Arial" w:eastAsia="Times New Roman" w:hAnsi="Arial" w:cs="Arial"/>
                <w:sz w:val="18"/>
                <w:szCs w:val="18"/>
              </w:rPr>
              <w:t xml:space="preserve">. v </w:t>
            </w:r>
            <w:proofErr w:type="spellStart"/>
            <w:r w:rsidRPr="0041346D">
              <w:rPr>
                <w:rFonts w:ascii="Arial" w:eastAsia="Times New Roman" w:hAnsi="Arial" w:cs="Arial"/>
                <w:sz w:val="18"/>
                <w:szCs w:val="18"/>
              </w:rPr>
              <w:t>obl</w:t>
            </w:r>
            <w:proofErr w:type="spellEnd"/>
            <w:r w:rsidRPr="0041346D">
              <w:rPr>
                <w:rFonts w:ascii="Arial" w:eastAsia="Times New Roman" w:hAnsi="Arial" w:cs="Arial"/>
                <w:sz w:val="18"/>
                <w:szCs w:val="18"/>
              </w:rPr>
              <w:t>. obec. školství na území HLMP</w:t>
            </w:r>
          </w:p>
        </w:tc>
        <w:tc>
          <w:tcPr>
            <w:tcW w:w="306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ZHMP 6/40 ze dne 14.4.2015</w:t>
            </w:r>
          </w:p>
        </w:tc>
        <w:tc>
          <w:tcPr>
            <w:tcW w:w="188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jc w:val="right"/>
              <w:rPr>
                <w:rFonts w:ascii="Arial" w:eastAsia="Times New Roman" w:hAnsi="Arial" w:cs="Arial"/>
                <w:sz w:val="18"/>
                <w:szCs w:val="18"/>
              </w:rPr>
            </w:pPr>
            <w:r w:rsidRPr="0041346D">
              <w:rPr>
                <w:rFonts w:ascii="Arial" w:eastAsia="Times New Roman" w:hAnsi="Arial" w:cs="Arial"/>
                <w:sz w:val="18"/>
                <w:szCs w:val="18"/>
              </w:rPr>
              <w:t>1 207 800</w:t>
            </w:r>
          </w:p>
        </w:tc>
        <w:tc>
          <w:tcPr>
            <w:tcW w:w="172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jc w:val="right"/>
              <w:rPr>
                <w:rFonts w:ascii="Arial" w:eastAsia="Times New Roman" w:hAnsi="Arial" w:cs="Arial"/>
                <w:sz w:val="18"/>
                <w:szCs w:val="18"/>
              </w:rPr>
            </w:pPr>
            <w:r w:rsidRPr="0041346D">
              <w:rPr>
                <w:rFonts w:ascii="Arial" w:eastAsia="Times New Roman" w:hAnsi="Arial" w:cs="Arial"/>
                <w:sz w:val="18"/>
                <w:szCs w:val="18"/>
              </w:rPr>
              <w:t>1 207 800</w:t>
            </w:r>
          </w:p>
        </w:tc>
        <w:tc>
          <w:tcPr>
            <w:tcW w:w="1320" w:type="dxa"/>
            <w:tcBorders>
              <w:top w:val="nil"/>
              <w:left w:val="nil"/>
              <w:bottom w:val="single" w:sz="4" w:space="0" w:color="auto"/>
              <w:right w:val="single" w:sz="8" w:space="0" w:color="auto"/>
            </w:tcBorders>
            <w:shd w:val="clear" w:color="auto" w:fill="auto"/>
            <w:noWrap/>
            <w:vAlign w:val="bottom"/>
            <w:hideMark/>
          </w:tcPr>
          <w:p w:rsidR="0041346D" w:rsidRPr="0041346D" w:rsidRDefault="0041346D" w:rsidP="0041346D">
            <w:pPr>
              <w:jc w:val="right"/>
              <w:rPr>
                <w:rFonts w:ascii="Arial" w:eastAsia="Times New Roman" w:hAnsi="Arial" w:cs="Arial"/>
                <w:color w:val="000000"/>
                <w:sz w:val="18"/>
                <w:szCs w:val="18"/>
              </w:rPr>
            </w:pPr>
            <w:r w:rsidRPr="0041346D">
              <w:rPr>
                <w:rFonts w:ascii="Arial" w:eastAsia="Times New Roman" w:hAnsi="Arial" w:cs="Arial"/>
                <w:color w:val="000000"/>
                <w:sz w:val="18"/>
                <w:szCs w:val="18"/>
              </w:rPr>
              <w:t>100,00%</w:t>
            </w:r>
          </w:p>
        </w:tc>
      </w:tr>
      <w:tr w:rsidR="0041346D" w:rsidRPr="0041346D" w:rsidTr="0041346D">
        <w:trPr>
          <w:trHeight w:val="255"/>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Praha 21</w:t>
            </w:r>
          </w:p>
        </w:tc>
        <w:tc>
          <w:tcPr>
            <w:tcW w:w="5220" w:type="dxa"/>
            <w:tcBorders>
              <w:top w:val="nil"/>
              <w:left w:val="nil"/>
              <w:bottom w:val="single" w:sz="4" w:space="0" w:color="auto"/>
              <w:right w:val="single" w:sz="4" w:space="0" w:color="auto"/>
            </w:tcBorders>
            <w:shd w:val="clear" w:color="auto" w:fill="auto"/>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 xml:space="preserve">Posílení mzdových </w:t>
            </w:r>
            <w:proofErr w:type="spellStart"/>
            <w:r w:rsidRPr="0041346D">
              <w:rPr>
                <w:rFonts w:ascii="Arial" w:eastAsia="Times New Roman" w:hAnsi="Arial" w:cs="Arial"/>
                <w:sz w:val="18"/>
                <w:szCs w:val="18"/>
              </w:rPr>
              <w:t>prostř</w:t>
            </w:r>
            <w:proofErr w:type="spellEnd"/>
            <w:r w:rsidRPr="0041346D">
              <w:rPr>
                <w:rFonts w:ascii="Arial" w:eastAsia="Times New Roman" w:hAnsi="Arial" w:cs="Arial"/>
                <w:sz w:val="18"/>
                <w:szCs w:val="18"/>
              </w:rPr>
              <w:t xml:space="preserve">. v </w:t>
            </w:r>
            <w:proofErr w:type="spellStart"/>
            <w:r w:rsidRPr="0041346D">
              <w:rPr>
                <w:rFonts w:ascii="Arial" w:eastAsia="Times New Roman" w:hAnsi="Arial" w:cs="Arial"/>
                <w:sz w:val="18"/>
                <w:szCs w:val="18"/>
              </w:rPr>
              <w:t>obl</w:t>
            </w:r>
            <w:proofErr w:type="spellEnd"/>
            <w:r w:rsidRPr="0041346D">
              <w:rPr>
                <w:rFonts w:ascii="Arial" w:eastAsia="Times New Roman" w:hAnsi="Arial" w:cs="Arial"/>
                <w:sz w:val="18"/>
                <w:szCs w:val="18"/>
              </w:rPr>
              <w:t>. obec. školství na území HLMP</w:t>
            </w:r>
          </w:p>
        </w:tc>
        <w:tc>
          <w:tcPr>
            <w:tcW w:w="306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ZHMP 6/40 ze dne 14.4.2015</w:t>
            </w:r>
          </w:p>
        </w:tc>
        <w:tc>
          <w:tcPr>
            <w:tcW w:w="188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jc w:val="right"/>
              <w:rPr>
                <w:rFonts w:ascii="Arial" w:eastAsia="Times New Roman" w:hAnsi="Arial" w:cs="Arial"/>
                <w:sz w:val="18"/>
                <w:szCs w:val="18"/>
              </w:rPr>
            </w:pPr>
            <w:r w:rsidRPr="0041346D">
              <w:rPr>
                <w:rFonts w:ascii="Arial" w:eastAsia="Times New Roman" w:hAnsi="Arial" w:cs="Arial"/>
                <w:sz w:val="18"/>
                <w:szCs w:val="18"/>
              </w:rPr>
              <w:t>700 800</w:t>
            </w:r>
          </w:p>
        </w:tc>
        <w:tc>
          <w:tcPr>
            <w:tcW w:w="172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jc w:val="right"/>
              <w:rPr>
                <w:rFonts w:ascii="Arial" w:eastAsia="Times New Roman" w:hAnsi="Arial" w:cs="Arial"/>
                <w:color w:val="000000"/>
                <w:sz w:val="18"/>
                <w:szCs w:val="18"/>
              </w:rPr>
            </w:pPr>
            <w:r w:rsidRPr="0041346D">
              <w:rPr>
                <w:rFonts w:ascii="Arial" w:eastAsia="Times New Roman" w:hAnsi="Arial" w:cs="Arial"/>
                <w:color w:val="000000"/>
                <w:sz w:val="18"/>
                <w:szCs w:val="18"/>
              </w:rPr>
              <w:t>350 500</w:t>
            </w:r>
          </w:p>
        </w:tc>
        <w:tc>
          <w:tcPr>
            <w:tcW w:w="1320" w:type="dxa"/>
            <w:tcBorders>
              <w:top w:val="nil"/>
              <w:left w:val="nil"/>
              <w:bottom w:val="single" w:sz="4" w:space="0" w:color="auto"/>
              <w:right w:val="single" w:sz="8" w:space="0" w:color="auto"/>
            </w:tcBorders>
            <w:shd w:val="clear" w:color="auto" w:fill="auto"/>
            <w:noWrap/>
            <w:vAlign w:val="bottom"/>
            <w:hideMark/>
          </w:tcPr>
          <w:p w:rsidR="0041346D" w:rsidRPr="0041346D" w:rsidRDefault="0041346D" w:rsidP="0041346D">
            <w:pPr>
              <w:jc w:val="right"/>
              <w:rPr>
                <w:rFonts w:ascii="Arial" w:eastAsia="Times New Roman" w:hAnsi="Arial" w:cs="Arial"/>
                <w:color w:val="000000"/>
                <w:sz w:val="18"/>
                <w:szCs w:val="18"/>
              </w:rPr>
            </w:pPr>
            <w:r w:rsidRPr="0041346D">
              <w:rPr>
                <w:rFonts w:ascii="Arial" w:eastAsia="Times New Roman" w:hAnsi="Arial" w:cs="Arial"/>
                <w:color w:val="000000"/>
                <w:sz w:val="18"/>
                <w:szCs w:val="18"/>
              </w:rPr>
              <w:t>50,01%</w:t>
            </w:r>
          </w:p>
        </w:tc>
      </w:tr>
      <w:tr w:rsidR="0041346D" w:rsidRPr="0041346D" w:rsidTr="0041346D">
        <w:trPr>
          <w:trHeight w:val="255"/>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Běchovice</w:t>
            </w:r>
          </w:p>
        </w:tc>
        <w:tc>
          <w:tcPr>
            <w:tcW w:w="5220" w:type="dxa"/>
            <w:tcBorders>
              <w:top w:val="nil"/>
              <w:left w:val="nil"/>
              <w:bottom w:val="single" w:sz="4" w:space="0" w:color="auto"/>
              <w:right w:val="single" w:sz="4" w:space="0" w:color="auto"/>
            </w:tcBorders>
            <w:shd w:val="clear" w:color="auto" w:fill="auto"/>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 xml:space="preserve">Posílení mzdových </w:t>
            </w:r>
            <w:proofErr w:type="spellStart"/>
            <w:r w:rsidRPr="0041346D">
              <w:rPr>
                <w:rFonts w:ascii="Arial" w:eastAsia="Times New Roman" w:hAnsi="Arial" w:cs="Arial"/>
                <w:sz w:val="18"/>
                <w:szCs w:val="18"/>
              </w:rPr>
              <w:t>prostř</w:t>
            </w:r>
            <w:proofErr w:type="spellEnd"/>
            <w:r w:rsidRPr="0041346D">
              <w:rPr>
                <w:rFonts w:ascii="Arial" w:eastAsia="Times New Roman" w:hAnsi="Arial" w:cs="Arial"/>
                <w:sz w:val="18"/>
                <w:szCs w:val="18"/>
              </w:rPr>
              <w:t xml:space="preserve">. v </w:t>
            </w:r>
            <w:proofErr w:type="spellStart"/>
            <w:r w:rsidRPr="0041346D">
              <w:rPr>
                <w:rFonts w:ascii="Arial" w:eastAsia="Times New Roman" w:hAnsi="Arial" w:cs="Arial"/>
                <w:sz w:val="18"/>
                <w:szCs w:val="18"/>
              </w:rPr>
              <w:t>obl</w:t>
            </w:r>
            <w:proofErr w:type="spellEnd"/>
            <w:r w:rsidRPr="0041346D">
              <w:rPr>
                <w:rFonts w:ascii="Arial" w:eastAsia="Times New Roman" w:hAnsi="Arial" w:cs="Arial"/>
                <w:sz w:val="18"/>
                <w:szCs w:val="18"/>
              </w:rPr>
              <w:t>. obec. školství na území HLMP</w:t>
            </w:r>
          </w:p>
        </w:tc>
        <w:tc>
          <w:tcPr>
            <w:tcW w:w="306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ZHMP 6/40 ze dne 14.4.2015</w:t>
            </w:r>
          </w:p>
        </w:tc>
        <w:tc>
          <w:tcPr>
            <w:tcW w:w="188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jc w:val="right"/>
              <w:rPr>
                <w:rFonts w:ascii="Arial" w:eastAsia="Times New Roman" w:hAnsi="Arial" w:cs="Arial"/>
                <w:sz w:val="18"/>
                <w:szCs w:val="18"/>
              </w:rPr>
            </w:pPr>
            <w:r w:rsidRPr="0041346D">
              <w:rPr>
                <w:rFonts w:ascii="Arial" w:eastAsia="Times New Roman" w:hAnsi="Arial" w:cs="Arial"/>
                <w:sz w:val="18"/>
                <w:szCs w:val="18"/>
              </w:rPr>
              <w:t>192 400</w:t>
            </w:r>
          </w:p>
        </w:tc>
        <w:tc>
          <w:tcPr>
            <w:tcW w:w="172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jc w:val="right"/>
              <w:rPr>
                <w:rFonts w:ascii="Arial" w:eastAsia="Times New Roman" w:hAnsi="Arial" w:cs="Arial"/>
                <w:color w:val="000000"/>
                <w:sz w:val="18"/>
                <w:szCs w:val="18"/>
              </w:rPr>
            </w:pPr>
            <w:r w:rsidRPr="0041346D">
              <w:rPr>
                <w:rFonts w:ascii="Arial" w:eastAsia="Times New Roman" w:hAnsi="Arial" w:cs="Arial"/>
                <w:color w:val="000000"/>
                <w:sz w:val="18"/>
                <w:szCs w:val="18"/>
              </w:rPr>
              <w:t>192 400</w:t>
            </w:r>
          </w:p>
        </w:tc>
        <w:tc>
          <w:tcPr>
            <w:tcW w:w="1320" w:type="dxa"/>
            <w:tcBorders>
              <w:top w:val="nil"/>
              <w:left w:val="nil"/>
              <w:bottom w:val="single" w:sz="4" w:space="0" w:color="auto"/>
              <w:right w:val="single" w:sz="8" w:space="0" w:color="auto"/>
            </w:tcBorders>
            <w:shd w:val="clear" w:color="auto" w:fill="auto"/>
            <w:noWrap/>
            <w:vAlign w:val="bottom"/>
            <w:hideMark/>
          </w:tcPr>
          <w:p w:rsidR="0041346D" w:rsidRPr="0041346D" w:rsidRDefault="0041346D" w:rsidP="0041346D">
            <w:pPr>
              <w:jc w:val="right"/>
              <w:rPr>
                <w:rFonts w:ascii="Arial" w:eastAsia="Times New Roman" w:hAnsi="Arial" w:cs="Arial"/>
                <w:color w:val="000000"/>
                <w:sz w:val="18"/>
                <w:szCs w:val="18"/>
              </w:rPr>
            </w:pPr>
            <w:r w:rsidRPr="0041346D">
              <w:rPr>
                <w:rFonts w:ascii="Arial" w:eastAsia="Times New Roman" w:hAnsi="Arial" w:cs="Arial"/>
                <w:color w:val="000000"/>
                <w:sz w:val="18"/>
                <w:szCs w:val="18"/>
              </w:rPr>
              <w:t>100,00%</w:t>
            </w:r>
          </w:p>
        </w:tc>
      </w:tr>
      <w:tr w:rsidR="0041346D" w:rsidRPr="0041346D" w:rsidTr="0041346D">
        <w:trPr>
          <w:trHeight w:val="255"/>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Klánovice</w:t>
            </w:r>
          </w:p>
        </w:tc>
        <w:tc>
          <w:tcPr>
            <w:tcW w:w="5220" w:type="dxa"/>
            <w:tcBorders>
              <w:top w:val="nil"/>
              <w:left w:val="nil"/>
              <w:bottom w:val="single" w:sz="4" w:space="0" w:color="auto"/>
              <w:right w:val="single" w:sz="4" w:space="0" w:color="auto"/>
            </w:tcBorders>
            <w:shd w:val="clear" w:color="auto" w:fill="auto"/>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 xml:space="preserve">Posílení mzdových </w:t>
            </w:r>
            <w:proofErr w:type="spellStart"/>
            <w:r w:rsidRPr="0041346D">
              <w:rPr>
                <w:rFonts w:ascii="Arial" w:eastAsia="Times New Roman" w:hAnsi="Arial" w:cs="Arial"/>
                <w:sz w:val="18"/>
                <w:szCs w:val="18"/>
              </w:rPr>
              <w:t>prostř</w:t>
            </w:r>
            <w:proofErr w:type="spellEnd"/>
            <w:r w:rsidRPr="0041346D">
              <w:rPr>
                <w:rFonts w:ascii="Arial" w:eastAsia="Times New Roman" w:hAnsi="Arial" w:cs="Arial"/>
                <w:sz w:val="18"/>
                <w:szCs w:val="18"/>
              </w:rPr>
              <w:t xml:space="preserve">. v </w:t>
            </w:r>
            <w:proofErr w:type="spellStart"/>
            <w:r w:rsidRPr="0041346D">
              <w:rPr>
                <w:rFonts w:ascii="Arial" w:eastAsia="Times New Roman" w:hAnsi="Arial" w:cs="Arial"/>
                <w:sz w:val="18"/>
                <w:szCs w:val="18"/>
              </w:rPr>
              <w:t>obl</w:t>
            </w:r>
            <w:proofErr w:type="spellEnd"/>
            <w:r w:rsidRPr="0041346D">
              <w:rPr>
                <w:rFonts w:ascii="Arial" w:eastAsia="Times New Roman" w:hAnsi="Arial" w:cs="Arial"/>
                <w:sz w:val="18"/>
                <w:szCs w:val="18"/>
              </w:rPr>
              <w:t>. obec. školství na území HLMP</w:t>
            </w:r>
          </w:p>
        </w:tc>
        <w:tc>
          <w:tcPr>
            <w:tcW w:w="306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ZHMP 6/40 ze dne 14.4.2015</w:t>
            </w:r>
          </w:p>
        </w:tc>
        <w:tc>
          <w:tcPr>
            <w:tcW w:w="188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jc w:val="right"/>
              <w:rPr>
                <w:rFonts w:ascii="Arial" w:eastAsia="Times New Roman" w:hAnsi="Arial" w:cs="Arial"/>
                <w:sz w:val="18"/>
                <w:szCs w:val="18"/>
              </w:rPr>
            </w:pPr>
            <w:r w:rsidRPr="0041346D">
              <w:rPr>
                <w:rFonts w:ascii="Arial" w:eastAsia="Times New Roman" w:hAnsi="Arial" w:cs="Arial"/>
                <w:sz w:val="18"/>
                <w:szCs w:val="18"/>
              </w:rPr>
              <w:t>331 400</w:t>
            </w:r>
          </w:p>
        </w:tc>
        <w:tc>
          <w:tcPr>
            <w:tcW w:w="172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jc w:val="right"/>
              <w:rPr>
                <w:rFonts w:ascii="Arial" w:eastAsia="Times New Roman" w:hAnsi="Arial" w:cs="Arial"/>
                <w:color w:val="000000"/>
                <w:sz w:val="18"/>
                <w:szCs w:val="18"/>
              </w:rPr>
            </w:pPr>
            <w:r w:rsidRPr="0041346D">
              <w:rPr>
                <w:rFonts w:ascii="Arial" w:eastAsia="Times New Roman" w:hAnsi="Arial" w:cs="Arial"/>
                <w:color w:val="000000"/>
                <w:sz w:val="18"/>
                <w:szCs w:val="18"/>
              </w:rPr>
              <w:t>331 400</w:t>
            </w:r>
          </w:p>
        </w:tc>
        <w:tc>
          <w:tcPr>
            <w:tcW w:w="1320" w:type="dxa"/>
            <w:tcBorders>
              <w:top w:val="nil"/>
              <w:left w:val="nil"/>
              <w:bottom w:val="single" w:sz="4" w:space="0" w:color="auto"/>
              <w:right w:val="single" w:sz="8" w:space="0" w:color="auto"/>
            </w:tcBorders>
            <w:shd w:val="clear" w:color="auto" w:fill="auto"/>
            <w:noWrap/>
            <w:vAlign w:val="bottom"/>
            <w:hideMark/>
          </w:tcPr>
          <w:p w:rsidR="0041346D" w:rsidRPr="0041346D" w:rsidRDefault="0041346D" w:rsidP="0041346D">
            <w:pPr>
              <w:jc w:val="right"/>
              <w:rPr>
                <w:rFonts w:ascii="Arial" w:eastAsia="Times New Roman" w:hAnsi="Arial" w:cs="Arial"/>
                <w:color w:val="000000"/>
                <w:sz w:val="18"/>
                <w:szCs w:val="18"/>
              </w:rPr>
            </w:pPr>
            <w:r w:rsidRPr="0041346D">
              <w:rPr>
                <w:rFonts w:ascii="Arial" w:eastAsia="Times New Roman" w:hAnsi="Arial" w:cs="Arial"/>
                <w:color w:val="000000"/>
                <w:sz w:val="18"/>
                <w:szCs w:val="18"/>
              </w:rPr>
              <w:t>100,00%</w:t>
            </w:r>
          </w:p>
        </w:tc>
      </w:tr>
      <w:tr w:rsidR="0041346D" w:rsidRPr="0041346D" w:rsidTr="0041346D">
        <w:trPr>
          <w:trHeight w:val="255"/>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Koloděje</w:t>
            </w:r>
          </w:p>
        </w:tc>
        <w:tc>
          <w:tcPr>
            <w:tcW w:w="5220" w:type="dxa"/>
            <w:tcBorders>
              <w:top w:val="nil"/>
              <w:left w:val="nil"/>
              <w:bottom w:val="single" w:sz="4" w:space="0" w:color="auto"/>
              <w:right w:val="single" w:sz="4" w:space="0" w:color="auto"/>
            </w:tcBorders>
            <w:shd w:val="clear" w:color="auto" w:fill="auto"/>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 xml:space="preserve">Posílení mzdových </w:t>
            </w:r>
            <w:proofErr w:type="spellStart"/>
            <w:r w:rsidRPr="0041346D">
              <w:rPr>
                <w:rFonts w:ascii="Arial" w:eastAsia="Times New Roman" w:hAnsi="Arial" w:cs="Arial"/>
                <w:sz w:val="18"/>
                <w:szCs w:val="18"/>
              </w:rPr>
              <w:t>prostř</w:t>
            </w:r>
            <w:proofErr w:type="spellEnd"/>
            <w:r w:rsidRPr="0041346D">
              <w:rPr>
                <w:rFonts w:ascii="Arial" w:eastAsia="Times New Roman" w:hAnsi="Arial" w:cs="Arial"/>
                <w:sz w:val="18"/>
                <w:szCs w:val="18"/>
              </w:rPr>
              <w:t xml:space="preserve">. v </w:t>
            </w:r>
            <w:proofErr w:type="spellStart"/>
            <w:r w:rsidRPr="0041346D">
              <w:rPr>
                <w:rFonts w:ascii="Arial" w:eastAsia="Times New Roman" w:hAnsi="Arial" w:cs="Arial"/>
                <w:sz w:val="18"/>
                <w:szCs w:val="18"/>
              </w:rPr>
              <w:t>obl</w:t>
            </w:r>
            <w:proofErr w:type="spellEnd"/>
            <w:r w:rsidRPr="0041346D">
              <w:rPr>
                <w:rFonts w:ascii="Arial" w:eastAsia="Times New Roman" w:hAnsi="Arial" w:cs="Arial"/>
                <w:sz w:val="18"/>
                <w:szCs w:val="18"/>
              </w:rPr>
              <w:t>. obec. školství na území HLMP</w:t>
            </w:r>
          </w:p>
        </w:tc>
        <w:tc>
          <w:tcPr>
            <w:tcW w:w="306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ZHMP 6/40 ze dne 14.4.2015</w:t>
            </w:r>
          </w:p>
        </w:tc>
        <w:tc>
          <w:tcPr>
            <w:tcW w:w="188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jc w:val="right"/>
              <w:rPr>
                <w:rFonts w:ascii="Arial" w:eastAsia="Times New Roman" w:hAnsi="Arial" w:cs="Arial"/>
                <w:sz w:val="18"/>
                <w:szCs w:val="18"/>
              </w:rPr>
            </w:pPr>
            <w:r w:rsidRPr="0041346D">
              <w:rPr>
                <w:rFonts w:ascii="Arial" w:eastAsia="Times New Roman" w:hAnsi="Arial" w:cs="Arial"/>
                <w:sz w:val="18"/>
                <w:szCs w:val="18"/>
              </w:rPr>
              <w:t>87 600</w:t>
            </w:r>
          </w:p>
        </w:tc>
        <w:tc>
          <w:tcPr>
            <w:tcW w:w="172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jc w:val="right"/>
              <w:rPr>
                <w:rFonts w:ascii="Arial" w:eastAsia="Times New Roman" w:hAnsi="Arial" w:cs="Arial"/>
                <w:color w:val="000000"/>
                <w:sz w:val="18"/>
                <w:szCs w:val="18"/>
              </w:rPr>
            </w:pPr>
            <w:r w:rsidRPr="0041346D">
              <w:rPr>
                <w:rFonts w:ascii="Arial" w:eastAsia="Times New Roman" w:hAnsi="Arial" w:cs="Arial"/>
                <w:color w:val="000000"/>
                <w:sz w:val="18"/>
                <w:szCs w:val="18"/>
              </w:rPr>
              <w:t>87 600</w:t>
            </w:r>
          </w:p>
        </w:tc>
        <w:tc>
          <w:tcPr>
            <w:tcW w:w="1320" w:type="dxa"/>
            <w:tcBorders>
              <w:top w:val="nil"/>
              <w:left w:val="nil"/>
              <w:bottom w:val="single" w:sz="4" w:space="0" w:color="auto"/>
              <w:right w:val="single" w:sz="8" w:space="0" w:color="auto"/>
            </w:tcBorders>
            <w:shd w:val="clear" w:color="auto" w:fill="auto"/>
            <w:noWrap/>
            <w:vAlign w:val="bottom"/>
            <w:hideMark/>
          </w:tcPr>
          <w:p w:rsidR="0041346D" w:rsidRPr="0041346D" w:rsidRDefault="0041346D" w:rsidP="0041346D">
            <w:pPr>
              <w:jc w:val="right"/>
              <w:rPr>
                <w:rFonts w:ascii="Arial" w:eastAsia="Times New Roman" w:hAnsi="Arial" w:cs="Arial"/>
                <w:color w:val="000000"/>
                <w:sz w:val="18"/>
                <w:szCs w:val="18"/>
              </w:rPr>
            </w:pPr>
            <w:r w:rsidRPr="0041346D">
              <w:rPr>
                <w:rFonts w:ascii="Arial" w:eastAsia="Times New Roman" w:hAnsi="Arial" w:cs="Arial"/>
                <w:color w:val="000000"/>
                <w:sz w:val="18"/>
                <w:szCs w:val="18"/>
              </w:rPr>
              <w:t>100,00%</w:t>
            </w:r>
          </w:p>
        </w:tc>
      </w:tr>
      <w:tr w:rsidR="0041346D" w:rsidRPr="0041346D" w:rsidTr="0041346D">
        <w:trPr>
          <w:trHeight w:val="255"/>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Praha 22</w:t>
            </w:r>
          </w:p>
        </w:tc>
        <w:tc>
          <w:tcPr>
            <w:tcW w:w="5220" w:type="dxa"/>
            <w:tcBorders>
              <w:top w:val="nil"/>
              <w:left w:val="nil"/>
              <w:bottom w:val="single" w:sz="4" w:space="0" w:color="auto"/>
              <w:right w:val="single" w:sz="4" w:space="0" w:color="auto"/>
            </w:tcBorders>
            <w:shd w:val="clear" w:color="auto" w:fill="auto"/>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 xml:space="preserve">Posílení mzdových </w:t>
            </w:r>
            <w:proofErr w:type="spellStart"/>
            <w:r w:rsidRPr="0041346D">
              <w:rPr>
                <w:rFonts w:ascii="Arial" w:eastAsia="Times New Roman" w:hAnsi="Arial" w:cs="Arial"/>
                <w:sz w:val="18"/>
                <w:szCs w:val="18"/>
              </w:rPr>
              <w:t>prostř</w:t>
            </w:r>
            <w:proofErr w:type="spellEnd"/>
            <w:r w:rsidRPr="0041346D">
              <w:rPr>
                <w:rFonts w:ascii="Arial" w:eastAsia="Times New Roman" w:hAnsi="Arial" w:cs="Arial"/>
                <w:sz w:val="18"/>
                <w:szCs w:val="18"/>
              </w:rPr>
              <w:t xml:space="preserve">. v </w:t>
            </w:r>
            <w:proofErr w:type="spellStart"/>
            <w:r w:rsidRPr="0041346D">
              <w:rPr>
                <w:rFonts w:ascii="Arial" w:eastAsia="Times New Roman" w:hAnsi="Arial" w:cs="Arial"/>
                <w:sz w:val="18"/>
                <w:szCs w:val="18"/>
              </w:rPr>
              <w:t>obl</w:t>
            </w:r>
            <w:proofErr w:type="spellEnd"/>
            <w:r w:rsidRPr="0041346D">
              <w:rPr>
                <w:rFonts w:ascii="Arial" w:eastAsia="Times New Roman" w:hAnsi="Arial" w:cs="Arial"/>
                <w:sz w:val="18"/>
                <w:szCs w:val="18"/>
              </w:rPr>
              <w:t>. obec. školství na území HLMP</w:t>
            </w:r>
          </w:p>
        </w:tc>
        <w:tc>
          <w:tcPr>
            <w:tcW w:w="306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ZHMP 6/40 ze dne 14.4.2015</w:t>
            </w:r>
          </w:p>
        </w:tc>
        <w:tc>
          <w:tcPr>
            <w:tcW w:w="188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jc w:val="right"/>
              <w:rPr>
                <w:rFonts w:ascii="Arial" w:eastAsia="Times New Roman" w:hAnsi="Arial" w:cs="Arial"/>
                <w:sz w:val="18"/>
                <w:szCs w:val="18"/>
              </w:rPr>
            </w:pPr>
            <w:r w:rsidRPr="0041346D">
              <w:rPr>
                <w:rFonts w:ascii="Arial" w:eastAsia="Times New Roman" w:hAnsi="Arial" w:cs="Arial"/>
                <w:sz w:val="18"/>
                <w:szCs w:val="18"/>
              </w:rPr>
              <w:t>701 700</w:t>
            </w:r>
          </w:p>
        </w:tc>
        <w:tc>
          <w:tcPr>
            <w:tcW w:w="172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jc w:val="right"/>
              <w:rPr>
                <w:rFonts w:ascii="Arial" w:eastAsia="Times New Roman" w:hAnsi="Arial" w:cs="Arial"/>
                <w:color w:val="000000"/>
                <w:sz w:val="18"/>
                <w:szCs w:val="18"/>
              </w:rPr>
            </w:pPr>
            <w:r w:rsidRPr="0041346D">
              <w:rPr>
                <w:rFonts w:ascii="Arial" w:eastAsia="Times New Roman" w:hAnsi="Arial" w:cs="Arial"/>
                <w:color w:val="000000"/>
                <w:sz w:val="18"/>
                <w:szCs w:val="18"/>
              </w:rPr>
              <w:t>701 700</w:t>
            </w:r>
          </w:p>
        </w:tc>
        <w:tc>
          <w:tcPr>
            <w:tcW w:w="1320" w:type="dxa"/>
            <w:tcBorders>
              <w:top w:val="nil"/>
              <w:left w:val="nil"/>
              <w:bottom w:val="single" w:sz="4" w:space="0" w:color="auto"/>
              <w:right w:val="single" w:sz="8" w:space="0" w:color="auto"/>
            </w:tcBorders>
            <w:shd w:val="clear" w:color="auto" w:fill="auto"/>
            <w:noWrap/>
            <w:vAlign w:val="bottom"/>
            <w:hideMark/>
          </w:tcPr>
          <w:p w:rsidR="0041346D" w:rsidRPr="0041346D" w:rsidRDefault="0041346D" w:rsidP="0041346D">
            <w:pPr>
              <w:jc w:val="right"/>
              <w:rPr>
                <w:rFonts w:ascii="Arial" w:eastAsia="Times New Roman" w:hAnsi="Arial" w:cs="Arial"/>
                <w:color w:val="000000"/>
                <w:sz w:val="18"/>
                <w:szCs w:val="18"/>
              </w:rPr>
            </w:pPr>
            <w:r w:rsidRPr="0041346D">
              <w:rPr>
                <w:rFonts w:ascii="Arial" w:eastAsia="Times New Roman" w:hAnsi="Arial" w:cs="Arial"/>
                <w:color w:val="000000"/>
                <w:sz w:val="18"/>
                <w:szCs w:val="18"/>
              </w:rPr>
              <w:t>100,00%</w:t>
            </w:r>
          </w:p>
        </w:tc>
      </w:tr>
      <w:tr w:rsidR="0041346D" w:rsidRPr="0041346D" w:rsidTr="0041346D">
        <w:trPr>
          <w:trHeight w:val="255"/>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Kolovraty</w:t>
            </w:r>
          </w:p>
        </w:tc>
        <w:tc>
          <w:tcPr>
            <w:tcW w:w="5220" w:type="dxa"/>
            <w:tcBorders>
              <w:top w:val="nil"/>
              <w:left w:val="nil"/>
              <w:bottom w:val="single" w:sz="4" w:space="0" w:color="auto"/>
              <w:right w:val="single" w:sz="4" w:space="0" w:color="auto"/>
            </w:tcBorders>
            <w:shd w:val="clear" w:color="auto" w:fill="auto"/>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 xml:space="preserve">Posílení mzdových </w:t>
            </w:r>
            <w:proofErr w:type="spellStart"/>
            <w:r w:rsidRPr="0041346D">
              <w:rPr>
                <w:rFonts w:ascii="Arial" w:eastAsia="Times New Roman" w:hAnsi="Arial" w:cs="Arial"/>
                <w:sz w:val="18"/>
                <w:szCs w:val="18"/>
              </w:rPr>
              <w:t>prostř</w:t>
            </w:r>
            <w:proofErr w:type="spellEnd"/>
            <w:r w:rsidRPr="0041346D">
              <w:rPr>
                <w:rFonts w:ascii="Arial" w:eastAsia="Times New Roman" w:hAnsi="Arial" w:cs="Arial"/>
                <w:sz w:val="18"/>
                <w:szCs w:val="18"/>
              </w:rPr>
              <w:t xml:space="preserve">. v </w:t>
            </w:r>
            <w:proofErr w:type="spellStart"/>
            <w:r w:rsidRPr="0041346D">
              <w:rPr>
                <w:rFonts w:ascii="Arial" w:eastAsia="Times New Roman" w:hAnsi="Arial" w:cs="Arial"/>
                <w:sz w:val="18"/>
                <w:szCs w:val="18"/>
              </w:rPr>
              <w:t>obl</w:t>
            </w:r>
            <w:proofErr w:type="spellEnd"/>
            <w:r w:rsidRPr="0041346D">
              <w:rPr>
                <w:rFonts w:ascii="Arial" w:eastAsia="Times New Roman" w:hAnsi="Arial" w:cs="Arial"/>
                <w:sz w:val="18"/>
                <w:szCs w:val="18"/>
              </w:rPr>
              <w:t>. obec. školství na území HLMP</w:t>
            </w:r>
          </w:p>
        </w:tc>
        <w:tc>
          <w:tcPr>
            <w:tcW w:w="306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ZHMP 6/40 ze dne 14.4.2015</w:t>
            </w:r>
          </w:p>
        </w:tc>
        <w:tc>
          <w:tcPr>
            <w:tcW w:w="188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jc w:val="right"/>
              <w:rPr>
                <w:rFonts w:ascii="Arial" w:eastAsia="Times New Roman" w:hAnsi="Arial" w:cs="Arial"/>
                <w:sz w:val="18"/>
                <w:szCs w:val="18"/>
              </w:rPr>
            </w:pPr>
            <w:r w:rsidRPr="0041346D">
              <w:rPr>
                <w:rFonts w:ascii="Arial" w:eastAsia="Times New Roman" w:hAnsi="Arial" w:cs="Arial"/>
                <w:sz w:val="18"/>
                <w:szCs w:val="18"/>
              </w:rPr>
              <w:t>241 400</w:t>
            </w:r>
          </w:p>
        </w:tc>
        <w:tc>
          <w:tcPr>
            <w:tcW w:w="172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jc w:val="right"/>
              <w:rPr>
                <w:rFonts w:ascii="Arial" w:eastAsia="Times New Roman" w:hAnsi="Arial" w:cs="Arial"/>
                <w:color w:val="000000"/>
                <w:sz w:val="18"/>
                <w:szCs w:val="18"/>
              </w:rPr>
            </w:pPr>
            <w:r w:rsidRPr="0041346D">
              <w:rPr>
                <w:rFonts w:ascii="Arial" w:eastAsia="Times New Roman" w:hAnsi="Arial" w:cs="Arial"/>
                <w:color w:val="000000"/>
                <w:sz w:val="18"/>
                <w:szCs w:val="18"/>
              </w:rPr>
              <w:t>241 400</w:t>
            </w:r>
          </w:p>
        </w:tc>
        <w:tc>
          <w:tcPr>
            <w:tcW w:w="1320" w:type="dxa"/>
            <w:tcBorders>
              <w:top w:val="nil"/>
              <w:left w:val="nil"/>
              <w:bottom w:val="single" w:sz="4" w:space="0" w:color="auto"/>
              <w:right w:val="single" w:sz="8" w:space="0" w:color="auto"/>
            </w:tcBorders>
            <w:shd w:val="clear" w:color="auto" w:fill="auto"/>
            <w:noWrap/>
            <w:vAlign w:val="bottom"/>
            <w:hideMark/>
          </w:tcPr>
          <w:p w:rsidR="0041346D" w:rsidRPr="0041346D" w:rsidRDefault="0041346D" w:rsidP="0041346D">
            <w:pPr>
              <w:jc w:val="right"/>
              <w:rPr>
                <w:rFonts w:ascii="Arial" w:eastAsia="Times New Roman" w:hAnsi="Arial" w:cs="Arial"/>
                <w:color w:val="000000"/>
                <w:sz w:val="18"/>
                <w:szCs w:val="18"/>
              </w:rPr>
            </w:pPr>
            <w:r w:rsidRPr="0041346D">
              <w:rPr>
                <w:rFonts w:ascii="Arial" w:eastAsia="Times New Roman" w:hAnsi="Arial" w:cs="Arial"/>
                <w:color w:val="000000"/>
                <w:sz w:val="18"/>
                <w:szCs w:val="18"/>
              </w:rPr>
              <w:t>100,00%</w:t>
            </w:r>
          </w:p>
        </w:tc>
      </w:tr>
      <w:tr w:rsidR="0041346D" w:rsidRPr="0041346D" w:rsidTr="0041346D">
        <w:trPr>
          <w:trHeight w:val="255"/>
        </w:trPr>
        <w:tc>
          <w:tcPr>
            <w:tcW w:w="1660" w:type="dxa"/>
            <w:tcBorders>
              <w:top w:val="nil"/>
              <w:left w:val="single" w:sz="8" w:space="0" w:color="auto"/>
              <w:bottom w:val="single" w:sz="4" w:space="0" w:color="auto"/>
              <w:right w:val="single" w:sz="4" w:space="0" w:color="auto"/>
            </w:tcBorders>
            <w:shd w:val="clear" w:color="auto" w:fill="auto"/>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 </w:t>
            </w:r>
          </w:p>
        </w:tc>
        <w:tc>
          <w:tcPr>
            <w:tcW w:w="522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 </w:t>
            </w:r>
          </w:p>
        </w:tc>
        <w:tc>
          <w:tcPr>
            <w:tcW w:w="3060" w:type="dxa"/>
            <w:tcBorders>
              <w:top w:val="nil"/>
              <w:left w:val="nil"/>
              <w:bottom w:val="nil"/>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 </w:t>
            </w:r>
          </w:p>
        </w:tc>
        <w:tc>
          <w:tcPr>
            <w:tcW w:w="188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 </w:t>
            </w:r>
          </w:p>
        </w:tc>
        <w:tc>
          <w:tcPr>
            <w:tcW w:w="172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color w:val="000000"/>
                <w:sz w:val="18"/>
                <w:szCs w:val="18"/>
              </w:rPr>
            </w:pPr>
            <w:r w:rsidRPr="0041346D">
              <w:rPr>
                <w:rFonts w:ascii="Arial" w:eastAsia="Times New Roman" w:hAnsi="Arial" w:cs="Arial"/>
                <w:color w:val="000000"/>
                <w:sz w:val="18"/>
                <w:szCs w:val="18"/>
              </w:rPr>
              <w:t> </w:t>
            </w:r>
          </w:p>
        </w:tc>
        <w:tc>
          <w:tcPr>
            <w:tcW w:w="1320" w:type="dxa"/>
            <w:tcBorders>
              <w:top w:val="nil"/>
              <w:left w:val="nil"/>
              <w:bottom w:val="single" w:sz="4" w:space="0" w:color="auto"/>
              <w:right w:val="single" w:sz="8" w:space="0" w:color="auto"/>
            </w:tcBorders>
            <w:shd w:val="clear" w:color="auto" w:fill="auto"/>
            <w:noWrap/>
            <w:vAlign w:val="bottom"/>
            <w:hideMark/>
          </w:tcPr>
          <w:p w:rsidR="0041346D" w:rsidRPr="0041346D" w:rsidRDefault="0041346D" w:rsidP="0041346D">
            <w:pPr>
              <w:rPr>
                <w:rFonts w:ascii="Arial" w:eastAsia="Times New Roman" w:hAnsi="Arial" w:cs="Arial"/>
                <w:color w:val="000000"/>
                <w:sz w:val="18"/>
                <w:szCs w:val="18"/>
              </w:rPr>
            </w:pPr>
            <w:r w:rsidRPr="0041346D">
              <w:rPr>
                <w:rFonts w:ascii="Arial" w:eastAsia="Times New Roman" w:hAnsi="Arial" w:cs="Arial"/>
                <w:color w:val="000000"/>
                <w:sz w:val="18"/>
                <w:szCs w:val="18"/>
              </w:rPr>
              <w:t> </w:t>
            </w:r>
          </w:p>
        </w:tc>
      </w:tr>
      <w:tr w:rsidR="0041346D" w:rsidRPr="0041346D" w:rsidTr="0041346D">
        <w:trPr>
          <w:trHeight w:val="255"/>
        </w:trPr>
        <w:tc>
          <w:tcPr>
            <w:tcW w:w="1660" w:type="dxa"/>
            <w:tcBorders>
              <w:top w:val="nil"/>
              <w:left w:val="single" w:sz="8" w:space="0" w:color="auto"/>
              <w:bottom w:val="single" w:sz="4" w:space="0" w:color="auto"/>
              <w:right w:val="single" w:sz="4" w:space="0" w:color="auto"/>
            </w:tcBorders>
            <w:shd w:val="clear" w:color="000000" w:fill="FFFFFF"/>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Praha 20</w:t>
            </w:r>
          </w:p>
        </w:tc>
        <w:tc>
          <w:tcPr>
            <w:tcW w:w="5220" w:type="dxa"/>
            <w:tcBorders>
              <w:top w:val="nil"/>
              <w:left w:val="nil"/>
              <w:bottom w:val="single" w:sz="4" w:space="0" w:color="auto"/>
              <w:right w:val="single" w:sz="4" w:space="0" w:color="auto"/>
            </w:tcBorders>
            <w:shd w:val="clear" w:color="auto" w:fill="auto"/>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ZŠ Ratibořická - zateplení tělocvičny</w:t>
            </w:r>
          </w:p>
        </w:tc>
        <w:tc>
          <w:tcPr>
            <w:tcW w:w="3060" w:type="dxa"/>
            <w:tcBorders>
              <w:top w:val="single" w:sz="4" w:space="0" w:color="auto"/>
              <w:left w:val="nil"/>
              <w:bottom w:val="nil"/>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ZHMP 7/13 ze dne 28.5.2015</w:t>
            </w:r>
          </w:p>
        </w:tc>
        <w:tc>
          <w:tcPr>
            <w:tcW w:w="188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jc w:val="right"/>
              <w:rPr>
                <w:rFonts w:ascii="Arial" w:eastAsia="Times New Roman" w:hAnsi="Arial" w:cs="Arial"/>
                <w:sz w:val="18"/>
                <w:szCs w:val="18"/>
              </w:rPr>
            </w:pPr>
            <w:r w:rsidRPr="0041346D">
              <w:rPr>
                <w:rFonts w:ascii="Arial" w:eastAsia="Times New Roman" w:hAnsi="Arial" w:cs="Arial"/>
                <w:sz w:val="18"/>
                <w:szCs w:val="18"/>
              </w:rPr>
              <w:t>18 800</w:t>
            </w:r>
          </w:p>
        </w:tc>
        <w:tc>
          <w:tcPr>
            <w:tcW w:w="172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jc w:val="right"/>
              <w:rPr>
                <w:rFonts w:ascii="Arial" w:eastAsia="Times New Roman" w:hAnsi="Arial" w:cs="Arial"/>
                <w:sz w:val="18"/>
                <w:szCs w:val="18"/>
              </w:rPr>
            </w:pPr>
            <w:r w:rsidRPr="0041346D">
              <w:rPr>
                <w:rFonts w:ascii="Arial" w:eastAsia="Times New Roman" w:hAnsi="Arial" w:cs="Arial"/>
                <w:sz w:val="18"/>
                <w:szCs w:val="18"/>
              </w:rPr>
              <w:t>18 800</w:t>
            </w:r>
          </w:p>
        </w:tc>
        <w:tc>
          <w:tcPr>
            <w:tcW w:w="1320" w:type="dxa"/>
            <w:tcBorders>
              <w:top w:val="nil"/>
              <w:left w:val="nil"/>
              <w:bottom w:val="single" w:sz="4" w:space="0" w:color="auto"/>
              <w:right w:val="single" w:sz="8" w:space="0" w:color="auto"/>
            </w:tcBorders>
            <w:shd w:val="clear" w:color="auto" w:fill="auto"/>
            <w:noWrap/>
            <w:vAlign w:val="bottom"/>
            <w:hideMark/>
          </w:tcPr>
          <w:p w:rsidR="0041346D" w:rsidRPr="0041346D" w:rsidRDefault="0041346D" w:rsidP="0041346D">
            <w:pPr>
              <w:jc w:val="right"/>
              <w:rPr>
                <w:rFonts w:ascii="Arial" w:eastAsia="Times New Roman" w:hAnsi="Arial" w:cs="Arial"/>
                <w:color w:val="000000"/>
                <w:sz w:val="18"/>
                <w:szCs w:val="18"/>
              </w:rPr>
            </w:pPr>
            <w:r w:rsidRPr="0041346D">
              <w:rPr>
                <w:rFonts w:ascii="Arial" w:eastAsia="Times New Roman" w:hAnsi="Arial" w:cs="Arial"/>
                <w:color w:val="000000"/>
                <w:sz w:val="18"/>
                <w:szCs w:val="18"/>
              </w:rPr>
              <w:t>100,00%</w:t>
            </w:r>
          </w:p>
        </w:tc>
      </w:tr>
      <w:tr w:rsidR="0041346D" w:rsidRPr="0041346D" w:rsidTr="0041346D">
        <w:trPr>
          <w:trHeight w:val="255"/>
        </w:trPr>
        <w:tc>
          <w:tcPr>
            <w:tcW w:w="1660" w:type="dxa"/>
            <w:tcBorders>
              <w:top w:val="nil"/>
              <w:left w:val="single" w:sz="8" w:space="0" w:color="auto"/>
              <w:bottom w:val="single" w:sz="4" w:space="0" w:color="auto"/>
              <w:right w:val="single" w:sz="4" w:space="0" w:color="auto"/>
            </w:tcBorders>
            <w:shd w:val="clear" w:color="000000" w:fill="FFFFFF"/>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Praha 20</w:t>
            </w:r>
          </w:p>
        </w:tc>
        <w:tc>
          <w:tcPr>
            <w:tcW w:w="5220" w:type="dxa"/>
            <w:tcBorders>
              <w:top w:val="nil"/>
              <w:left w:val="nil"/>
              <w:bottom w:val="single" w:sz="4" w:space="0" w:color="auto"/>
              <w:right w:val="single" w:sz="4" w:space="0" w:color="auto"/>
            </w:tcBorders>
            <w:shd w:val="clear" w:color="auto" w:fill="auto"/>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MŠ U Rybníčku - snížení energetické náročnosti</w:t>
            </w:r>
          </w:p>
        </w:tc>
        <w:tc>
          <w:tcPr>
            <w:tcW w:w="3060" w:type="dxa"/>
            <w:tcBorders>
              <w:top w:val="single" w:sz="4" w:space="0" w:color="auto"/>
              <w:left w:val="nil"/>
              <w:bottom w:val="nil"/>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ZHMP 7/13 ze dne 28.5.2015</w:t>
            </w:r>
          </w:p>
        </w:tc>
        <w:tc>
          <w:tcPr>
            <w:tcW w:w="188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jc w:val="right"/>
              <w:rPr>
                <w:rFonts w:ascii="Arial" w:eastAsia="Times New Roman" w:hAnsi="Arial" w:cs="Arial"/>
                <w:sz w:val="18"/>
                <w:szCs w:val="18"/>
              </w:rPr>
            </w:pPr>
            <w:r w:rsidRPr="0041346D">
              <w:rPr>
                <w:rFonts w:ascii="Arial" w:eastAsia="Times New Roman" w:hAnsi="Arial" w:cs="Arial"/>
                <w:sz w:val="18"/>
                <w:szCs w:val="18"/>
              </w:rPr>
              <w:t>3 400</w:t>
            </w:r>
          </w:p>
        </w:tc>
        <w:tc>
          <w:tcPr>
            <w:tcW w:w="172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jc w:val="right"/>
              <w:rPr>
                <w:rFonts w:ascii="Arial" w:eastAsia="Times New Roman" w:hAnsi="Arial" w:cs="Arial"/>
                <w:sz w:val="18"/>
                <w:szCs w:val="18"/>
              </w:rPr>
            </w:pPr>
            <w:r w:rsidRPr="0041346D">
              <w:rPr>
                <w:rFonts w:ascii="Arial" w:eastAsia="Times New Roman" w:hAnsi="Arial" w:cs="Arial"/>
                <w:sz w:val="18"/>
                <w:szCs w:val="18"/>
              </w:rPr>
              <w:t>3 400</w:t>
            </w:r>
          </w:p>
        </w:tc>
        <w:tc>
          <w:tcPr>
            <w:tcW w:w="1320" w:type="dxa"/>
            <w:tcBorders>
              <w:top w:val="nil"/>
              <w:left w:val="nil"/>
              <w:bottom w:val="single" w:sz="4" w:space="0" w:color="auto"/>
              <w:right w:val="single" w:sz="8" w:space="0" w:color="auto"/>
            </w:tcBorders>
            <w:shd w:val="clear" w:color="auto" w:fill="auto"/>
            <w:noWrap/>
            <w:vAlign w:val="bottom"/>
            <w:hideMark/>
          </w:tcPr>
          <w:p w:rsidR="0041346D" w:rsidRPr="0041346D" w:rsidRDefault="0041346D" w:rsidP="0041346D">
            <w:pPr>
              <w:jc w:val="right"/>
              <w:rPr>
                <w:rFonts w:ascii="Arial" w:eastAsia="Times New Roman" w:hAnsi="Arial" w:cs="Arial"/>
                <w:color w:val="000000"/>
                <w:sz w:val="18"/>
                <w:szCs w:val="18"/>
              </w:rPr>
            </w:pPr>
            <w:r w:rsidRPr="0041346D">
              <w:rPr>
                <w:rFonts w:ascii="Arial" w:eastAsia="Times New Roman" w:hAnsi="Arial" w:cs="Arial"/>
                <w:color w:val="000000"/>
                <w:sz w:val="18"/>
                <w:szCs w:val="18"/>
              </w:rPr>
              <w:t>100,00%</w:t>
            </w:r>
          </w:p>
        </w:tc>
      </w:tr>
      <w:tr w:rsidR="0041346D" w:rsidRPr="0041346D" w:rsidTr="0041346D">
        <w:trPr>
          <w:trHeight w:val="255"/>
        </w:trPr>
        <w:tc>
          <w:tcPr>
            <w:tcW w:w="1660" w:type="dxa"/>
            <w:tcBorders>
              <w:top w:val="nil"/>
              <w:left w:val="single" w:sz="8" w:space="0" w:color="auto"/>
              <w:bottom w:val="nil"/>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 </w:t>
            </w:r>
          </w:p>
        </w:tc>
        <w:tc>
          <w:tcPr>
            <w:tcW w:w="5220" w:type="dxa"/>
            <w:tcBorders>
              <w:top w:val="nil"/>
              <w:left w:val="nil"/>
              <w:bottom w:val="nil"/>
              <w:right w:val="single" w:sz="4" w:space="0" w:color="auto"/>
            </w:tcBorders>
            <w:shd w:val="clear" w:color="auto" w:fill="auto"/>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 </w:t>
            </w:r>
          </w:p>
        </w:tc>
        <w:tc>
          <w:tcPr>
            <w:tcW w:w="3060" w:type="dxa"/>
            <w:tcBorders>
              <w:top w:val="single" w:sz="4" w:space="0" w:color="auto"/>
              <w:left w:val="nil"/>
              <w:bottom w:val="nil"/>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 </w:t>
            </w:r>
          </w:p>
        </w:tc>
        <w:tc>
          <w:tcPr>
            <w:tcW w:w="188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 </w:t>
            </w:r>
          </w:p>
        </w:tc>
        <w:tc>
          <w:tcPr>
            <w:tcW w:w="172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color w:val="000000"/>
                <w:sz w:val="18"/>
                <w:szCs w:val="18"/>
              </w:rPr>
            </w:pPr>
            <w:r w:rsidRPr="0041346D">
              <w:rPr>
                <w:rFonts w:ascii="Arial" w:eastAsia="Times New Roman" w:hAnsi="Arial" w:cs="Arial"/>
                <w:color w:val="000000"/>
                <w:sz w:val="18"/>
                <w:szCs w:val="18"/>
              </w:rPr>
              <w:t> </w:t>
            </w:r>
          </w:p>
        </w:tc>
        <w:tc>
          <w:tcPr>
            <w:tcW w:w="1320" w:type="dxa"/>
            <w:tcBorders>
              <w:top w:val="nil"/>
              <w:left w:val="nil"/>
              <w:bottom w:val="single" w:sz="4" w:space="0" w:color="auto"/>
              <w:right w:val="single" w:sz="8" w:space="0" w:color="auto"/>
            </w:tcBorders>
            <w:shd w:val="clear" w:color="auto" w:fill="auto"/>
            <w:noWrap/>
            <w:vAlign w:val="bottom"/>
            <w:hideMark/>
          </w:tcPr>
          <w:p w:rsidR="0041346D" w:rsidRPr="0041346D" w:rsidRDefault="0041346D" w:rsidP="0041346D">
            <w:pPr>
              <w:rPr>
                <w:rFonts w:ascii="Arial" w:eastAsia="Times New Roman" w:hAnsi="Arial" w:cs="Arial"/>
                <w:color w:val="000000"/>
                <w:sz w:val="18"/>
                <w:szCs w:val="18"/>
              </w:rPr>
            </w:pPr>
            <w:r w:rsidRPr="0041346D">
              <w:rPr>
                <w:rFonts w:ascii="Arial" w:eastAsia="Times New Roman" w:hAnsi="Arial" w:cs="Arial"/>
                <w:color w:val="000000"/>
                <w:sz w:val="18"/>
                <w:szCs w:val="18"/>
              </w:rPr>
              <w:t> </w:t>
            </w:r>
          </w:p>
        </w:tc>
      </w:tr>
      <w:tr w:rsidR="0041346D" w:rsidRPr="0041346D" w:rsidTr="0041346D">
        <w:trPr>
          <w:trHeight w:val="255"/>
        </w:trPr>
        <w:tc>
          <w:tcPr>
            <w:tcW w:w="166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Praha 3</w:t>
            </w:r>
          </w:p>
        </w:tc>
        <w:tc>
          <w:tcPr>
            <w:tcW w:w="5220" w:type="dxa"/>
            <w:tcBorders>
              <w:top w:val="single" w:sz="4" w:space="0" w:color="auto"/>
              <w:left w:val="nil"/>
              <w:bottom w:val="single" w:sz="4" w:space="0" w:color="auto"/>
              <w:right w:val="single" w:sz="4" w:space="0" w:color="auto"/>
            </w:tcBorders>
            <w:shd w:val="clear" w:color="auto" w:fill="auto"/>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 xml:space="preserve">Příspěvek na provoz - </w:t>
            </w:r>
            <w:proofErr w:type="spellStart"/>
            <w:r w:rsidRPr="0041346D">
              <w:rPr>
                <w:rFonts w:ascii="Arial" w:eastAsia="Times New Roman" w:hAnsi="Arial" w:cs="Arial"/>
                <w:sz w:val="18"/>
                <w:szCs w:val="18"/>
              </w:rPr>
              <w:t>pl</w:t>
            </w:r>
            <w:proofErr w:type="spellEnd"/>
            <w:r w:rsidRPr="0041346D">
              <w:rPr>
                <w:rFonts w:ascii="Arial" w:eastAsia="Times New Roman" w:hAnsi="Arial" w:cs="Arial"/>
                <w:sz w:val="18"/>
                <w:szCs w:val="18"/>
              </w:rPr>
              <w:t>. bazén SARA Pražačka</w:t>
            </w:r>
          </w:p>
        </w:tc>
        <w:tc>
          <w:tcPr>
            <w:tcW w:w="3060" w:type="dxa"/>
            <w:tcBorders>
              <w:top w:val="single" w:sz="4" w:space="0" w:color="auto"/>
              <w:left w:val="nil"/>
              <w:bottom w:val="single" w:sz="4" w:space="0" w:color="auto"/>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ZHMP 7/88 ze dne 28.5.2015</w:t>
            </w:r>
          </w:p>
        </w:tc>
        <w:tc>
          <w:tcPr>
            <w:tcW w:w="188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jc w:val="right"/>
              <w:rPr>
                <w:rFonts w:ascii="Arial" w:eastAsia="Times New Roman" w:hAnsi="Arial" w:cs="Arial"/>
                <w:sz w:val="18"/>
                <w:szCs w:val="18"/>
              </w:rPr>
            </w:pPr>
            <w:r w:rsidRPr="0041346D">
              <w:rPr>
                <w:rFonts w:ascii="Arial" w:eastAsia="Times New Roman" w:hAnsi="Arial" w:cs="Arial"/>
                <w:sz w:val="18"/>
                <w:szCs w:val="18"/>
              </w:rPr>
              <w:t>430 000</w:t>
            </w:r>
          </w:p>
        </w:tc>
        <w:tc>
          <w:tcPr>
            <w:tcW w:w="172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jc w:val="right"/>
              <w:rPr>
                <w:rFonts w:ascii="Arial" w:eastAsia="Times New Roman" w:hAnsi="Arial" w:cs="Arial"/>
                <w:color w:val="000000"/>
                <w:sz w:val="18"/>
                <w:szCs w:val="18"/>
              </w:rPr>
            </w:pPr>
            <w:r w:rsidRPr="0041346D">
              <w:rPr>
                <w:rFonts w:ascii="Arial" w:eastAsia="Times New Roman" w:hAnsi="Arial" w:cs="Arial"/>
                <w:color w:val="000000"/>
                <w:sz w:val="18"/>
                <w:szCs w:val="18"/>
              </w:rPr>
              <w:t>430 000</w:t>
            </w:r>
          </w:p>
        </w:tc>
        <w:tc>
          <w:tcPr>
            <w:tcW w:w="1320" w:type="dxa"/>
            <w:tcBorders>
              <w:top w:val="nil"/>
              <w:left w:val="nil"/>
              <w:bottom w:val="single" w:sz="4" w:space="0" w:color="auto"/>
              <w:right w:val="single" w:sz="8" w:space="0" w:color="auto"/>
            </w:tcBorders>
            <w:shd w:val="clear" w:color="auto" w:fill="auto"/>
            <w:noWrap/>
            <w:vAlign w:val="bottom"/>
            <w:hideMark/>
          </w:tcPr>
          <w:p w:rsidR="0041346D" w:rsidRPr="0041346D" w:rsidRDefault="0041346D" w:rsidP="0041346D">
            <w:pPr>
              <w:jc w:val="right"/>
              <w:rPr>
                <w:rFonts w:ascii="Arial" w:eastAsia="Times New Roman" w:hAnsi="Arial" w:cs="Arial"/>
                <w:color w:val="000000"/>
                <w:sz w:val="18"/>
                <w:szCs w:val="18"/>
              </w:rPr>
            </w:pPr>
            <w:r w:rsidRPr="0041346D">
              <w:rPr>
                <w:rFonts w:ascii="Arial" w:eastAsia="Times New Roman" w:hAnsi="Arial" w:cs="Arial"/>
                <w:color w:val="000000"/>
                <w:sz w:val="18"/>
                <w:szCs w:val="18"/>
              </w:rPr>
              <w:t>100,00%</w:t>
            </w:r>
          </w:p>
        </w:tc>
      </w:tr>
      <w:tr w:rsidR="0041346D" w:rsidRPr="0041346D" w:rsidTr="0041346D">
        <w:trPr>
          <w:trHeight w:val="255"/>
        </w:trPr>
        <w:tc>
          <w:tcPr>
            <w:tcW w:w="1660" w:type="dxa"/>
            <w:tcBorders>
              <w:top w:val="nil"/>
              <w:left w:val="single" w:sz="8" w:space="0" w:color="auto"/>
              <w:bottom w:val="nil"/>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Praha 5</w:t>
            </w:r>
          </w:p>
        </w:tc>
        <w:tc>
          <w:tcPr>
            <w:tcW w:w="5220" w:type="dxa"/>
            <w:tcBorders>
              <w:top w:val="nil"/>
              <w:left w:val="nil"/>
              <w:bottom w:val="single" w:sz="4" w:space="0" w:color="auto"/>
              <w:right w:val="single" w:sz="4" w:space="0" w:color="auto"/>
            </w:tcBorders>
            <w:shd w:val="clear" w:color="auto" w:fill="auto"/>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 xml:space="preserve">Příspěvek na provoz - </w:t>
            </w:r>
            <w:proofErr w:type="spellStart"/>
            <w:r w:rsidRPr="0041346D">
              <w:rPr>
                <w:rFonts w:ascii="Arial" w:eastAsia="Times New Roman" w:hAnsi="Arial" w:cs="Arial"/>
                <w:sz w:val="18"/>
                <w:szCs w:val="18"/>
              </w:rPr>
              <w:t>pl</w:t>
            </w:r>
            <w:proofErr w:type="spellEnd"/>
            <w:r w:rsidRPr="0041346D">
              <w:rPr>
                <w:rFonts w:ascii="Arial" w:eastAsia="Times New Roman" w:hAnsi="Arial" w:cs="Arial"/>
                <w:sz w:val="18"/>
                <w:szCs w:val="18"/>
              </w:rPr>
              <w:t>. bazén ZŠ a MŠ Weberova</w:t>
            </w:r>
          </w:p>
        </w:tc>
        <w:tc>
          <w:tcPr>
            <w:tcW w:w="306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ZHMP 7/88 ze dne 28.5.2015</w:t>
            </w:r>
          </w:p>
        </w:tc>
        <w:tc>
          <w:tcPr>
            <w:tcW w:w="188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jc w:val="right"/>
              <w:rPr>
                <w:rFonts w:ascii="Arial" w:eastAsia="Times New Roman" w:hAnsi="Arial" w:cs="Arial"/>
                <w:sz w:val="18"/>
                <w:szCs w:val="18"/>
              </w:rPr>
            </w:pPr>
            <w:r w:rsidRPr="0041346D">
              <w:rPr>
                <w:rFonts w:ascii="Arial" w:eastAsia="Times New Roman" w:hAnsi="Arial" w:cs="Arial"/>
                <w:sz w:val="18"/>
                <w:szCs w:val="18"/>
              </w:rPr>
              <w:t>300 000</w:t>
            </w:r>
          </w:p>
        </w:tc>
        <w:tc>
          <w:tcPr>
            <w:tcW w:w="172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jc w:val="right"/>
              <w:rPr>
                <w:rFonts w:ascii="Arial" w:eastAsia="Times New Roman" w:hAnsi="Arial" w:cs="Arial"/>
                <w:color w:val="000000"/>
                <w:sz w:val="18"/>
                <w:szCs w:val="18"/>
              </w:rPr>
            </w:pPr>
            <w:r w:rsidRPr="0041346D">
              <w:rPr>
                <w:rFonts w:ascii="Arial" w:eastAsia="Times New Roman" w:hAnsi="Arial" w:cs="Arial"/>
                <w:color w:val="000000"/>
                <w:sz w:val="18"/>
                <w:szCs w:val="18"/>
              </w:rPr>
              <w:t>300 000</w:t>
            </w:r>
          </w:p>
        </w:tc>
        <w:tc>
          <w:tcPr>
            <w:tcW w:w="1320" w:type="dxa"/>
            <w:tcBorders>
              <w:top w:val="nil"/>
              <w:left w:val="nil"/>
              <w:bottom w:val="single" w:sz="4" w:space="0" w:color="auto"/>
              <w:right w:val="single" w:sz="8" w:space="0" w:color="auto"/>
            </w:tcBorders>
            <w:shd w:val="clear" w:color="auto" w:fill="auto"/>
            <w:noWrap/>
            <w:vAlign w:val="bottom"/>
            <w:hideMark/>
          </w:tcPr>
          <w:p w:rsidR="0041346D" w:rsidRPr="0041346D" w:rsidRDefault="0041346D" w:rsidP="0041346D">
            <w:pPr>
              <w:jc w:val="right"/>
              <w:rPr>
                <w:rFonts w:ascii="Arial" w:eastAsia="Times New Roman" w:hAnsi="Arial" w:cs="Arial"/>
                <w:color w:val="000000"/>
                <w:sz w:val="18"/>
                <w:szCs w:val="18"/>
              </w:rPr>
            </w:pPr>
            <w:r w:rsidRPr="0041346D">
              <w:rPr>
                <w:rFonts w:ascii="Arial" w:eastAsia="Times New Roman" w:hAnsi="Arial" w:cs="Arial"/>
                <w:color w:val="000000"/>
                <w:sz w:val="18"/>
                <w:szCs w:val="18"/>
              </w:rPr>
              <w:t>100,00%</w:t>
            </w:r>
          </w:p>
        </w:tc>
      </w:tr>
      <w:tr w:rsidR="0041346D" w:rsidRPr="0041346D" w:rsidTr="0041346D">
        <w:trPr>
          <w:trHeight w:val="255"/>
        </w:trPr>
        <w:tc>
          <w:tcPr>
            <w:tcW w:w="1660" w:type="dxa"/>
            <w:tcBorders>
              <w:top w:val="single" w:sz="4" w:space="0" w:color="auto"/>
              <w:left w:val="single" w:sz="8" w:space="0" w:color="auto"/>
              <w:bottom w:val="nil"/>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 </w:t>
            </w:r>
          </w:p>
        </w:tc>
        <w:tc>
          <w:tcPr>
            <w:tcW w:w="5220" w:type="dxa"/>
            <w:tcBorders>
              <w:top w:val="nil"/>
              <w:left w:val="nil"/>
              <w:bottom w:val="single" w:sz="4" w:space="0" w:color="auto"/>
              <w:right w:val="single" w:sz="4" w:space="0" w:color="auto"/>
            </w:tcBorders>
            <w:shd w:val="clear" w:color="auto" w:fill="auto"/>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 </w:t>
            </w:r>
          </w:p>
        </w:tc>
        <w:tc>
          <w:tcPr>
            <w:tcW w:w="3060" w:type="dxa"/>
            <w:tcBorders>
              <w:top w:val="nil"/>
              <w:left w:val="nil"/>
              <w:bottom w:val="nil"/>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 </w:t>
            </w:r>
          </w:p>
        </w:tc>
        <w:tc>
          <w:tcPr>
            <w:tcW w:w="1880" w:type="dxa"/>
            <w:tcBorders>
              <w:top w:val="nil"/>
              <w:left w:val="nil"/>
              <w:bottom w:val="single" w:sz="4" w:space="0" w:color="auto"/>
              <w:right w:val="nil"/>
            </w:tcBorders>
            <w:shd w:val="clear" w:color="auto" w:fill="auto"/>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 </w:t>
            </w:r>
          </w:p>
        </w:tc>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color w:val="000000"/>
                <w:sz w:val="18"/>
                <w:szCs w:val="18"/>
              </w:rPr>
            </w:pPr>
            <w:r w:rsidRPr="0041346D">
              <w:rPr>
                <w:rFonts w:ascii="Arial" w:eastAsia="Times New Roman" w:hAnsi="Arial" w:cs="Arial"/>
                <w:color w:val="000000"/>
                <w:sz w:val="18"/>
                <w:szCs w:val="18"/>
              </w:rPr>
              <w:t> </w:t>
            </w:r>
          </w:p>
        </w:tc>
        <w:tc>
          <w:tcPr>
            <w:tcW w:w="1320" w:type="dxa"/>
            <w:tcBorders>
              <w:top w:val="nil"/>
              <w:left w:val="nil"/>
              <w:bottom w:val="single" w:sz="4" w:space="0" w:color="auto"/>
              <w:right w:val="single" w:sz="8" w:space="0" w:color="auto"/>
            </w:tcBorders>
            <w:shd w:val="clear" w:color="auto" w:fill="auto"/>
            <w:noWrap/>
            <w:vAlign w:val="bottom"/>
            <w:hideMark/>
          </w:tcPr>
          <w:p w:rsidR="0041346D" w:rsidRPr="0041346D" w:rsidRDefault="0041346D" w:rsidP="0041346D">
            <w:pPr>
              <w:rPr>
                <w:rFonts w:ascii="Arial" w:eastAsia="Times New Roman" w:hAnsi="Arial" w:cs="Arial"/>
                <w:color w:val="000000"/>
                <w:sz w:val="18"/>
                <w:szCs w:val="18"/>
              </w:rPr>
            </w:pPr>
            <w:r w:rsidRPr="0041346D">
              <w:rPr>
                <w:rFonts w:ascii="Arial" w:eastAsia="Times New Roman" w:hAnsi="Arial" w:cs="Arial"/>
                <w:color w:val="000000"/>
                <w:sz w:val="18"/>
                <w:szCs w:val="18"/>
              </w:rPr>
              <w:t> </w:t>
            </w:r>
          </w:p>
        </w:tc>
      </w:tr>
      <w:tr w:rsidR="0041346D" w:rsidRPr="0041346D" w:rsidTr="0041346D">
        <w:trPr>
          <w:trHeight w:val="255"/>
        </w:trPr>
        <w:tc>
          <w:tcPr>
            <w:tcW w:w="166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Praha 13</w:t>
            </w:r>
          </w:p>
        </w:tc>
        <w:tc>
          <w:tcPr>
            <w:tcW w:w="5220" w:type="dxa"/>
            <w:tcBorders>
              <w:top w:val="nil"/>
              <w:left w:val="nil"/>
              <w:bottom w:val="single" w:sz="4" w:space="0" w:color="auto"/>
              <w:right w:val="single" w:sz="4" w:space="0" w:color="auto"/>
            </w:tcBorders>
            <w:shd w:val="clear" w:color="auto" w:fill="auto"/>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 xml:space="preserve">Granty v </w:t>
            </w:r>
            <w:proofErr w:type="spellStart"/>
            <w:r w:rsidRPr="0041346D">
              <w:rPr>
                <w:rFonts w:ascii="Arial" w:eastAsia="Times New Roman" w:hAnsi="Arial" w:cs="Arial"/>
                <w:sz w:val="18"/>
                <w:szCs w:val="18"/>
              </w:rPr>
              <w:t>obl</w:t>
            </w:r>
            <w:proofErr w:type="spellEnd"/>
            <w:r w:rsidRPr="0041346D">
              <w:rPr>
                <w:rFonts w:ascii="Arial" w:eastAsia="Times New Roman" w:hAnsi="Arial" w:cs="Arial"/>
                <w:sz w:val="18"/>
                <w:szCs w:val="18"/>
              </w:rPr>
              <w:t>. Volného času dětí a mládeže</w:t>
            </w:r>
          </w:p>
        </w:tc>
        <w:tc>
          <w:tcPr>
            <w:tcW w:w="3060" w:type="dxa"/>
            <w:tcBorders>
              <w:top w:val="single" w:sz="4" w:space="0" w:color="auto"/>
              <w:left w:val="nil"/>
              <w:bottom w:val="nil"/>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ZHMP 8/57 ze dne 18.6.2015</w:t>
            </w:r>
          </w:p>
        </w:tc>
        <w:tc>
          <w:tcPr>
            <w:tcW w:w="1880" w:type="dxa"/>
            <w:tcBorders>
              <w:top w:val="nil"/>
              <w:left w:val="nil"/>
              <w:bottom w:val="single" w:sz="4" w:space="0" w:color="auto"/>
              <w:right w:val="nil"/>
            </w:tcBorders>
            <w:shd w:val="clear" w:color="auto" w:fill="auto"/>
            <w:noWrap/>
            <w:vAlign w:val="bottom"/>
            <w:hideMark/>
          </w:tcPr>
          <w:p w:rsidR="0041346D" w:rsidRPr="0041346D" w:rsidRDefault="0041346D" w:rsidP="0041346D">
            <w:pPr>
              <w:jc w:val="right"/>
              <w:rPr>
                <w:rFonts w:ascii="Arial" w:eastAsia="Times New Roman" w:hAnsi="Arial" w:cs="Arial"/>
                <w:sz w:val="18"/>
                <w:szCs w:val="18"/>
              </w:rPr>
            </w:pPr>
            <w:r w:rsidRPr="0041346D">
              <w:rPr>
                <w:rFonts w:ascii="Arial" w:eastAsia="Times New Roman" w:hAnsi="Arial" w:cs="Arial"/>
                <w:sz w:val="18"/>
                <w:szCs w:val="18"/>
              </w:rPr>
              <w:t>188 900</w:t>
            </w:r>
          </w:p>
        </w:tc>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41346D" w:rsidRPr="0041346D" w:rsidRDefault="0041346D" w:rsidP="0041346D">
            <w:pPr>
              <w:jc w:val="right"/>
              <w:rPr>
                <w:rFonts w:ascii="Arial" w:eastAsia="Times New Roman" w:hAnsi="Arial" w:cs="Arial"/>
                <w:color w:val="000000"/>
                <w:sz w:val="18"/>
                <w:szCs w:val="18"/>
              </w:rPr>
            </w:pPr>
            <w:r w:rsidRPr="0041346D">
              <w:rPr>
                <w:rFonts w:ascii="Arial" w:eastAsia="Times New Roman" w:hAnsi="Arial" w:cs="Arial"/>
                <w:color w:val="000000"/>
                <w:sz w:val="18"/>
                <w:szCs w:val="18"/>
              </w:rPr>
              <w:t>168 750</w:t>
            </w:r>
          </w:p>
        </w:tc>
        <w:tc>
          <w:tcPr>
            <w:tcW w:w="1320" w:type="dxa"/>
            <w:tcBorders>
              <w:top w:val="nil"/>
              <w:left w:val="nil"/>
              <w:bottom w:val="single" w:sz="4" w:space="0" w:color="auto"/>
              <w:right w:val="single" w:sz="8" w:space="0" w:color="auto"/>
            </w:tcBorders>
            <w:shd w:val="clear" w:color="auto" w:fill="auto"/>
            <w:noWrap/>
            <w:vAlign w:val="bottom"/>
            <w:hideMark/>
          </w:tcPr>
          <w:p w:rsidR="0041346D" w:rsidRPr="0041346D" w:rsidRDefault="0041346D" w:rsidP="0041346D">
            <w:pPr>
              <w:jc w:val="right"/>
              <w:rPr>
                <w:rFonts w:ascii="Arial" w:eastAsia="Times New Roman" w:hAnsi="Arial" w:cs="Arial"/>
                <w:color w:val="000000"/>
                <w:sz w:val="18"/>
                <w:szCs w:val="18"/>
              </w:rPr>
            </w:pPr>
            <w:r w:rsidRPr="0041346D">
              <w:rPr>
                <w:rFonts w:ascii="Arial" w:eastAsia="Times New Roman" w:hAnsi="Arial" w:cs="Arial"/>
                <w:color w:val="000000"/>
                <w:sz w:val="18"/>
                <w:szCs w:val="18"/>
              </w:rPr>
              <w:t>89,33%</w:t>
            </w:r>
          </w:p>
        </w:tc>
      </w:tr>
      <w:tr w:rsidR="0041346D" w:rsidRPr="0041346D" w:rsidTr="0041346D">
        <w:trPr>
          <w:trHeight w:val="255"/>
        </w:trPr>
        <w:tc>
          <w:tcPr>
            <w:tcW w:w="1660" w:type="dxa"/>
            <w:tcBorders>
              <w:top w:val="nil"/>
              <w:left w:val="single" w:sz="8" w:space="0" w:color="auto"/>
              <w:bottom w:val="single" w:sz="4" w:space="0" w:color="auto"/>
              <w:right w:val="single" w:sz="4" w:space="0" w:color="auto"/>
            </w:tcBorders>
            <w:shd w:val="clear" w:color="000000" w:fill="FFFFFF"/>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Praha 20</w:t>
            </w:r>
          </w:p>
        </w:tc>
        <w:tc>
          <w:tcPr>
            <w:tcW w:w="5220" w:type="dxa"/>
            <w:tcBorders>
              <w:top w:val="nil"/>
              <w:left w:val="nil"/>
              <w:bottom w:val="single" w:sz="4" w:space="0" w:color="auto"/>
              <w:right w:val="single" w:sz="4" w:space="0" w:color="auto"/>
            </w:tcBorders>
            <w:shd w:val="clear" w:color="auto" w:fill="auto"/>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 xml:space="preserve">Granty v </w:t>
            </w:r>
            <w:proofErr w:type="spellStart"/>
            <w:r w:rsidRPr="0041346D">
              <w:rPr>
                <w:rFonts w:ascii="Arial" w:eastAsia="Times New Roman" w:hAnsi="Arial" w:cs="Arial"/>
                <w:sz w:val="18"/>
                <w:szCs w:val="18"/>
              </w:rPr>
              <w:t>obl</w:t>
            </w:r>
            <w:proofErr w:type="spellEnd"/>
            <w:r w:rsidRPr="0041346D">
              <w:rPr>
                <w:rFonts w:ascii="Arial" w:eastAsia="Times New Roman" w:hAnsi="Arial" w:cs="Arial"/>
                <w:sz w:val="18"/>
                <w:szCs w:val="18"/>
              </w:rPr>
              <w:t>. Volného času dětí a mládeže</w:t>
            </w:r>
          </w:p>
        </w:tc>
        <w:tc>
          <w:tcPr>
            <w:tcW w:w="3060" w:type="dxa"/>
            <w:tcBorders>
              <w:top w:val="single" w:sz="4" w:space="0" w:color="auto"/>
              <w:left w:val="nil"/>
              <w:bottom w:val="single" w:sz="4" w:space="0" w:color="auto"/>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ZHMP 8/57 ze dne 18.6.2015</w:t>
            </w:r>
          </w:p>
        </w:tc>
        <w:tc>
          <w:tcPr>
            <w:tcW w:w="1880" w:type="dxa"/>
            <w:tcBorders>
              <w:top w:val="nil"/>
              <w:left w:val="nil"/>
              <w:bottom w:val="single" w:sz="4" w:space="0" w:color="auto"/>
              <w:right w:val="nil"/>
            </w:tcBorders>
            <w:shd w:val="clear" w:color="auto" w:fill="auto"/>
            <w:noWrap/>
            <w:vAlign w:val="bottom"/>
            <w:hideMark/>
          </w:tcPr>
          <w:p w:rsidR="0041346D" w:rsidRPr="0041346D" w:rsidRDefault="0041346D" w:rsidP="0041346D">
            <w:pPr>
              <w:jc w:val="right"/>
              <w:rPr>
                <w:rFonts w:ascii="Arial" w:eastAsia="Times New Roman" w:hAnsi="Arial" w:cs="Arial"/>
                <w:sz w:val="18"/>
                <w:szCs w:val="18"/>
              </w:rPr>
            </w:pPr>
            <w:r w:rsidRPr="0041346D">
              <w:rPr>
                <w:rFonts w:ascii="Arial" w:eastAsia="Times New Roman" w:hAnsi="Arial" w:cs="Arial"/>
                <w:sz w:val="18"/>
                <w:szCs w:val="18"/>
              </w:rPr>
              <w:t>5 000</w:t>
            </w:r>
          </w:p>
        </w:tc>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41346D" w:rsidRPr="0041346D" w:rsidRDefault="0041346D" w:rsidP="0041346D">
            <w:pPr>
              <w:jc w:val="right"/>
              <w:rPr>
                <w:rFonts w:ascii="Arial" w:eastAsia="Times New Roman" w:hAnsi="Arial" w:cs="Arial"/>
                <w:sz w:val="18"/>
                <w:szCs w:val="18"/>
              </w:rPr>
            </w:pPr>
            <w:r w:rsidRPr="0041346D">
              <w:rPr>
                <w:rFonts w:ascii="Arial" w:eastAsia="Times New Roman" w:hAnsi="Arial" w:cs="Arial"/>
                <w:sz w:val="18"/>
                <w:szCs w:val="18"/>
              </w:rPr>
              <w:t>5 000</w:t>
            </w:r>
          </w:p>
        </w:tc>
        <w:tc>
          <w:tcPr>
            <w:tcW w:w="1320" w:type="dxa"/>
            <w:tcBorders>
              <w:top w:val="nil"/>
              <w:left w:val="nil"/>
              <w:bottom w:val="single" w:sz="4" w:space="0" w:color="auto"/>
              <w:right w:val="single" w:sz="8" w:space="0" w:color="auto"/>
            </w:tcBorders>
            <w:shd w:val="clear" w:color="auto" w:fill="auto"/>
            <w:noWrap/>
            <w:vAlign w:val="bottom"/>
            <w:hideMark/>
          </w:tcPr>
          <w:p w:rsidR="0041346D" w:rsidRPr="0041346D" w:rsidRDefault="0041346D" w:rsidP="0041346D">
            <w:pPr>
              <w:jc w:val="right"/>
              <w:rPr>
                <w:rFonts w:ascii="Arial" w:eastAsia="Times New Roman" w:hAnsi="Arial" w:cs="Arial"/>
                <w:color w:val="000000"/>
                <w:sz w:val="18"/>
                <w:szCs w:val="18"/>
              </w:rPr>
            </w:pPr>
            <w:r w:rsidRPr="0041346D">
              <w:rPr>
                <w:rFonts w:ascii="Arial" w:eastAsia="Times New Roman" w:hAnsi="Arial" w:cs="Arial"/>
                <w:color w:val="000000"/>
                <w:sz w:val="18"/>
                <w:szCs w:val="18"/>
              </w:rPr>
              <w:t>100,00%</w:t>
            </w:r>
          </w:p>
        </w:tc>
      </w:tr>
      <w:tr w:rsidR="0041346D" w:rsidRPr="0041346D" w:rsidTr="0041346D">
        <w:trPr>
          <w:trHeight w:val="255"/>
        </w:trPr>
        <w:tc>
          <w:tcPr>
            <w:tcW w:w="1660" w:type="dxa"/>
            <w:tcBorders>
              <w:top w:val="nil"/>
              <w:left w:val="single" w:sz="8" w:space="0" w:color="auto"/>
              <w:bottom w:val="single" w:sz="4" w:space="0" w:color="auto"/>
              <w:right w:val="single" w:sz="4" w:space="0" w:color="auto"/>
            </w:tcBorders>
            <w:shd w:val="clear" w:color="000000" w:fill="FFFFFF"/>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 </w:t>
            </w:r>
          </w:p>
        </w:tc>
        <w:tc>
          <w:tcPr>
            <w:tcW w:w="5220" w:type="dxa"/>
            <w:tcBorders>
              <w:top w:val="nil"/>
              <w:left w:val="nil"/>
              <w:bottom w:val="single" w:sz="4" w:space="0" w:color="auto"/>
              <w:right w:val="single" w:sz="4" w:space="0" w:color="auto"/>
            </w:tcBorders>
            <w:shd w:val="clear" w:color="auto" w:fill="auto"/>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 </w:t>
            </w:r>
          </w:p>
        </w:tc>
        <w:tc>
          <w:tcPr>
            <w:tcW w:w="306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 </w:t>
            </w:r>
          </w:p>
        </w:tc>
        <w:tc>
          <w:tcPr>
            <w:tcW w:w="1880" w:type="dxa"/>
            <w:tcBorders>
              <w:top w:val="nil"/>
              <w:left w:val="nil"/>
              <w:bottom w:val="single" w:sz="4" w:space="0" w:color="auto"/>
              <w:right w:val="nil"/>
            </w:tcBorders>
            <w:shd w:val="clear" w:color="auto" w:fill="auto"/>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 </w:t>
            </w:r>
          </w:p>
        </w:tc>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color w:val="000000"/>
                <w:sz w:val="18"/>
                <w:szCs w:val="18"/>
              </w:rPr>
            </w:pPr>
            <w:r w:rsidRPr="0041346D">
              <w:rPr>
                <w:rFonts w:ascii="Arial" w:eastAsia="Times New Roman" w:hAnsi="Arial" w:cs="Arial"/>
                <w:color w:val="000000"/>
                <w:sz w:val="18"/>
                <w:szCs w:val="18"/>
              </w:rPr>
              <w:t> </w:t>
            </w:r>
          </w:p>
        </w:tc>
        <w:tc>
          <w:tcPr>
            <w:tcW w:w="1320" w:type="dxa"/>
            <w:tcBorders>
              <w:top w:val="nil"/>
              <w:left w:val="nil"/>
              <w:bottom w:val="single" w:sz="4" w:space="0" w:color="auto"/>
              <w:right w:val="single" w:sz="8" w:space="0" w:color="auto"/>
            </w:tcBorders>
            <w:shd w:val="clear" w:color="auto" w:fill="auto"/>
            <w:noWrap/>
            <w:vAlign w:val="bottom"/>
            <w:hideMark/>
          </w:tcPr>
          <w:p w:rsidR="0041346D" w:rsidRPr="0041346D" w:rsidRDefault="0041346D" w:rsidP="0041346D">
            <w:pPr>
              <w:rPr>
                <w:rFonts w:ascii="Arial" w:eastAsia="Times New Roman" w:hAnsi="Arial" w:cs="Arial"/>
                <w:color w:val="000000"/>
                <w:sz w:val="18"/>
                <w:szCs w:val="18"/>
              </w:rPr>
            </w:pPr>
            <w:r w:rsidRPr="0041346D">
              <w:rPr>
                <w:rFonts w:ascii="Arial" w:eastAsia="Times New Roman" w:hAnsi="Arial" w:cs="Arial"/>
                <w:color w:val="000000"/>
                <w:sz w:val="18"/>
                <w:szCs w:val="18"/>
              </w:rPr>
              <w:t> </w:t>
            </w:r>
          </w:p>
        </w:tc>
      </w:tr>
      <w:tr w:rsidR="0041346D" w:rsidRPr="0041346D" w:rsidTr="0041346D">
        <w:trPr>
          <w:trHeight w:val="480"/>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Kunratice</w:t>
            </w:r>
          </w:p>
        </w:tc>
        <w:tc>
          <w:tcPr>
            <w:tcW w:w="5220" w:type="dxa"/>
            <w:tcBorders>
              <w:top w:val="nil"/>
              <w:left w:val="nil"/>
              <w:bottom w:val="single" w:sz="4" w:space="0" w:color="auto"/>
              <w:right w:val="single" w:sz="4" w:space="0" w:color="auto"/>
            </w:tcBorders>
            <w:shd w:val="clear" w:color="auto" w:fill="auto"/>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ZŠ Kunratice - rozšíření kapacity II. Etapa - vybavení šatnového centra ZŠ</w:t>
            </w:r>
          </w:p>
        </w:tc>
        <w:tc>
          <w:tcPr>
            <w:tcW w:w="306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ZHMP 9/29 ze dne 10.9.2015</w:t>
            </w:r>
          </w:p>
        </w:tc>
        <w:tc>
          <w:tcPr>
            <w:tcW w:w="1880" w:type="dxa"/>
            <w:tcBorders>
              <w:top w:val="nil"/>
              <w:left w:val="nil"/>
              <w:bottom w:val="single" w:sz="4" w:space="0" w:color="auto"/>
              <w:right w:val="nil"/>
            </w:tcBorders>
            <w:shd w:val="clear" w:color="auto" w:fill="auto"/>
            <w:noWrap/>
            <w:vAlign w:val="bottom"/>
            <w:hideMark/>
          </w:tcPr>
          <w:p w:rsidR="0041346D" w:rsidRPr="0041346D" w:rsidRDefault="0041346D" w:rsidP="0041346D">
            <w:pPr>
              <w:jc w:val="right"/>
              <w:rPr>
                <w:rFonts w:ascii="Arial" w:eastAsia="Times New Roman" w:hAnsi="Arial" w:cs="Arial"/>
                <w:sz w:val="18"/>
                <w:szCs w:val="18"/>
              </w:rPr>
            </w:pPr>
            <w:r w:rsidRPr="0041346D">
              <w:rPr>
                <w:rFonts w:ascii="Arial" w:eastAsia="Times New Roman" w:hAnsi="Arial" w:cs="Arial"/>
                <w:sz w:val="18"/>
                <w:szCs w:val="18"/>
              </w:rPr>
              <w:t>622 500</w:t>
            </w:r>
          </w:p>
        </w:tc>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41346D" w:rsidRPr="0041346D" w:rsidRDefault="0041346D" w:rsidP="0041346D">
            <w:pPr>
              <w:jc w:val="right"/>
              <w:rPr>
                <w:rFonts w:ascii="Arial" w:eastAsia="Times New Roman" w:hAnsi="Arial" w:cs="Arial"/>
                <w:color w:val="000000"/>
                <w:sz w:val="18"/>
                <w:szCs w:val="18"/>
              </w:rPr>
            </w:pPr>
            <w:r w:rsidRPr="0041346D">
              <w:rPr>
                <w:rFonts w:ascii="Arial" w:eastAsia="Times New Roman" w:hAnsi="Arial" w:cs="Arial"/>
                <w:color w:val="000000"/>
                <w:sz w:val="18"/>
                <w:szCs w:val="18"/>
              </w:rPr>
              <w:t>622 500</w:t>
            </w:r>
          </w:p>
        </w:tc>
        <w:tc>
          <w:tcPr>
            <w:tcW w:w="1320" w:type="dxa"/>
            <w:tcBorders>
              <w:top w:val="nil"/>
              <w:left w:val="nil"/>
              <w:bottom w:val="single" w:sz="4" w:space="0" w:color="auto"/>
              <w:right w:val="single" w:sz="8" w:space="0" w:color="auto"/>
            </w:tcBorders>
            <w:shd w:val="clear" w:color="auto" w:fill="auto"/>
            <w:noWrap/>
            <w:vAlign w:val="bottom"/>
            <w:hideMark/>
          </w:tcPr>
          <w:p w:rsidR="0041346D" w:rsidRPr="0041346D" w:rsidRDefault="0041346D" w:rsidP="0041346D">
            <w:pPr>
              <w:jc w:val="right"/>
              <w:rPr>
                <w:rFonts w:ascii="Arial" w:eastAsia="Times New Roman" w:hAnsi="Arial" w:cs="Arial"/>
                <w:color w:val="000000"/>
                <w:sz w:val="18"/>
                <w:szCs w:val="18"/>
              </w:rPr>
            </w:pPr>
            <w:r w:rsidRPr="0041346D">
              <w:rPr>
                <w:rFonts w:ascii="Arial" w:eastAsia="Times New Roman" w:hAnsi="Arial" w:cs="Arial"/>
                <w:color w:val="000000"/>
                <w:sz w:val="18"/>
                <w:szCs w:val="18"/>
              </w:rPr>
              <w:t>100,00%</w:t>
            </w:r>
          </w:p>
        </w:tc>
      </w:tr>
      <w:tr w:rsidR="0041346D" w:rsidRPr="0041346D" w:rsidTr="0041346D">
        <w:trPr>
          <w:trHeight w:val="255"/>
        </w:trPr>
        <w:tc>
          <w:tcPr>
            <w:tcW w:w="1660" w:type="dxa"/>
            <w:tcBorders>
              <w:top w:val="nil"/>
              <w:left w:val="single" w:sz="8" w:space="0" w:color="auto"/>
              <w:bottom w:val="single" w:sz="4" w:space="0" w:color="auto"/>
              <w:right w:val="single" w:sz="4" w:space="0" w:color="auto"/>
            </w:tcBorders>
            <w:shd w:val="clear" w:color="000000" w:fill="FFFFFF"/>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 </w:t>
            </w:r>
          </w:p>
        </w:tc>
        <w:tc>
          <w:tcPr>
            <w:tcW w:w="5220" w:type="dxa"/>
            <w:tcBorders>
              <w:top w:val="nil"/>
              <w:left w:val="nil"/>
              <w:bottom w:val="single" w:sz="4" w:space="0" w:color="auto"/>
              <w:right w:val="single" w:sz="4" w:space="0" w:color="auto"/>
            </w:tcBorders>
            <w:shd w:val="clear" w:color="auto" w:fill="auto"/>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 </w:t>
            </w:r>
          </w:p>
        </w:tc>
        <w:tc>
          <w:tcPr>
            <w:tcW w:w="306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 </w:t>
            </w:r>
          </w:p>
        </w:tc>
        <w:tc>
          <w:tcPr>
            <w:tcW w:w="1880" w:type="dxa"/>
            <w:tcBorders>
              <w:top w:val="nil"/>
              <w:left w:val="nil"/>
              <w:bottom w:val="single" w:sz="4" w:space="0" w:color="auto"/>
              <w:right w:val="nil"/>
            </w:tcBorders>
            <w:shd w:val="clear" w:color="auto" w:fill="auto"/>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 </w:t>
            </w:r>
          </w:p>
        </w:tc>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color w:val="000000"/>
                <w:sz w:val="18"/>
                <w:szCs w:val="18"/>
              </w:rPr>
            </w:pPr>
            <w:r w:rsidRPr="0041346D">
              <w:rPr>
                <w:rFonts w:ascii="Arial" w:eastAsia="Times New Roman" w:hAnsi="Arial" w:cs="Arial"/>
                <w:color w:val="000000"/>
                <w:sz w:val="18"/>
                <w:szCs w:val="18"/>
              </w:rPr>
              <w:t> </w:t>
            </w:r>
          </w:p>
        </w:tc>
        <w:tc>
          <w:tcPr>
            <w:tcW w:w="1320" w:type="dxa"/>
            <w:tcBorders>
              <w:top w:val="nil"/>
              <w:left w:val="nil"/>
              <w:bottom w:val="single" w:sz="4" w:space="0" w:color="auto"/>
              <w:right w:val="single" w:sz="8" w:space="0" w:color="auto"/>
            </w:tcBorders>
            <w:shd w:val="clear" w:color="auto" w:fill="auto"/>
            <w:noWrap/>
            <w:vAlign w:val="bottom"/>
            <w:hideMark/>
          </w:tcPr>
          <w:p w:rsidR="0041346D" w:rsidRPr="0041346D" w:rsidRDefault="0041346D" w:rsidP="0041346D">
            <w:pPr>
              <w:rPr>
                <w:rFonts w:ascii="Arial" w:eastAsia="Times New Roman" w:hAnsi="Arial" w:cs="Arial"/>
                <w:color w:val="000000"/>
                <w:sz w:val="18"/>
                <w:szCs w:val="18"/>
              </w:rPr>
            </w:pPr>
            <w:r w:rsidRPr="0041346D">
              <w:rPr>
                <w:rFonts w:ascii="Arial" w:eastAsia="Times New Roman" w:hAnsi="Arial" w:cs="Arial"/>
                <w:color w:val="000000"/>
                <w:sz w:val="18"/>
                <w:szCs w:val="18"/>
              </w:rPr>
              <w:t> </w:t>
            </w:r>
          </w:p>
        </w:tc>
      </w:tr>
      <w:tr w:rsidR="0041346D" w:rsidRPr="0041346D" w:rsidTr="0041346D">
        <w:trPr>
          <w:trHeight w:val="255"/>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Březiněves</w:t>
            </w:r>
          </w:p>
        </w:tc>
        <w:tc>
          <w:tcPr>
            <w:tcW w:w="5220" w:type="dxa"/>
            <w:tcBorders>
              <w:top w:val="nil"/>
              <w:left w:val="nil"/>
              <w:bottom w:val="single" w:sz="4" w:space="0" w:color="auto"/>
              <w:right w:val="single" w:sz="4" w:space="0" w:color="auto"/>
            </w:tcBorders>
            <w:shd w:val="clear" w:color="auto" w:fill="auto"/>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MŠ - dostavba II. Etapy - vybavení tříd a kuchyně mateřské školy</w:t>
            </w:r>
          </w:p>
        </w:tc>
        <w:tc>
          <w:tcPr>
            <w:tcW w:w="306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ZHMP 9/31 ze dne 10.9.2015</w:t>
            </w:r>
          </w:p>
        </w:tc>
        <w:tc>
          <w:tcPr>
            <w:tcW w:w="1880" w:type="dxa"/>
            <w:tcBorders>
              <w:top w:val="nil"/>
              <w:left w:val="nil"/>
              <w:bottom w:val="single" w:sz="4" w:space="0" w:color="auto"/>
              <w:right w:val="nil"/>
            </w:tcBorders>
            <w:shd w:val="clear" w:color="auto" w:fill="auto"/>
            <w:noWrap/>
            <w:vAlign w:val="bottom"/>
            <w:hideMark/>
          </w:tcPr>
          <w:p w:rsidR="0041346D" w:rsidRPr="0041346D" w:rsidRDefault="0041346D" w:rsidP="0041346D">
            <w:pPr>
              <w:jc w:val="right"/>
              <w:rPr>
                <w:rFonts w:ascii="Arial" w:eastAsia="Times New Roman" w:hAnsi="Arial" w:cs="Arial"/>
                <w:sz w:val="18"/>
                <w:szCs w:val="18"/>
              </w:rPr>
            </w:pPr>
            <w:r w:rsidRPr="0041346D">
              <w:rPr>
                <w:rFonts w:ascii="Arial" w:eastAsia="Times New Roman" w:hAnsi="Arial" w:cs="Arial"/>
                <w:sz w:val="18"/>
                <w:szCs w:val="18"/>
              </w:rPr>
              <w:t>8 000 000</w:t>
            </w:r>
          </w:p>
        </w:tc>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41346D" w:rsidRPr="0041346D" w:rsidRDefault="0041346D" w:rsidP="0041346D">
            <w:pPr>
              <w:jc w:val="right"/>
              <w:rPr>
                <w:rFonts w:ascii="Arial" w:eastAsia="Times New Roman" w:hAnsi="Arial" w:cs="Arial"/>
                <w:color w:val="000000"/>
                <w:sz w:val="18"/>
                <w:szCs w:val="18"/>
              </w:rPr>
            </w:pPr>
            <w:r w:rsidRPr="0041346D">
              <w:rPr>
                <w:rFonts w:ascii="Arial" w:eastAsia="Times New Roman" w:hAnsi="Arial" w:cs="Arial"/>
                <w:color w:val="000000"/>
                <w:sz w:val="18"/>
                <w:szCs w:val="18"/>
              </w:rPr>
              <w:t>2 984 815</w:t>
            </w:r>
          </w:p>
        </w:tc>
        <w:tc>
          <w:tcPr>
            <w:tcW w:w="1320" w:type="dxa"/>
            <w:tcBorders>
              <w:top w:val="nil"/>
              <w:left w:val="nil"/>
              <w:bottom w:val="single" w:sz="4" w:space="0" w:color="auto"/>
              <w:right w:val="single" w:sz="8" w:space="0" w:color="auto"/>
            </w:tcBorders>
            <w:shd w:val="clear" w:color="auto" w:fill="auto"/>
            <w:noWrap/>
            <w:vAlign w:val="bottom"/>
            <w:hideMark/>
          </w:tcPr>
          <w:p w:rsidR="0041346D" w:rsidRPr="0041346D" w:rsidRDefault="0041346D" w:rsidP="0041346D">
            <w:pPr>
              <w:jc w:val="right"/>
              <w:rPr>
                <w:rFonts w:ascii="Arial" w:eastAsia="Times New Roman" w:hAnsi="Arial" w:cs="Arial"/>
                <w:color w:val="000000"/>
                <w:sz w:val="18"/>
                <w:szCs w:val="18"/>
              </w:rPr>
            </w:pPr>
            <w:r w:rsidRPr="0041346D">
              <w:rPr>
                <w:rFonts w:ascii="Arial" w:eastAsia="Times New Roman" w:hAnsi="Arial" w:cs="Arial"/>
                <w:color w:val="000000"/>
                <w:sz w:val="18"/>
                <w:szCs w:val="18"/>
              </w:rPr>
              <w:t>37,31%</w:t>
            </w:r>
          </w:p>
        </w:tc>
      </w:tr>
      <w:tr w:rsidR="0041346D" w:rsidRPr="0041346D" w:rsidTr="0041346D">
        <w:trPr>
          <w:trHeight w:val="255"/>
        </w:trPr>
        <w:tc>
          <w:tcPr>
            <w:tcW w:w="1660" w:type="dxa"/>
            <w:tcBorders>
              <w:top w:val="nil"/>
              <w:left w:val="single" w:sz="8" w:space="0" w:color="auto"/>
              <w:bottom w:val="single" w:sz="4" w:space="0" w:color="auto"/>
              <w:right w:val="single" w:sz="4" w:space="0" w:color="auto"/>
            </w:tcBorders>
            <w:shd w:val="clear" w:color="000000" w:fill="FFFFFF"/>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 </w:t>
            </w:r>
          </w:p>
        </w:tc>
        <w:tc>
          <w:tcPr>
            <w:tcW w:w="5220" w:type="dxa"/>
            <w:tcBorders>
              <w:top w:val="nil"/>
              <w:left w:val="nil"/>
              <w:bottom w:val="single" w:sz="4" w:space="0" w:color="auto"/>
              <w:right w:val="single" w:sz="4" w:space="0" w:color="auto"/>
            </w:tcBorders>
            <w:shd w:val="clear" w:color="auto" w:fill="auto"/>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 </w:t>
            </w:r>
          </w:p>
        </w:tc>
        <w:tc>
          <w:tcPr>
            <w:tcW w:w="306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 </w:t>
            </w:r>
          </w:p>
        </w:tc>
        <w:tc>
          <w:tcPr>
            <w:tcW w:w="1880" w:type="dxa"/>
            <w:tcBorders>
              <w:top w:val="nil"/>
              <w:left w:val="nil"/>
              <w:bottom w:val="single" w:sz="4" w:space="0" w:color="auto"/>
              <w:right w:val="nil"/>
            </w:tcBorders>
            <w:shd w:val="clear" w:color="auto" w:fill="auto"/>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 </w:t>
            </w:r>
          </w:p>
        </w:tc>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color w:val="000000"/>
                <w:sz w:val="18"/>
                <w:szCs w:val="18"/>
              </w:rPr>
            </w:pPr>
            <w:r w:rsidRPr="0041346D">
              <w:rPr>
                <w:rFonts w:ascii="Arial" w:eastAsia="Times New Roman" w:hAnsi="Arial" w:cs="Arial"/>
                <w:color w:val="000000"/>
                <w:sz w:val="18"/>
                <w:szCs w:val="18"/>
              </w:rPr>
              <w:t> </w:t>
            </w:r>
          </w:p>
        </w:tc>
        <w:tc>
          <w:tcPr>
            <w:tcW w:w="1320" w:type="dxa"/>
            <w:tcBorders>
              <w:top w:val="nil"/>
              <w:left w:val="nil"/>
              <w:bottom w:val="single" w:sz="4" w:space="0" w:color="auto"/>
              <w:right w:val="single" w:sz="8" w:space="0" w:color="auto"/>
            </w:tcBorders>
            <w:shd w:val="clear" w:color="auto" w:fill="auto"/>
            <w:noWrap/>
            <w:vAlign w:val="bottom"/>
            <w:hideMark/>
          </w:tcPr>
          <w:p w:rsidR="0041346D" w:rsidRPr="0041346D" w:rsidRDefault="0041346D" w:rsidP="0041346D">
            <w:pPr>
              <w:rPr>
                <w:rFonts w:ascii="Arial" w:eastAsia="Times New Roman" w:hAnsi="Arial" w:cs="Arial"/>
                <w:color w:val="000000"/>
                <w:sz w:val="18"/>
                <w:szCs w:val="18"/>
              </w:rPr>
            </w:pPr>
            <w:r w:rsidRPr="0041346D">
              <w:rPr>
                <w:rFonts w:ascii="Arial" w:eastAsia="Times New Roman" w:hAnsi="Arial" w:cs="Arial"/>
                <w:color w:val="000000"/>
                <w:sz w:val="18"/>
                <w:szCs w:val="18"/>
              </w:rPr>
              <w:t> </w:t>
            </w:r>
          </w:p>
        </w:tc>
      </w:tr>
      <w:tr w:rsidR="0041346D" w:rsidRPr="0041346D" w:rsidTr="0041346D">
        <w:trPr>
          <w:trHeight w:val="255"/>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Praha 1</w:t>
            </w:r>
          </w:p>
        </w:tc>
        <w:tc>
          <w:tcPr>
            <w:tcW w:w="5220" w:type="dxa"/>
            <w:tcBorders>
              <w:top w:val="nil"/>
              <w:left w:val="nil"/>
              <w:bottom w:val="single" w:sz="4" w:space="0" w:color="auto"/>
              <w:right w:val="single" w:sz="4" w:space="0" w:color="auto"/>
            </w:tcBorders>
            <w:shd w:val="clear" w:color="auto" w:fill="auto"/>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Integrace žáků - asistenti pedagoga</w:t>
            </w:r>
          </w:p>
        </w:tc>
        <w:tc>
          <w:tcPr>
            <w:tcW w:w="306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ZHMP 10/3 ze dne 22.10.2015</w:t>
            </w:r>
          </w:p>
        </w:tc>
        <w:tc>
          <w:tcPr>
            <w:tcW w:w="1880" w:type="dxa"/>
            <w:tcBorders>
              <w:top w:val="nil"/>
              <w:left w:val="nil"/>
              <w:bottom w:val="single" w:sz="4" w:space="0" w:color="auto"/>
              <w:right w:val="nil"/>
            </w:tcBorders>
            <w:shd w:val="clear" w:color="auto" w:fill="auto"/>
            <w:noWrap/>
            <w:vAlign w:val="bottom"/>
            <w:hideMark/>
          </w:tcPr>
          <w:p w:rsidR="0041346D" w:rsidRPr="0041346D" w:rsidRDefault="0041346D" w:rsidP="0041346D">
            <w:pPr>
              <w:jc w:val="right"/>
              <w:rPr>
                <w:rFonts w:ascii="Arial" w:eastAsia="Times New Roman" w:hAnsi="Arial" w:cs="Arial"/>
                <w:sz w:val="18"/>
                <w:szCs w:val="18"/>
              </w:rPr>
            </w:pPr>
            <w:r w:rsidRPr="0041346D">
              <w:rPr>
                <w:rFonts w:ascii="Arial" w:eastAsia="Times New Roman" w:hAnsi="Arial" w:cs="Arial"/>
                <w:sz w:val="18"/>
                <w:szCs w:val="18"/>
              </w:rPr>
              <w:t>1 288 900</w:t>
            </w:r>
          </w:p>
        </w:tc>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41346D" w:rsidRPr="0041346D" w:rsidRDefault="0041346D" w:rsidP="0041346D">
            <w:pPr>
              <w:jc w:val="right"/>
              <w:rPr>
                <w:rFonts w:ascii="Arial" w:eastAsia="Times New Roman" w:hAnsi="Arial" w:cs="Arial"/>
                <w:color w:val="000000"/>
                <w:sz w:val="18"/>
                <w:szCs w:val="18"/>
              </w:rPr>
            </w:pPr>
            <w:r w:rsidRPr="0041346D">
              <w:rPr>
                <w:rFonts w:ascii="Arial" w:eastAsia="Times New Roman" w:hAnsi="Arial" w:cs="Arial"/>
                <w:color w:val="000000"/>
                <w:sz w:val="18"/>
                <w:szCs w:val="18"/>
              </w:rPr>
              <w:t>1 288 900</w:t>
            </w:r>
          </w:p>
        </w:tc>
        <w:tc>
          <w:tcPr>
            <w:tcW w:w="1320" w:type="dxa"/>
            <w:tcBorders>
              <w:top w:val="nil"/>
              <w:left w:val="nil"/>
              <w:bottom w:val="single" w:sz="4" w:space="0" w:color="auto"/>
              <w:right w:val="single" w:sz="8" w:space="0" w:color="auto"/>
            </w:tcBorders>
            <w:shd w:val="clear" w:color="auto" w:fill="auto"/>
            <w:noWrap/>
            <w:vAlign w:val="bottom"/>
            <w:hideMark/>
          </w:tcPr>
          <w:p w:rsidR="0041346D" w:rsidRPr="0041346D" w:rsidRDefault="0041346D" w:rsidP="0041346D">
            <w:pPr>
              <w:jc w:val="right"/>
              <w:rPr>
                <w:rFonts w:ascii="Arial" w:eastAsia="Times New Roman" w:hAnsi="Arial" w:cs="Arial"/>
                <w:color w:val="000000"/>
                <w:sz w:val="18"/>
                <w:szCs w:val="18"/>
              </w:rPr>
            </w:pPr>
            <w:r w:rsidRPr="0041346D">
              <w:rPr>
                <w:rFonts w:ascii="Arial" w:eastAsia="Times New Roman" w:hAnsi="Arial" w:cs="Arial"/>
                <w:color w:val="000000"/>
                <w:sz w:val="18"/>
                <w:szCs w:val="18"/>
              </w:rPr>
              <w:t>100,00%</w:t>
            </w:r>
          </w:p>
        </w:tc>
      </w:tr>
      <w:tr w:rsidR="0041346D" w:rsidRPr="0041346D" w:rsidTr="0041346D">
        <w:trPr>
          <w:trHeight w:val="255"/>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Praha 2</w:t>
            </w:r>
          </w:p>
        </w:tc>
        <w:tc>
          <w:tcPr>
            <w:tcW w:w="5220" w:type="dxa"/>
            <w:tcBorders>
              <w:top w:val="nil"/>
              <w:left w:val="nil"/>
              <w:bottom w:val="single" w:sz="4" w:space="0" w:color="auto"/>
              <w:right w:val="single" w:sz="4" w:space="0" w:color="auto"/>
            </w:tcBorders>
            <w:shd w:val="clear" w:color="auto" w:fill="auto"/>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Integrace žáků - asistenti pedagoga</w:t>
            </w:r>
          </w:p>
        </w:tc>
        <w:tc>
          <w:tcPr>
            <w:tcW w:w="306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ZHMP 10/3 ze dne 22.10.2015</w:t>
            </w:r>
          </w:p>
        </w:tc>
        <w:tc>
          <w:tcPr>
            <w:tcW w:w="1880" w:type="dxa"/>
            <w:tcBorders>
              <w:top w:val="nil"/>
              <w:left w:val="nil"/>
              <w:bottom w:val="single" w:sz="4" w:space="0" w:color="auto"/>
              <w:right w:val="nil"/>
            </w:tcBorders>
            <w:shd w:val="clear" w:color="auto" w:fill="auto"/>
            <w:noWrap/>
            <w:vAlign w:val="bottom"/>
            <w:hideMark/>
          </w:tcPr>
          <w:p w:rsidR="0041346D" w:rsidRPr="0041346D" w:rsidRDefault="0041346D" w:rsidP="0041346D">
            <w:pPr>
              <w:jc w:val="right"/>
              <w:rPr>
                <w:rFonts w:ascii="Arial" w:eastAsia="Times New Roman" w:hAnsi="Arial" w:cs="Arial"/>
                <w:sz w:val="18"/>
                <w:szCs w:val="18"/>
              </w:rPr>
            </w:pPr>
            <w:r w:rsidRPr="0041346D">
              <w:rPr>
                <w:rFonts w:ascii="Arial" w:eastAsia="Times New Roman" w:hAnsi="Arial" w:cs="Arial"/>
                <w:sz w:val="18"/>
                <w:szCs w:val="18"/>
              </w:rPr>
              <w:t>2 375 900</w:t>
            </w:r>
          </w:p>
        </w:tc>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41346D" w:rsidRPr="0041346D" w:rsidRDefault="0041346D" w:rsidP="0041346D">
            <w:pPr>
              <w:jc w:val="right"/>
              <w:rPr>
                <w:rFonts w:ascii="Arial" w:eastAsia="Times New Roman" w:hAnsi="Arial" w:cs="Arial"/>
                <w:color w:val="000000"/>
                <w:sz w:val="18"/>
                <w:szCs w:val="18"/>
              </w:rPr>
            </w:pPr>
            <w:r w:rsidRPr="0041346D">
              <w:rPr>
                <w:rFonts w:ascii="Arial" w:eastAsia="Times New Roman" w:hAnsi="Arial" w:cs="Arial"/>
                <w:color w:val="000000"/>
                <w:sz w:val="18"/>
                <w:szCs w:val="18"/>
              </w:rPr>
              <w:t>2 375 900</w:t>
            </w:r>
          </w:p>
        </w:tc>
        <w:tc>
          <w:tcPr>
            <w:tcW w:w="1320" w:type="dxa"/>
            <w:tcBorders>
              <w:top w:val="nil"/>
              <w:left w:val="nil"/>
              <w:bottom w:val="single" w:sz="4" w:space="0" w:color="auto"/>
              <w:right w:val="single" w:sz="8" w:space="0" w:color="auto"/>
            </w:tcBorders>
            <w:shd w:val="clear" w:color="auto" w:fill="auto"/>
            <w:noWrap/>
            <w:vAlign w:val="bottom"/>
            <w:hideMark/>
          </w:tcPr>
          <w:p w:rsidR="0041346D" w:rsidRPr="0041346D" w:rsidRDefault="0041346D" w:rsidP="0041346D">
            <w:pPr>
              <w:jc w:val="right"/>
              <w:rPr>
                <w:rFonts w:ascii="Arial" w:eastAsia="Times New Roman" w:hAnsi="Arial" w:cs="Arial"/>
                <w:color w:val="000000"/>
                <w:sz w:val="18"/>
                <w:szCs w:val="18"/>
              </w:rPr>
            </w:pPr>
            <w:r w:rsidRPr="0041346D">
              <w:rPr>
                <w:rFonts w:ascii="Arial" w:eastAsia="Times New Roman" w:hAnsi="Arial" w:cs="Arial"/>
                <w:color w:val="000000"/>
                <w:sz w:val="18"/>
                <w:szCs w:val="18"/>
              </w:rPr>
              <w:t>100,00%</w:t>
            </w:r>
          </w:p>
        </w:tc>
      </w:tr>
      <w:tr w:rsidR="0041346D" w:rsidRPr="0041346D" w:rsidTr="0041346D">
        <w:trPr>
          <w:trHeight w:val="255"/>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Praha 3</w:t>
            </w:r>
          </w:p>
        </w:tc>
        <w:tc>
          <w:tcPr>
            <w:tcW w:w="5220" w:type="dxa"/>
            <w:tcBorders>
              <w:top w:val="nil"/>
              <w:left w:val="nil"/>
              <w:bottom w:val="single" w:sz="4" w:space="0" w:color="auto"/>
              <w:right w:val="single" w:sz="4" w:space="0" w:color="auto"/>
            </w:tcBorders>
            <w:shd w:val="clear" w:color="auto" w:fill="auto"/>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Integrace žáků - asistenti pedagoga</w:t>
            </w:r>
          </w:p>
        </w:tc>
        <w:tc>
          <w:tcPr>
            <w:tcW w:w="306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ZHMP 10/3 ze dne 22.10.2015</w:t>
            </w:r>
          </w:p>
        </w:tc>
        <w:tc>
          <w:tcPr>
            <w:tcW w:w="1880" w:type="dxa"/>
            <w:tcBorders>
              <w:top w:val="nil"/>
              <w:left w:val="nil"/>
              <w:bottom w:val="single" w:sz="4" w:space="0" w:color="auto"/>
              <w:right w:val="nil"/>
            </w:tcBorders>
            <w:shd w:val="clear" w:color="auto" w:fill="auto"/>
            <w:noWrap/>
            <w:vAlign w:val="bottom"/>
            <w:hideMark/>
          </w:tcPr>
          <w:p w:rsidR="0041346D" w:rsidRPr="0041346D" w:rsidRDefault="0041346D" w:rsidP="0041346D">
            <w:pPr>
              <w:jc w:val="right"/>
              <w:rPr>
                <w:rFonts w:ascii="Arial" w:eastAsia="Times New Roman" w:hAnsi="Arial" w:cs="Arial"/>
                <w:sz w:val="18"/>
                <w:szCs w:val="18"/>
              </w:rPr>
            </w:pPr>
            <w:r w:rsidRPr="0041346D">
              <w:rPr>
                <w:rFonts w:ascii="Arial" w:eastAsia="Times New Roman" w:hAnsi="Arial" w:cs="Arial"/>
                <w:sz w:val="18"/>
                <w:szCs w:val="18"/>
              </w:rPr>
              <w:t>908 900</w:t>
            </w:r>
          </w:p>
        </w:tc>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41346D" w:rsidRPr="0041346D" w:rsidRDefault="0041346D" w:rsidP="0041346D">
            <w:pPr>
              <w:jc w:val="right"/>
              <w:rPr>
                <w:rFonts w:ascii="Arial" w:eastAsia="Times New Roman" w:hAnsi="Arial" w:cs="Arial"/>
                <w:color w:val="000000"/>
                <w:sz w:val="18"/>
                <w:szCs w:val="18"/>
              </w:rPr>
            </w:pPr>
            <w:r w:rsidRPr="0041346D">
              <w:rPr>
                <w:rFonts w:ascii="Arial" w:eastAsia="Times New Roman" w:hAnsi="Arial" w:cs="Arial"/>
                <w:color w:val="000000"/>
                <w:sz w:val="18"/>
                <w:szCs w:val="18"/>
              </w:rPr>
              <w:t>908 900</w:t>
            </w:r>
          </w:p>
        </w:tc>
        <w:tc>
          <w:tcPr>
            <w:tcW w:w="1320" w:type="dxa"/>
            <w:tcBorders>
              <w:top w:val="nil"/>
              <w:left w:val="nil"/>
              <w:bottom w:val="single" w:sz="4" w:space="0" w:color="auto"/>
              <w:right w:val="single" w:sz="8" w:space="0" w:color="auto"/>
            </w:tcBorders>
            <w:shd w:val="clear" w:color="auto" w:fill="auto"/>
            <w:noWrap/>
            <w:vAlign w:val="bottom"/>
            <w:hideMark/>
          </w:tcPr>
          <w:p w:rsidR="0041346D" w:rsidRPr="0041346D" w:rsidRDefault="0041346D" w:rsidP="0041346D">
            <w:pPr>
              <w:jc w:val="right"/>
              <w:rPr>
                <w:rFonts w:ascii="Arial" w:eastAsia="Times New Roman" w:hAnsi="Arial" w:cs="Arial"/>
                <w:color w:val="000000"/>
                <w:sz w:val="18"/>
                <w:szCs w:val="18"/>
              </w:rPr>
            </w:pPr>
            <w:r w:rsidRPr="0041346D">
              <w:rPr>
                <w:rFonts w:ascii="Arial" w:eastAsia="Times New Roman" w:hAnsi="Arial" w:cs="Arial"/>
                <w:color w:val="000000"/>
                <w:sz w:val="18"/>
                <w:szCs w:val="18"/>
              </w:rPr>
              <w:t>100,00%</w:t>
            </w:r>
          </w:p>
        </w:tc>
      </w:tr>
      <w:tr w:rsidR="0041346D" w:rsidRPr="0041346D" w:rsidTr="0041346D">
        <w:trPr>
          <w:trHeight w:val="255"/>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Praha 4</w:t>
            </w:r>
          </w:p>
        </w:tc>
        <w:tc>
          <w:tcPr>
            <w:tcW w:w="5220" w:type="dxa"/>
            <w:tcBorders>
              <w:top w:val="nil"/>
              <w:left w:val="nil"/>
              <w:bottom w:val="single" w:sz="4" w:space="0" w:color="auto"/>
              <w:right w:val="single" w:sz="4" w:space="0" w:color="auto"/>
            </w:tcBorders>
            <w:shd w:val="clear" w:color="auto" w:fill="auto"/>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Integrace žáků - asistenti pedagoga</w:t>
            </w:r>
          </w:p>
        </w:tc>
        <w:tc>
          <w:tcPr>
            <w:tcW w:w="306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ZHMP 10/3 ze dne 22.10.2015</w:t>
            </w:r>
          </w:p>
        </w:tc>
        <w:tc>
          <w:tcPr>
            <w:tcW w:w="1880" w:type="dxa"/>
            <w:tcBorders>
              <w:top w:val="nil"/>
              <w:left w:val="nil"/>
              <w:bottom w:val="single" w:sz="4" w:space="0" w:color="auto"/>
              <w:right w:val="nil"/>
            </w:tcBorders>
            <w:shd w:val="clear" w:color="auto" w:fill="auto"/>
            <w:noWrap/>
            <w:vAlign w:val="bottom"/>
            <w:hideMark/>
          </w:tcPr>
          <w:p w:rsidR="0041346D" w:rsidRPr="0041346D" w:rsidRDefault="0041346D" w:rsidP="0041346D">
            <w:pPr>
              <w:jc w:val="right"/>
              <w:rPr>
                <w:rFonts w:ascii="Arial" w:eastAsia="Times New Roman" w:hAnsi="Arial" w:cs="Arial"/>
                <w:sz w:val="18"/>
                <w:szCs w:val="18"/>
              </w:rPr>
            </w:pPr>
            <w:r w:rsidRPr="0041346D">
              <w:rPr>
                <w:rFonts w:ascii="Arial" w:eastAsia="Times New Roman" w:hAnsi="Arial" w:cs="Arial"/>
                <w:sz w:val="18"/>
                <w:szCs w:val="18"/>
              </w:rPr>
              <w:t>2 334 400</w:t>
            </w:r>
          </w:p>
        </w:tc>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41346D" w:rsidRPr="0041346D" w:rsidRDefault="0041346D" w:rsidP="0041346D">
            <w:pPr>
              <w:jc w:val="right"/>
              <w:rPr>
                <w:rFonts w:ascii="Arial" w:eastAsia="Times New Roman" w:hAnsi="Arial" w:cs="Arial"/>
                <w:color w:val="000000"/>
                <w:sz w:val="18"/>
                <w:szCs w:val="18"/>
              </w:rPr>
            </w:pPr>
            <w:r w:rsidRPr="0041346D">
              <w:rPr>
                <w:rFonts w:ascii="Arial" w:eastAsia="Times New Roman" w:hAnsi="Arial" w:cs="Arial"/>
                <w:color w:val="000000"/>
                <w:sz w:val="18"/>
                <w:szCs w:val="18"/>
              </w:rPr>
              <w:t>2 270 624</w:t>
            </w:r>
          </w:p>
        </w:tc>
        <w:tc>
          <w:tcPr>
            <w:tcW w:w="1320" w:type="dxa"/>
            <w:tcBorders>
              <w:top w:val="nil"/>
              <w:left w:val="nil"/>
              <w:bottom w:val="single" w:sz="4" w:space="0" w:color="auto"/>
              <w:right w:val="single" w:sz="8" w:space="0" w:color="auto"/>
            </w:tcBorders>
            <w:shd w:val="clear" w:color="auto" w:fill="auto"/>
            <w:noWrap/>
            <w:vAlign w:val="bottom"/>
            <w:hideMark/>
          </w:tcPr>
          <w:p w:rsidR="0041346D" w:rsidRPr="0041346D" w:rsidRDefault="0041346D" w:rsidP="0041346D">
            <w:pPr>
              <w:jc w:val="right"/>
              <w:rPr>
                <w:rFonts w:ascii="Arial" w:eastAsia="Times New Roman" w:hAnsi="Arial" w:cs="Arial"/>
                <w:color w:val="000000"/>
                <w:sz w:val="18"/>
                <w:szCs w:val="18"/>
              </w:rPr>
            </w:pPr>
            <w:r w:rsidRPr="0041346D">
              <w:rPr>
                <w:rFonts w:ascii="Arial" w:eastAsia="Times New Roman" w:hAnsi="Arial" w:cs="Arial"/>
                <w:color w:val="000000"/>
                <w:sz w:val="18"/>
                <w:szCs w:val="18"/>
              </w:rPr>
              <w:t>97,27%</w:t>
            </w:r>
          </w:p>
        </w:tc>
      </w:tr>
      <w:tr w:rsidR="0041346D" w:rsidRPr="0041346D" w:rsidTr="00B3215A">
        <w:trPr>
          <w:trHeight w:val="255"/>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Kunratice</w:t>
            </w:r>
          </w:p>
        </w:tc>
        <w:tc>
          <w:tcPr>
            <w:tcW w:w="5220" w:type="dxa"/>
            <w:tcBorders>
              <w:top w:val="nil"/>
              <w:left w:val="nil"/>
              <w:bottom w:val="single" w:sz="4" w:space="0" w:color="auto"/>
              <w:right w:val="single" w:sz="4" w:space="0" w:color="auto"/>
            </w:tcBorders>
            <w:shd w:val="clear" w:color="auto" w:fill="auto"/>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Integrace žáků - asistenti pedagoga</w:t>
            </w:r>
          </w:p>
        </w:tc>
        <w:tc>
          <w:tcPr>
            <w:tcW w:w="306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ZHMP 10/3 ze dne 22.10.2015</w:t>
            </w:r>
          </w:p>
        </w:tc>
        <w:tc>
          <w:tcPr>
            <w:tcW w:w="1880" w:type="dxa"/>
            <w:tcBorders>
              <w:top w:val="nil"/>
              <w:left w:val="nil"/>
              <w:bottom w:val="single" w:sz="4" w:space="0" w:color="auto"/>
              <w:right w:val="nil"/>
            </w:tcBorders>
            <w:shd w:val="clear" w:color="auto" w:fill="auto"/>
            <w:noWrap/>
            <w:vAlign w:val="bottom"/>
            <w:hideMark/>
          </w:tcPr>
          <w:p w:rsidR="0041346D" w:rsidRPr="0041346D" w:rsidRDefault="0041346D" w:rsidP="0041346D">
            <w:pPr>
              <w:jc w:val="right"/>
              <w:rPr>
                <w:rFonts w:ascii="Arial" w:eastAsia="Times New Roman" w:hAnsi="Arial" w:cs="Arial"/>
                <w:sz w:val="18"/>
                <w:szCs w:val="18"/>
              </w:rPr>
            </w:pPr>
            <w:r w:rsidRPr="0041346D">
              <w:rPr>
                <w:rFonts w:ascii="Arial" w:eastAsia="Times New Roman" w:hAnsi="Arial" w:cs="Arial"/>
                <w:sz w:val="18"/>
                <w:szCs w:val="18"/>
              </w:rPr>
              <w:t>178 200</w:t>
            </w:r>
          </w:p>
        </w:tc>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41346D" w:rsidRPr="0041346D" w:rsidRDefault="0041346D" w:rsidP="0041346D">
            <w:pPr>
              <w:jc w:val="right"/>
              <w:rPr>
                <w:rFonts w:ascii="Arial" w:eastAsia="Times New Roman" w:hAnsi="Arial" w:cs="Arial"/>
                <w:color w:val="000000"/>
                <w:sz w:val="18"/>
                <w:szCs w:val="18"/>
              </w:rPr>
            </w:pPr>
            <w:r w:rsidRPr="0041346D">
              <w:rPr>
                <w:rFonts w:ascii="Arial" w:eastAsia="Times New Roman" w:hAnsi="Arial" w:cs="Arial"/>
                <w:color w:val="000000"/>
                <w:sz w:val="18"/>
                <w:szCs w:val="18"/>
              </w:rPr>
              <w:t>178 200</w:t>
            </w:r>
          </w:p>
        </w:tc>
        <w:tc>
          <w:tcPr>
            <w:tcW w:w="1320" w:type="dxa"/>
            <w:tcBorders>
              <w:top w:val="nil"/>
              <w:left w:val="nil"/>
              <w:bottom w:val="single" w:sz="4" w:space="0" w:color="auto"/>
              <w:right w:val="single" w:sz="8" w:space="0" w:color="auto"/>
            </w:tcBorders>
            <w:shd w:val="clear" w:color="auto" w:fill="auto"/>
            <w:noWrap/>
            <w:vAlign w:val="bottom"/>
            <w:hideMark/>
          </w:tcPr>
          <w:p w:rsidR="0041346D" w:rsidRPr="0041346D" w:rsidRDefault="0041346D" w:rsidP="0041346D">
            <w:pPr>
              <w:jc w:val="right"/>
              <w:rPr>
                <w:rFonts w:ascii="Arial" w:eastAsia="Times New Roman" w:hAnsi="Arial" w:cs="Arial"/>
                <w:color w:val="000000"/>
                <w:sz w:val="18"/>
                <w:szCs w:val="18"/>
              </w:rPr>
            </w:pPr>
            <w:r w:rsidRPr="0041346D">
              <w:rPr>
                <w:rFonts w:ascii="Arial" w:eastAsia="Times New Roman" w:hAnsi="Arial" w:cs="Arial"/>
                <w:color w:val="000000"/>
                <w:sz w:val="18"/>
                <w:szCs w:val="18"/>
              </w:rPr>
              <w:t>100,00%</w:t>
            </w:r>
          </w:p>
        </w:tc>
      </w:tr>
      <w:tr w:rsidR="0041346D" w:rsidRPr="0041346D" w:rsidTr="00B3215A">
        <w:trPr>
          <w:trHeight w:val="255"/>
        </w:trPr>
        <w:tc>
          <w:tcPr>
            <w:tcW w:w="166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Praha 5</w:t>
            </w:r>
          </w:p>
        </w:tc>
        <w:tc>
          <w:tcPr>
            <w:tcW w:w="5220" w:type="dxa"/>
            <w:tcBorders>
              <w:top w:val="single" w:sz="4" w:space="0" w:color="auto"/>
              <w:left w:val="nil"/>
              <w:bottom w:val="single" w:sz="4" w:space="0" w:color="auto"/>
              <w:right w:val="single" w:sz="4" w:space="0" w:color="auto"/>
            </w:tcBorders>
            <w:shd w:val="clear" w:color="auto" w:fill="auto"/>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Integrace žáků - asistenti pedagoga</w:t>
            </w:r>
          </w:p>
        </w:tc>
        <w:tc>
          <w:tcPr>
            <w:tcW w:w="3060" w:type="dxa"/>
            <w:tcBorders>
              <w:top w:val="single" w:sz="4" w:space="0" w:color="auto"/>
              <w:left w:val="nil"/>
              <w:bottom w:val="single" w:sz="4" w:space="0" w:color="auto"/>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ZHMP 10/3 ze dne 22.10.2015</w:t>
            </w:r>
          </w:p>
        </w:tc>
        <w:tc>
          <w:tcPr>
            <w:tcW w:w="1880" w:type="dxa"/>
            <w:tcBorders>
              <w:top w:val="single" w:sz="4" w:space="0" w:color="auto"/>
              <w:left w:val="nil"/>
              <w:bottom w:val="single" w:sz="4" w:space="0" w:color="auto"/>
              <w:right w:val="nil"/>
            </w:tcBorders>
            <w:shd w:val="clear" w:color="auto" w:fill="auto"/>
            <w:noWrap/>
            <w:vAlign w:val="bottom"/>
            <w:hideMark/>
          </w:tcPr>
          <w:p w:rsidR="0041346D" w:rsidRPr="0041346D" w:rsidRDefault="0041346D" w:rsidP="0041346D">
            <w:pPr>
              <w:jc w:val="right"/>
              <w:rPr>
                <w:rFonts w:ascii="Arial" w:eastAsia="Times New Roman" w:hAnsi="Arial" w:cs="Arial"/>
                <w:sz w:val="18"/>
                <w:szCs w:val="18"/>
              </w:rPr>
            </w:pPr>
            <w:r w:rsidRPr="0041346D">
              <w:rPr>
                <w:rFonts w:ascii="Arial" w:eastAsia="Times New Roman" w:hAnsi="Arial" w:cs="Arial"/>
                <w:sz w:val="18"/>
                <w:szCs w:val="18"/>
              </w:rPr>
              <w:t>2 655 300</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346D" w:rsidRPr="0041346D" w:rsidRDefault="0041346D" w:rsidP="0041346D">
            <w:pPr>
              <w:jc w:val="right"/>
              <w:rPr>
                <w:rFonts w:ascii="Arial" w:eastAsia="Times New Roman" w:hAnsi="Arial" w:cs="Arial"/>
                <w:color w:val="000000"/>
                <w:sz w:val="18"/>
                <w:szCs w:val="18"/>
              </w:rPr>
            </w:pPr>
            <w:r w:rsidRPr="0041346D">
              <w:rPr>
                <w:rFonts w:ascii="Arial" w:eastAsia="Times New Roman" w:hAnsi="Arial" w:cs="Arial"/>
                <w:color w:val="000000"/>
                <w:sz w:val="18"/>
                <w:szCs w:val="18"/>
              </w:rPr>
              <w:t>2 655 300</w:t>
            </w:r>
          </w:p>
        </w:tc>
        <w:tc>
          <w:tcPr>
            <w:tcW w:w="1320" w:type="dxa"/>
            <w:tcBorders>
              <w:top w:val="single" w:sz="4" w:space="0" w:color="auto"/>
              <w:left w:val="nil"/>
              <w:bottom w:val="single" w:sz="4" w:space="0" w:color="auto"/>
              <w:right w:val="single" w:sz="8" w:space="0" w:color="auto"/>
            </w:tcBorders>
            <w:shd w:val="clear" w:color="auto" w:fill="auto"/>
            <w:noWrap/>
            <w:vAlign w:val="bottom"/>
            <w:hideMark/>
          </w:tcPr>
          <w:p w:rsidR="0041346D" w:rsidRPr="0041346D" w:rsidRDefault="0041346D" w:rsidP="0041346D">
            <w:pPr>
              <w:jc w:val="right"/>
              <w:rPr>
                <w:rFonts w:ascii="Arial" w:eastAsia="Times New Roman" w:hAnsi="Arial" w:cs="Arial"/>
                <w:color w:val="000000"/>
                <w:sz w:val="18"/>
                <w:szCs w:val="18"/>
              </w:rPr>
            </w:pPr>
            <w:r w:rsidRPr="0041346D">
              <w:rPr>
                <w:rFonts w:ascii="Arial" w:eastAsia="Times New Roman" w:hAnsi="Arial" w:cs="Arial"/>
                <w:color w:val="000000"/>
                <w:sz w:val="18"/>
                <w:szCs w:val="18"/>
              </w:rPr>
              <w:t>100,00%</w:t>
            </w:r>
          </w:p>
        </w:tc>
      </w:tr>
      <w:tr w:rsidR="0041346D" w:rsidRPr="0041346D" w:rsidTr="00B3215A">
        <w:trPr>
          <w:trHeight w:val="255"/>
        </w:trPr>
        <w:tc>
          <w:tcPr>
            <w:tcW w:w="1660" w:type="dxa"/>
            <w:tcBorders>
              <w:top w:val="single" w:sz="4" w:space="0" w:color="auto"/>
              <w:left w:val="single" w:sz="8" w:space="0" w:color="auto"/>
              <w:bottom w:val="nil"/>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lastRenderedPageBreak/>
              <w:t>Slivenec</w:t>
            </w:r>
          </w:p>
        </w:tc>
        <w:tc>
          <w:tcPr>
            <w:tcW w:w="5220" w:type="dxa"/>
            <w:tcBorders>
              <w:top w:val="single" w:sz="4" w:space="0" w:color="auto"/>
              <w:left w:val="nil"/>
              <w:bottom w:val="single" w:sz="4" w:space="0" w:color="auto"/>
              <w:right w:val="single" w:sz="4" w:space="0" w:color="auto"/>
            </w:tcBorders>
            <w:shd w:val="clear" w:color="auto" w:fill="auto"/>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Integrace žáků - asistenti pedagoga</w:t>
            </w:r>
          </w:p>
        </w:tc>
        <w:tc>
          <w:tcPr>
            <w:tcW w:w="3060" w:type="dxa"/>
            <w:tcBorders>
              <w:top w:val="single" w:sz="4" w:space="0" w:color="auto"/>
              <w:left w:val="nil"/>
              <w:bottom w:val="single" w:sz="4" w:space="0" w:color="auto"/>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ZHMP 10/3 ze dne 22.10.2015</w:t>
            </w:r>
          </w:p>
        </w:tc>
        <w:tc>
          <w:tcPr>
            <w:tcW w:w="1880" w:type="dxa"/>
            <w:tcBorders>
              <w:top w:val="single" w:sz="4" w:space="0" w:color="auto"/>
              <w:left w:val="nil"/>
              <w:bottom w:val="single" w:sz="4" w:space="0" w:color="auto"/>
              <w:right w:val="nil"/>
            </w:tcBorders>
            <w:shd w:val="clear" w:color="auto" w:fill="auto"/>
            <w:noWrap/>
            <w:vAlign w:val="bottom"/>
            <w:hideMark/>
          </w:tcPr>
          <w:p w:rsidR="0041346D" w:rsidRPr="0041346D" w:rsidRDefault="0041346D" w:rsidP="0041346D">
            <w:pPr>
              <w:jc w:val="right"/>
              <w:rPr>
                <w:rFonts w:ascii="Arial" w:eastAsia="Times New Roman" w:hAnsi="Arial" w:cs="Arial"/>
                <w:sz w:val="18"/>
                <w:szCs w:val="18"/>
              </w:rPr>
            </w:pPr>
            <w:r w:rsidRPr="0041346D">
              <w:rPr>
                <w:rFonts w:ascii="Arial" w:eastAsia="Times New Roman" w:hAnsi="Arial" w:cs="Arial"/>
                <w:sz w:val="18"/>
                <w:szCs w:val="18"/>
              </w:rPr>
              <w:t>285 100</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346D" w:rsidRPr="0041346D" w:rsidRDefault="0041346D" w:rsidP="0041346D">
            <w:pPr>
              <w:jc w:val="right"/>
              <w:rPr>
                <w:rFonts w:ascii="Arial" w:eastAsia="Times New Roman" w:hAnsi="Arial" w:cs="Arial"/>
                <w:color w:val="000000"/>
                <w:sz w:val="18"/>
                <w:szCs w:val="18"/>
              </w:rPr>
            </w:pPr>
            <w:r w:rsidRPr="0041346D">
              <w:rPr>
                <w:rFonts w:ascii="Arial" w:eastAsia="Times New Roman" w:hAnsi="Arial" w:cs="Arial"/>
                <w:color w:val="000000"/>
                <w:sz w:val="18"/>
                <w:szCs w:val="18"/>
              </w:rPr>
              <w:t>285 100</w:t>
            </w:r>
          </w:p>
        </w:tc>
        <w:tc>
          <w:tcPr>
            <w:tcW w:w="1320" w:type="dxa"/>
            <w:tcBorders>
              <w:top w:val="single" w:sz="4" w:space="0" w:color="auto"/>
              <w:left w:val="nil"/>
              <w:bottom w:val="single" w:sz="4" w:space="0" w:color="auto"/>
              <w:right w:val="single" w:sz="8" w:space="0" w:color="auto"/>
            </w:tcBorders>
            <w:shd w:val="clear" w:color="auto" w:fill="auto"/>
            <w:noWrap/>
            <w:vAlign w:val="bottom"/>
            <w:hideMark/>
          </w:tcPr>
          <w:p w:rsidR="0041346D" w:rsidRPr="0041346D" w:rsidRDefault="0041346D" w:rsidP="0041346D">
            <w:pPr>
              <w:jc w:val="right"/>
              <w:rPr>
                <w:rFonts w:ascii="Arial" w:eastAsia="Times New Roman" w:hAnsi="Arial" w:cs="Arial"/>
                <w:color w:val="000000"/>
                <w:sz w:val="18"/>
                <w:szCs w:val="18"/>
              </w:rPr>
            </w:pPr>
            <w:r w:rsidRPr="0041346D">
              <w:rPr>
                <w:rFonts w:ascii="Arial" w:eastAsia="Times New Roman" w:hAnsi="Arial" w:cs="Arial"/>
                <w:color w:val="000000"/>
                <w:sz w:val="18"/>
                <w:szCs w:val="18"/>
              </w:rPr>
              <w:t>100,00%</w:t>
            </w:r>
          </w:p>
        </w:tc>
      </w:tr>
      <w:tr w:rsidR="0041346D" w:rsidRPr="0041346D" w:rsidTr="0041346D">
        <w:trPr>
          <w:trHeight w:val="255"/>
        </w:trPr>
        <w:tc>
          <w:tcPr>
            <w:tcW w:w="1660" w:type="dxa"/>
            <w:tcBorders>
              <w:top w:val="single" w:sz="4" w:space="0" w:color="auto"/>
              <w:left w:val="single" w:sz="8" w:space="0" w:color="auto"/>
              <w:bottom w:val="nil"/>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Praha 6</w:t>
            </w:r>
          </w:p>
        </w:tc>
        <w:tc>
          <w:tcPr>
            <w:tcW w:w="5220" w:type="dxa"/>
            <w:tcBorders>
              <w:top w:val="nil"/>
              <w:left w:val="nil"/>
              <w:bottom w:val="single" w:sz="4" w:space="0" w:color="auto"/>
              <w:right w:val="single" w:sz="4" w:space="0" w:color="auto"/>
            </w:tcBorders>
            <w:shd w:val="clear" w:color="auto" w:fill="auto"/>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Integrace žáků - asistenti pedagoga</w:t>
            </w:r>
          </w:p>
        </w:tc>
        <w:tc>
          <w:tcPr>
            <w:tcW w:w="306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ZHMP 10/3 ze dne 22.10.2015</w:t>
            </w:r>
          </w:p>
        </w:tc>
        <w:tc>
          <w:tcPr>
            <w:tcW w:w="1880" w:type="dxa"/>
            <w:tcBorders>
              <w:top w:val="nil"/>
              <w:left w:val="nil"/>
              <w:bottom w:val="single" w:sz="4" w:space="0" w:color="auto"/>
              <w:right w:val="nil"/>
            </w:tcBorders>
            <w:shd w:val="clear" w:color="auto" w:fill="auto"/>
            <w:noWrap/>
            <w:vAlign w:val="bottom"/>
            <w:hideMark/>
          </w:tcPr>
          <w:p w:rsidR="0041346D" w:rsidRPr="0041346D" w:rsidRDefault="0041346D" w:rsidP="0041346D">
            <w:pPr>
              <w:jc w:val="right"/>
              <w:rPr>
                <w:rFonts w:ascii="Arial" w:eastAsia="Times New Roman" w:hAnsi="Arial" w:cs="Arial"/>
                <w:sz w:val="18"/>
                <w:szCs w:val="18"/>
              </w:rPr>
            </w:pPr>
            <w:r w:rsidRPr="0041346D">
              <w:rPr>
                <w:rFonts w:ascii="Arial" w:eastAsia="Times New Roman" w:hAnsi="Arial" w:cs="Arial"/>
                <w:sz w:val="18"/>
                <w:szCs w:val="18"/>
              </w:rPr>
              <w:t>4 520 000</w:t>
            </w:r>
          </w:p>
        </w:tc>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41346D" w:rsidRPr="0041346D" w:rsidRDefault="0041346D" w:rsidP="0041346D">
            <w:pPr>
              <w:jc w:val="right"/>
              <w:rPr>
                <w:rFonts w:ascii="Arial" w:eastAsia="Times New Roman" w:hAnsi="Arial" w:cs="Arial"/>
                <w:color w:val="000000"/>
                <w:sz w:val="18"/>
                <w:szCs w:val="18"/>
              </w:rPr>
            </w:pPr>
            <w:r w:rsidRPr="0041346D">
              <w:rPr>
                <w:rFonts w:ascii="Arial" w:eastAsia="Times New Roman" w:hAnsi="Arial" w:cs="Arial"/>
                <w:color w:val="000000"/>
                <w:sz w:val="18"/>
                <w:szCs w:val="18"/>
              </w:rPr>
              <w:t>4 520 000</w:t>
            </w:r>
          </w:p>
        </w:tc>
        <w:tc>
          <w:tcPr>
            <w:tcW w:w="1320" w:type="dxa"/>
            <w:tcBorders>
              <w:top w:val="nil"/>
              <w:left w:val="nil"/>
              <w:bottom w:val="single" w:sz="4" w:space="0" w:color="auto"/>
              <w:right w:val="single" w:sz="8" w:space="0" w:color="auto"/>
            </w:tcBorders>
            <w:shd w:val="clear" w:color="auto" w:fill="auto"/>
            <w:noWrap/>
            <w:vAlign w:val="bottom"/>
            <w:hideMark/>
          </w:tcPr>
          <w:p w:rsidR="0041346D" w:rsidRPr="0041346D" w:rsidRDefault="0041346D" w:rsidP="0041346D">
            <w:pPr>
              <w:jc w:val="right"/>
              <w:rPr>
                <w:rFonts w:ascii="Arial" w:eastAsia="Times New Roman" w:hAnsi="Arial" w:cs="Arial"/>
                <w:color w:val="000000"/>
                <w:sz w:val="18"/>
                <w:szCs w:val="18"/>
              </w:rPr>
            </w:pPr>
            <w:r w:rsidRPr="0041346D">
              <w:rPr>
                <w:rFonts w:ascii="Arial" w:eastAsia="Times New Roman" w:hAnsi="Arial" w:cs="Arial"/>
                <w:color w:val="000000"/>
                <w:sz w:val="18"/>
                <w:szCs w:val="18"/>
              </w:rPr>
              <w:t>100,00%</w:t>
            </w:r>
          </w:p>
        </w:tc>
      </w:tr>
      <w:tr w:rsidR="0041346D" w:rsidRPr="0041346D" w:rsidTr="0041346D">
        <w:trPr>
          <w:trHeight w:val="255"/>
        </w:trPr>
        <w:tc>
          <w:tcPr>
            <w:tcW w:w="1660" w:type="dxa"/>
            <w:tcBorders>
              <w:top w:val="single" w:sz="4" w:space="0" w:color="auto"/>
              <w:left w:val="single" w:sz="8" w:space="0" w:color="auto"/>
              <w:bottom w:val="nil"/>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Lysolaje</w:t>
            </w:r>
          </w:p>
        </w:tc>
        <w:tc>
          <w:tcPr>
            <w:tcW w:w="5220" w:type="dxa"/>
            <w:tcBorders>
              <w:top w:val="nil"/>
              <w:left w:val="nil"/>
              <w:bottom w:val="single" w:sz="4" w:space="0" w:color="auto"/>
              <w:right w:val="single" w:sz="4" w:space="0" w:color="auto"/>
            </w:tcBorders>
            <w:shd w:val="clear" w:color="auto" w:fill="auto"/>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Integrace žáků - asistenti pedagoga</w:t>
            </w:r>
          </w:p>
        </w:tc>
        <w:tc>
          <w:tcPr>
            <w:tcW w:w="306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ZHMP 10/3 ze dne 22.10.2015</w:t>
            </w:r>
          </w:p>
        </w:tc>
        <w:tc>
          <w:tcPr>
            <w:tcW w:w="1880" w:type="dxa"/>
            <w:tcBorders>
              <w:top w:val="nil"/>
              <w:left w:val="nil"/>
              <w:bottom w:val="single" w:sz="4" w:space="0" w:color="auto"/>
              <w:right w:val="nil"/>
            </w:tcBorders>
            <w:shd w:val="clear" w:color="auto" w:fill="auto"/>
            <w:noWrap/>
            <w:vAlign w:val="bottom"/>
            <w:hideMark/>
          </w:tcPr>
          <w:p w:rsidR="0041346D" w:rsidRPr="0041346D" w:rsidRDefault="0041346D" w:rsidP="0041346D">
            <w:pPr>
              <w:jc w:val="right"/>
              <w:rPr>
                <w:rFonts w:ascii="Arial" w:eastAsia="Times New Roman" w:hAnsi="Arial" w:cs="Arial"/>
                <w:sz w:val="18"/>
                <w:szCs w:val="18"/>
              </w:rPr>
            </w:pPr>
            <w:r w:rsidRPr="0041346D">
              <w:rPr>
                <w:rFonts w:ascii="Arial" w:eastAsia="Times New Roman" w:hAnsi="Arial" w:cs="Arial"/>
                <w:sz w:val="18"/>
                <w:szCs w:val="18"/>
              </w:rPr>
              <w:t>136 600</w:t>
            </w:r>
          </w:p>
        </w:tc>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41346D" w:rsidRPr="0041346D" w:rsidRDefault="0041346D" w:rsidP="0041346D">
            <w:pPr>
              <w:jc w:val="right"/>
              <w:rPr>
                <w:rFonts w:ascii="Arial" w:eastAsia="Times New Roman" w:hAnsi="Arial" w:cs="Arial"/>
                <w:color w:val="000000"/>
                <w:sz w:val="18"/>
                <w:szCs w:val="18"/>
              </w:rPr>
            </w:pPr>
            <w:r w:rsidRPr="0041346D">
              <w:rPr>
                <w:rFonts w:ascii="Arial" w:eastAsia="Times New Roman" w:hAnsi="Arial" w:cs="Arial"/>
                <w:color w:val="000000"/>
                <w:sz w:val="18"/>
                <w:szCs w:val="18"/>
              </w:rPr>
              <w:t>136 600</w:t>
            </w:r>
          </w:p>
        </w:tc>
        <w:tc>
          <w:tcPr>
            <w:tcW w:w="1320" w:type="dxa"/>
            <w:tcBorders>
              <w:top w:val="nil"/>
              <w:left w:val="nil"/>
              <w:bottom w:val="single" w:sz="4" w:space="0" w:color="auto"/>
              <w:right w:val="single" w:sz="8" w:space="0" w:color="auto"/>
            </w:tcBorders>
            <w:shd w:val="clear" w:color="auto" w:fill="auto"/>
            <w:noWrap/>
            <w:vAlign w:val="bottom"/>
            <w:hideMark/>
          </w:tcPr>
          <w:p w:rsidR="0041346D" w:rsidRPr="0041346D" w:rsidRDefault="0041346D" w:rsidP="0041346D">
            <w:pPr>
              <w:jc w:val="right"/>
              <w:rPr>
                <w:rFonts w:ascii="Arial" w:eastAsia="Times New Roman" w:hAnsi="Arial" w:cs="Arial"/>
                <w:color w:val="000000"/>
                <w:sz w:val="18"/>
                <w:szCs w:val="18"/>
              </w:rPr>
            </w:pPr>
            <w:r w:rsidRPr="0041346D">
              <w:rPr>
                <w:rFonts w:ascii="Arial" w:eastAsia="Times New Roman" w:hAnsi="Arial" w:cs="Arial"/>
                <w:color w:val="000000"/>
                <w:sz w:val="18"/>
                <w:szCs w:val="18"/>
              </w:rPr>
              <w:t>100,00%</w:t>
            </w:r>
          </w:p>
        </w:tc>
      </w:tr>
      <w:tr w:rsidR="0041346D" w:rsidRPr="0041346D" w:rsidTr="0041346D">
        <w:trPr>
          <w:trHeight w:val="255"/>
        </w:trPr>
        <w:tc>
          <w:tcPr>
            <w:tcW w:w="1660" w:type="dxa"/>
            <w:tcBorders>
              <w:top w:val="single" w:sz="4" w:space="0" w:color="auto"/>
              <w:left w:val="single" w:sz="8" w:space="0" w:color="auto"/>
              <w:bottom w:val="nil"/>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Nebušice</w:t>
            </w:r>
          </w:p>
        </w:tc>
        <w:tc>
          <w:tcPr>
            <w:tcW w:w="5220" w:type="dxa"/>
            <w:tcBorders>
              <w:top w:val="nil"/>
              <w:left w:val="nil"/>
              <w:bottom w:val="single" w:sz="4" w:space="0" w:color="auto"/>
              <w:right w:val="single" w:sz="4" w:space="0" w:color="auto"/>
            </w:tcBorders>
            <w:shd w:val="clear" w:color="auto" w:fill="auto"/>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Integrace žáků - asistenti pedagoga</w:t>
            </w:r>
          </w:p>
        </w:tc>
        <w:tc>
          <w:tcPr>
            <w:tcW w:w="306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ZHMP 10/3 ze dne 22.10.2015</w:t>
            </w:r>
          </w:p>
        </w:tc>
        <w:tc>
          <w:tcPr>
            <w:tcW w:w="1880" w:type="dxa"/>
            <w:tcBorders>
              <w:top w:val="nil"/>
              <w:left w:val="nil"/>
              <w:bottom w:val="single" w:sz="4" w:space="0" w:color="auto"/>
              <w:right w:val="nil"/>
            </w:tcBorders>
            <w:shd w:val="clear" w:color="auto" w:fill="auto"/>
            <w:noWrap/>
            <w:vAlign w:val="bottom"/>
            <w:hideMark/>
          </w:tcPr>
          <w:p w:rsidR="0041346D" w:rsidRPr="0041346D" w:rsidRDefault="0041346D" w:rsidP="0041346D">
            <w:pPr>
              <w:jc w:val="right"/>
              <w:rPr>
                <w:rFonts w:ascii="Arial" w:eastAsia="Times New Roman" w:hAnsi="Arial" w:cs="Arial"/>
                <w:sz w:val="18"/>
                <w:szCs w:val="18"/>
              </w:rPr>
            </w:pPr>
            <w:r w:rsidRPr="0041346D">
              <w:rPr>
                <w:rFonts w:ascii="Arial" w:eastAsia="Times New Roman" w:hAnsi="Arial" w:cs="Arial"/>
                <w:sz w:val="18"/>
                <w:szCs w:val="18"/>
              </w:rPr>
              <w:t>231 700</w:t>
            </w:r>
          </w:p>
        </w:tc>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41346D" w:rsidRPr="0041346D" w:rsidRDefault="0041346D" w:rsidP="0041346D">
            <w:pPr>
              <w:jc w:val="right"/>
              <w:rPr>
                <w:rFonts w:ascii="Arial" w:eastAsia="Times New Roman" w:hAnsi="Arial" w:cs="Arial"/>
                <w:color w:val="000000"/>
                <w:sz w:val="18"/>
                <w:szCs w:val="18"/>
              </w:rPr>
            </w:pPr>
            <w:r w:rsidRPr="0041346D">
              <w:rPr>
                <w:rFonts w:ascii="Arial" w:eastAsia="Times New Roman" w:hAnsi="Arial" w:cs="Arial"/>
                <w:color w:val="000000"/>
                <w:sz w:val="18"/>
                <w:szCs w:val="18"/>
              </w:rPr>
              <w:t>231 700</w:t>
            </w:r>
          </w:p>
        </w:tc>
        <w:tc>
          <w:tcPr>
            <w:tcW w:w="1320" w:type="dxa"/>
            <w:tcBorders>
              <w:top w:val="nil"/>
              <w:left w:val="nil"/>
              <w:bottom w:val="single" w:sz="4" w:space="0" w:color="auto"/>
              <w:right w:val="single" w:sz="8" w:space="0" w:color="auto"/>
            </w:tcBorders>
            <w:shd w:val="clear" w:color="auto" w:fill="auto"/>
            <w:noWrap/>
            <w:vAlign w:val="bottom"/>
            <w:hideMark/>
          </w:tcPr>
          <w:p w:rsidR="0041346D" w:rsidRPr="0041346D" w:rsidRDefault="0041346D" w:rsidP="0041346D">
            <w:pPr>
              <w:jc w:val="right"/>
              <w:rPr>
                <w:rFonts w:ascii="Arial" w:eastAsia="Times New Roman" w:hAnsi="Arial" w:cs="Arial"/>
                <w:color w:val="000000"/>
                <w:sz w:val="18"/>
                <w:szCs w:val="18"/>
              </w:rPr>
            </w:pPr>
            <w:r w:rsidRPr="0041346D">
              <w:rPr>
                <w:rFonts w:ascii="Arial" w:eastAsia="Times New Roman" w:hAnsi="Arial" w:cs="Arial"/>
                <w:color w:val="000000"/>
                <w:sz w:val="18"/>
                <w:szCs w:val="18"/>
              </w:rPr>
              <w:t>100,00%</w:t>
            </w:r>
          </w:p>
        </w:tc>
      </w:tr>
      <w:tr w:rsidR="0041346D" w:rsidRPr="0041346D" w:rsidTr="0041346D">
        <w:trPr>
          <w:trHeight w:val="255"/>
        </w:trPr>
        <w:tc>
          <w:tcPr>
            <w:tcW w:w="1660" w:type="dxa"/>
            <w:tcBorders>
              <w:top w:val="single" w:sz="4" w:space="0" w:color="auto"/>
              <w:left w:val="single" w:sz="8" w:space="0" w:color="auto"/>
              <w:bottom w:val="nil"/>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Suchdol</w:t>
            </w:r>
          </w:p>
        </w:tc>
        <w:tc>
          <w:tcPr>
            <w:tcW w:w="5220" w:type="dxa"/>
            <w:tcBorders>
              <w:top w:val="nil"/>
              <w:left w:val="nil"/>
              <w:bottom w:val="single" w:sz="4" w:space="0" w:color="auto"/>
              <w:right w:val="single" w:sz="4" w:space="0" w:color="auto"/>
            </w:tcBorders>
            <w:shd w:val="clear" w:color="auto" w:fill="auto"/>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Integrace žáků - asistenti pedagoga</w:t>
            </w:r>
          </w:p>
        </w:tc>
        <w:tc>
          <w:tcPr>
            <w:tcW w:w="306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ZHMP 10/3 ze dne 22.10.2015</w:t>
            </w:r>
          </w:p>
        </w:tc>
        <w:tc>
          <w:tcPr>
            <w:tcW w:w="1880" w:type="dxa"/>
            <w:tcBorders>
              <w:top w:val="nil"/>
              <w:left w:val="nil"/>
              <w:bottom w:val="single" w:sz="4" w:space="0" w:color="auto"/>
              <w:right w:val="nil"/>
            </w:tcBorders>
            <w:shd w:val="clear" w:color="auto" w:fill="auto"/>
            <w:noWrap/>
            <w:vAlign w:val="bottom"/>
            <w:hideMark/>
          </w:tcPr>
          <w:p w:rsidR="0041346D" w:rsidRPr="0041346D" w:rsidRDefault="0041346D" w:rsidP="0041346D">
            <w:pPr>
              <w:jc w:val="right"/>
              <w:rPr>
                <w:rFonts w:ascii="Arial" w:eastAsia="Times New Roman" w:hAnsi="Arial" w:cs="Arial"/>
                <w:sz w:val="18"/>
                <w:szCs w:val="18"/>
              </w:rPr>
            </w:pPr>
            <w:r w:rsidRPr="0041346D">
              <w:rPr>
                <w:rFonts w:ascii="Arial" w:eastAsia="Times New Roman" w:hAnsi="Arial" w:cs="Arial"/>
                <w:sz w:val="18"/>
                <w:szCs w:val="18"/>
              </w:rPr>
              <w:t>261 300</w:t>
            </w:r>
          </w:p>
        </w:tc>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41346D" w:rsidRPr="0041346D" w:rsidRDefault="0041346D" w:rsidP="0041346D">
            <w:pPr>
              <w:jc w:val="right"/>
              <w:rPr>
                <w:rFonts w:ascii="Arial" w:eastAsia="Times New Roman" w:hAnsi="Arial" w:cs="Arial"/>
                <w:color w:val="000000"/>
                <w:sz w:val="18"/>
                <w:szCs w:val="18"/>
              </w:rPr>
            </w:pPr>
            <w:r w:rsidRPr="0041346D">
              <w:rPr>
                <w:rFonts w:ascii="Arial" w:eastAsia="Times New Roman" w:hAnsi="Arial" w:cs="Arial"/>
                <w:color w:val="000000"/>
                <w:sz w:val="18"/>
                <w:szCs w:val="18"/>
              </w:rPr>
              <w:t>261 300</w:t>
            </w:r>
          </w:p>
        </w:tc>
        <w:tc>
          <w:tcPr>
            <w:tcW w:w="1320" w:type="dxa"/>
            <w:tcBorders>
              <w:top w:val="nil"/>
              <w:left w:val="nil"/>
              <w:bottom w:val="single" w:sz="4" w:space="0" w:color="auto"/>
              <w:right w:val="single" w:sz="8" w:space="0" w:color="auto"/>
            </w:tcBorders>
            <w:shd w:val="clear" w:color="auto" w:fill="auto"/>
            <w:noWrap/>
            <w:vAlign w:val="bottom"/>
            <w:hideMark/>
          </w:tcPr>
          <w:p w:rsidR="0041346D" w:rsidRPr="0041346D" w:rsidRDefault="0041346D" w:rsidP="0041346D">
            <w:pPr>
              <w:jc w:val="right"/>
              <w:rPr>
                <w:rFonts w:ascii="Arial" w:eastAsia="Times New Roman" w:hAnsi="Arial" w:cs="Arial"/>
                <w:color w:val="000000"/>
                <w:sz w:val="18"/>
                <w:szCs w:val="18"/>
              </w:rPr>
            </w:pPr>
            <w:r w:rsidRPr="0041346D">
              <w:rPr>
                <w:rFonts w:ascii="Arial" w:eastAsia="Times New Roman" w:hAnsi="Arial" w:cs="Arial"/>
                <w:color w:val="000000"/>
                <w:sz w:val="18"/>
                <w:szCs w:val="18"/>
              </w:rPr>
              <w:t>100,00%</w:t>
            </w:r>
          </w:p>
        </w:tc>
      </w:tr>
      <w:tr w:rsidR="0041346D" w:rsidRPr="0041346D" w:rsidTr="0041346D">
        <w:trPr>
          <w:trHeight w:val="255"/>
        </w:trPr>
        <w:tc>
          <w:tcPr>
            <w:tcW w:w="1660" w:type="dxa"/>
            <w:tcBorders>
              <w:top w:val="single" w:sz="4" w:space="0" w:color="auto"/>
              <w:left w:val="single" w:sz="8" w:space="0" w:color="auto"/>
              <w:bottom w:val="nil"/>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Praha 7</w:t>
            </w:r>
          </w:p>
        </w:tc>
        <w:tc>
          <w:tcPr>
            <w:tcW w:w="5220" w:type="dxa"/>
            <w:tcBorders>
              <w:top w:val="nil"/>
              <w:left w:val="nil"/>
              <w:bottom w:val="single" w:sz="4" w:space="0" w:color="auto"/>
              <w:right w:val="single" w:sz="4" w:space="0" w:color="auto"/>
            </w:tcBorders>
            <w:shd w:val="clear" w:color="auto" w:fill="auto"/>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Integrace žáků - asistenti pedagoga</w:t>
            </w:r>
          </w:p>
        </w:tc>
        <w:tc>
          <w:tcPr>
            <w:tcW w:w="306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ZHMP 10/3 ze dne 22.10.2015</w:t>
            </w:r>
          </w:p>
        </w:tc>
        <w:tc>
          <w:tcPr>
            <w:tcW w:w="1880" w:type="dxa"/>
            <w:tcBorders>
              <w:top w:val="nil"/>
              <w:left w:val="nil"/>
              <w:bottom w:val="single" w:sz="4" w:space="0" w:color="auto"/>
              <w:right w:val="nil"/>
            </w:tcBorders>
            <w:shd w:val="clear" w:color="auto" w:fill="auto"/>
            <w:noWrap/>
            <w:vAlign w:val="bottom"/>
            <w:hideMark/>
          </w:tcPr>
          <w:p w:rsidR="0041346D" w:rsidRPr="0041346D" w:rsidRDefault="0041346D" w:rsidP="0041346D">
            <w:pPr>
              <w:jc w:val="right"/>
              <w:rPr>
                <w:rFonts w:ascii="Arial" w:eastAsia="Times New Roman" w:hAnsi="Arial" w:cs="Arial"/>
                <w:sz w:val="18"/>
                <w:szCs w:val="18"/>
              </w:rPr>
            </w:pPr>
            <w:r w:rsidRPr="0041346D">
              <w:rPr>
                <w:rFonts w:ascii="Arial" w:eastAsia="Times New Roman" w:hAnsi="Arial" w:cs="Arial"/>
                <w:sz w:val="18"/>
                <w:szCs w:val="18"/>
              </w:rPr>
              <w:t>1 075 200</w:t>
            </w:r>
          </w:p>
        </w:tc>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41346D" w:rsidRPr="0041346D" w:rsidRDefault="0041346D" w:rsidP="0041346D">
            <w:pPr>
              <w:jc w:val="right"/>
              <w:rPr>
                <w:rFonts w:ascii="Arial" w:eastAsia="Times New Roman" w:hAnsi="Arial" w:cs="Arial"/>
                <w:color w:val="000000"/>
                <w:sz w:val="18"/>
                <w:szCs w:val="18"/>
              </w:rPr>
            </w:pPr>
            <w:r w:rsidRPr="0041346D">
              <w:rPr>
                <w:rFonts w:ascii="Arial" w:eastAsia="Times New Roman" w:hAnsi="Arial" w:cs="Arial"/>
                <w:color w:val="000000"/>
                <w:sz w:val="18"/>
                <w:szCs w:val="18"/>
              </w:rPr>
              <w:t>1 075 200</w:t>
            </w:r>
          </w:p>
        </w:tc>
        <w:tc>
          <w:tcPr>
            <w:tcW w:w="1320" w:type="dxa"/>
            <w:tcBorders>
              <w:top w:val="nil"/>
              <w:left w:val="nil"/>
              <w:bottom w:val="single" w:sz="4" w:space="0" w:color="auto"/>
              <w:right w:val="single" w:sz="8" w:space="0" w:color="auto"/>
            </w:tcBorders>
            <w:shd w:val="clear" w:color="auto" w:fill="auto"/>
            <w:noWrap/>
            <w:vAlign w:val="bottom"/>
            <w:hideMark/>
          </w:tcPr>
          <w:p w:rsidR="0041346D" w:rsidRPr="0041346D" w:rsidRDefault="0041346D" w:rsidP="0041346D">
            <w:pPr>
              <w:jc w:val="right"/>
              <w:rPr>
                <w:rFonts w:ascii="Arial" w:eastAsia="Times New Roman" w:hAnsi="Arial" w:cs="Arial"/>
                <w:color w:val="000000"/>
                <w:sz w:val="18"/>
                <w:szCs w:val="18"/>
              </w:rPr>
            </w:pPr>
            <w:r w:rsidRPr="0041346D">
              <w:rPr>
                <w:rFonts w:ascii="Arial" w:eastAsia="Times New Roman" w:hAnsi="Arial" w:cs="Arial"/>
                <w:color w:val="000000"/>
                <w:sz w:val="18"/>
                <w:szCs w:val="18"/>
              </w:rPr>
              <w:t>100,00%</w:t>
            </w:r>
          </w:p>
        </w:tc>
      </w:tr>
      <w:tr w:rsidR="0041346D" w:rsidRPr="0041346D" w:rsidTr="0041346D">
        <w:trPr>
          <w:trHeight w:val="255"/>
        </w:trPr>
        <w:tc>
          <w:tcPr>
            <w:tcW w:w="1660" w:type="dxa"/>
            <w:tcBorders>
              <w:top w:val="single" w:sz="4" w:space="0" w:color="auto"/>
              <w:left w:val="single" w:sz="8" w:space="0" w:color="auto"/>
              <w:bottom w:val="nil"/>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Troja</w:t>
            </w:r>
          </w:p>
        </w:tc>
        <w:tc>
          <w:tcPr>
            <w:tcW w:w="5220" w:type="dxa"/>
            <w:tcBorders>
              <w:top w:val="nil"/>
              <w:left w:val="nil"/>
              <w:bottom w:val="single" w:sz="4" w:space="0" w:color="auto"/>
              <w:right w:val="single" w:sz="4" w:space="0" w:color="auto"/>
            </w:tcBorders>
            <w:shd w:val="clear" w:color="auto" w:fill="auto"/>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Integrace žáků - asistenti pedagoga</w:t>
            </w:r>
          </w:p>
        </w:tc>
        <w:tc>
          <w:tcPr>
            <w:tcW w:w="306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ZHMP 10/3 ze dne 22.10.2015</w:t>
            </w:r>
          </w:p>
        </w:tc>
        <w:tc>
          <w:tcPr>
            <w:tcW w:w="1880" w:type="dxa"/>
            <w:tcBorders>
              <w:top w:val="nil"/>
              <w:left w:val="nil"/>
              <w:bottom w:val="single" w:sz="4" w:space="0" w:color="auto"/>
              <w:right w:val="nil"/>
            </w:tcBorders>
            <w:shd w:val="clear" w:color="auto" w:fill="auto"/>
            <w:noWrap/>
            <w:vAlign w:val="bottom"/>
            <w:hideMark/>
          </w:tcPr>
          <w:p w:rsidR="0041346D" w:rsidRPr="0041346D" w:rsidRDefault="0041346D" w:rsidP="0041346D">
            <w:pPr>
              <w:jc w:val="right"/>
              <w:rPr>
                <w:rFonts w:ascii="Arial" w:eastAsia="Times New Roman" w:hAnsi="Arial" w:cs="Arial"/>
                <w:sz w:val="18"/>
                <w:szCs w:val="18"/>
              </w:rPr>
            </w:pPr>
            <w:r w:rsidRPr="0041346D">
              <w:rPr>
                <w:rFonts w:ascii="Arial" w:eastAsia="Times New Roman" w:hAnsi="Arial" w:cs="Arial"/>
                <w:sz w:val="18"/>
                <w:szCs w:val="18"/>
              </w:rPr>
              <w:t>29 700</w:t>
            </w:r>
          </w:p>
        </w:tc>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41346D" w:rsidRPr="0041346D" w:rsidRDefault="0041346D" w:rsidP="0041346D">
            <w:pPr>
              <w:jc w:val="right"/>
              <w:rPr>
                <w:rFonts w:ascii="Arial" w:eastAsia="Times New Roman" w:hAnsi="Arial" w:cs="Arial"/>
                <w:color w:val="000000"/>
                <w:sz w:val="18"/>
                <w:szCs w:val="18"/>
              </w:rPr>
            </w:pPr>
            <w:r w:rsidRPr="0041346D">
              <w:rPr>
                <w:rFonts w:ascii="Arial" w:eastAsia="Times New Roman" w:hAnsi="Arial" w:cs="Arial"/>
                <w:color w:val="000000"/>
                <w:sz w:val="18"/>
                <w:szCs w:val="18"/>
              </w:rPr>
              <w:t>29 700</w:t>
            </w:r>
          </w:p>
        </w:tc>
        <w:tc>
          <w:tcPr>
            <w:tcW w:w="1320" w:type="dxa"/>
            <w:tcBorders>
              <w:top w:val="nil"/>
              <w:left w:val="nil"/>
              <w:bottom w:val="single" w:sz="4" w:space="0" w:color="auto"/>
              <w:right w:val="single" w:sz="8" w:space="0" w:color="auto"/>
            </w:tcBorders>
            <w:shd w:val="clear" w:color="auto" w:fill="auto"/>
            <w:noWrap/>
            <w:vAlign w:val="bottom"/>
            <w:hideMark/>
          </w:tcPr>
          <w:p w:rsidR="0041346D" w:rsidRPr="0041346D" w:rsidRDefault="0041346D" w:rsidP="0041346D">
            <w:pPr>
              <w:jc w:val="right"/>
              <w:rPr>
                <w:rFonts w:ascii="Arial" w:eastAsia="Times New Roman" w:hAnsi="Arial" w:cs="Arial"/>
                <w:color w:val="000000"/>
                <w:sz w:val="18"/>
                <w:szCs w:val="18"/>
              </w:rPr>
            </w:pPr>
            <w:r w:rsidRPr="0041346D">
              <w:rPr>
                <w:rFonts w:ascii="Arial" w:eastAsia="Times New Roman" w:hAnsi="Arial" w:cs="Arial"/>
                <w:color w:val="000000"/>
                <w:sz w:val="18"/>
                <w:szCs w:val="18"/>
              </w:rPr>
              <w:t>100,00%</w:t>
            </w:r>
          </w:p>
        </w:tc>
      </w:tr>
      <w:tr w:rsidR="0041346D" w:rsidRPr="0041346D" w:rsidTr="0041346D">
        <w:trPr>
          <w:trHeight w:val="255"/>
        </w:trPr>
        <w:tc>
          <w:tcPr>
            <w:tcW w:w="1660" w:type="dxa"/>
            <w:tcBorders>
              <w:top w:val="single" w:sz="4" w:space="0" w:color="auto"/>
              <w:left w:val="single" w:sz="8" w:space="0" w:color="auto"/>
              <w:bottom w:val="nil"/>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Praha 8</w:t>
            </w:r>
          </w:p>
        </w:tc>
        <w:tc>
          <w:tcPr>
            <w:tcW w:w="5220" w:type="dxa"/>
            <w:tcBorders>
              <w:top w:val="nil"/>
              <w:left w:val="nil"/>
              <w:bottom w:val="single" w:sz="4" w:space="0" w:color="auto"/>
              <w:right w:val="single" w:sz="4" w:space="0" w:color="auto"/>
            </w:tcBorders>
            <w:shd w:val="clear" w:color="auto" w:fill="auto"/>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Integrace žáků - asistenti pedagoga</w:t>
            </w:r>
          </w:p>
        </w:tc>
        <w:tc>
          <w:tcPr>
            <w:tcW w:w="306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ZHMP 10/3 ze dne 22.10.2015</w:t>
            </w:r>
          </w:p>
        </w:tc>
        <w:tc>
          <w:tcPr>
            <w:tcW w:w="1880" w:type="dxa"/>
            <w:tcBorders>
              <w:top w:val="nil"/>
              <w:left w:val="nil"/>
              <w:bottom w:val="single" w:sz="4" w:space="0" w:color="auto"/>
              <w:right w:val="nil"/>
            </w:tcBorders>
            <w:shd w:val="clear" w:color="auto" w:fill="auto"/>
            <w:noWrap/>
            <w:vAlign w:val="bottom"/>
            <w:hideMark/>
          </w:tcPr>
          <w:p w:rsidR="0041346D" w:rsidRPr="0041346D" w:rsidRDefault="0041346D" w:rsidP="0041346D">
            <w:pPr>
              <w:jc w:val="right"/>
              <w:rPr>
                <w:rFonts w:ascii="Arial" w:eastAsia="Times New Roman" w:hAnsi="Arial" w:cs="Arial"/>
                <w:sz w:val="18"/>
                <w:szCs w:val="18"/>
              </w:rPr>
            </w:pPr>
            <w:r w:rsidRPr="0041346D">
              <w:rPr>
                <w:rFonts w:ascii="Arial" w:eastAsia="Times New Roman" w:hAnsi="Arial" w:cs="Arial"/>
                <w:sz w:val="18"/>
                <w:szCs w:val="18"/>
              </w:rPr>
              <w:t>1 884 300</w:t>
            </w:r>
          </w:p>
        </w:tc>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41346D" w:rsidRPr="0041346D" w:rsidRDefault="0041346D" w:rsidP="0041346D">
            <w:pPr>
              <w:jc w:val="right"/>
              <w:rPr>
                <w:rFonts w:ascii="Arial" w:eastAsia="Times New Roman" w:hAnsi="Arial" w:cs="Arial"/>
                <w:color w:val="000000"/>
                <w:sz w:val="18"/>
                <w:szCs w:val="18"/>
              </w:rPr>
            </w:pPr>
            <w:r w:rsidRPr="0041346D">
              <w:rPr>
                <w:rFonts w:ascii="Arial" w:eastAsia="Times New Roman" w:hAnsi="Arial" w:cs="Arial"/>
                <w:color w:val="000000"/>
                <w:sz w:val="18"/>
                <w:szCs w:val="18"/>
              </w:rPr>
              <w:t>1 760 670</w:t>
            </w:r>
          </w:p>
        </w:tc>
        <w:tc>
          <w:tcPr>
            <w:tcW w:w="1320" w:type="dxa"/>
            <w:tcBorders>
              <w:top w:val="nil"/>
              <w:left w:val="nil"/>
              <w:bottom w:val="single" w:sz="4" w:space="0" w:color="auto"/>
              <w:right w:val="single" w:sz="8" w:space="0" w:color="auto"/>
            </w:tcBorders>
            <w:shd w:val="clear" w:color="auto" w:fill="auto"/>
            <w:noWrap/>
            <w:vAlign w:val="bottom"/>
            <w:hideMark/>
          </w:tcPr>
          <w:p w:rsidR="0041346D" w:rsidRPr="0041346D" w:rsidRDefault="0041346D" w:rsidP="0041346D">
            <w:pPr>
              <w:jc w:val="right"/>
              <w:rPr>
                <w:rFonts w:ascii="Arial" w:eastAsia="Times New Roman" w:hAnsi="Arial" w:cs="Arial"/>
                <w:color w:val="000000"/>
                <w:sz w:val="18"/>
                <w:szCs w:val="18"/>
              </w:rPr>
            </w:pPr>
            <w:r w:rsidRPr="0041346D">
              <w:rPr>
                <w:rFonts w:ascii="Arial" w:eastAsia="Times New Roman" w:hAnsi="Arial" w:cs="Arial"/>
                <w:color w:val="000000"/>
                <w:sz w:val="18"/>
                <w:szCs w:val="18"/>
              </w:rPr>
              <w:t>93,44%</w:t>
            </w:r>
          </w:p>
        </w:tc>
      </w:tr>
      <w:tr w:rsidR="0041346D" w:rsidRPr="0041346D" w:rsidTr="0041346D">
        <w:trPr>
          <w:trHeight w:val="255"/>
        </w:trPr>
        <w:tc>
          <w:tcPr>
            <w:tcW w:w="1660" w:type="dxa"/>
            <w:tcBorders>
              <w:top w:val="single" w:sz="4" w:space="0" w:color="auto"/>
              <w:left w:val="single" w:sz="8" w:space="0" w:color="auto"/>
              <w:bottom w:val="nil"/>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Ďáblice</w:t>
            </w:r>
          </w:p>
        </w:tc>
        <w:tc>
          <w:tcPr>
            <w:tcW w:w="5220" w:type="dxa"/>
            <w:tcBorders>
              <w:top w:val="nil"/>
              <w:left w:val="nil"/>
              <w:bottom w:val="single" w:sz="4" w:space="0" w:color="auto"/>
              <w:right w:val="single" w:sz="4" w:space="0" w:color="auto"/>
            </w:tcBorders>
            <w:shd w:val="clear" w:color="auto" w:fill="auto"/>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Integrace žáků - asistenti pedagoga</w:t>
            </w:r>
          </w:p>
        </w:tc>
        <w:tc>
          <w:tcPr>
            <w:tcW w:w="306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ZHMP 10/3 ze dne 22.10.2015</w:t>
            </w:r>
          </w:p>
        </w:tc>
        <w:tc>
          <w:tcPr>
            <w:tcW w:w="1880" w:type="dxa"/>
            <w:tcBorders>
              <w:top w:val="nil"/>
              <w:left w:val="nil"/>
              <w:bottom w:val="single" w:sz="4" w:space="0" w:color="auto"/>
              <w:right w:val="nil"/>
            </w:tcBorders>
            <w:shd w:val="clear" w:color="auto" w:fill="auto"/>
            <w:noWrap/>
            <w:vAlign w:val="bottom"/>
            <w:hideMark/>
          </w:tcPr>
          <w:p w:rsidR="0041346D" w:rsidRPr="0041346D" w:rsidRDefault="0041346D" w:rsidP="0041346D">
            <w:pPr>
              <w:jc w:val="right"/>
              <w:rPr>
                <w:rFonts w:ascii="Arial" w:eastAsia="Times New Roman" w:hAnsi="Arial" w:cs="Arial"/>
                <w:sz w:val="18"/>
                <w:szCs w:val="18"/>
              </w:rPr>
            </w:pPr>
            <w:r w:rsidRPr="0041346D">
              <w:rPr>
                <w:rFonts w:ascii="Arial" w:eastAsia="Times New Roman" w:hAnsi="Arial" w:cs="Arial"/>
                <w:sz w:val="18"/>
                <w:szCs w:val="18"/>
              </w:rPr>
              <w:t>35 600</w:t>
            </w:r>
          </w:p>
        </w:tc>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41346D" w:rsidRPr="0041346D" w:rsidRDefault="0041346D" w:rsidP="0041346D">
            <w:pPr>
              <w:jc w:val="right"/>
              <w:rPr>
                <w:rFonts w:ascii="Arial" w:eastAsia="Times New Roman" w:hAnsi="Arial" w:cs="Arial"/>
                <w:color w:val="000000"/>
                <w:sz w:val="18"/>
                <w:szCs w:val="18"/>
              </w:rPr>
            </w:pPr>
            <w:r w:rsidRPr="0041346D">
              <w:rPr>
                <w:rFonts w:ascii="Arial" w:eastAsia="Times New Roman" w:hAnsi="Arial" w:cs="Arial"/>
                <w:color w:val="000000"/>
                <w:sz w:val="18"/>
                <w:szCs w:val="18"/>
              </w:rPr>
              <w:t>35 600</w:t>
            </w:r>
          </w:p>
        </w:tc>
        <w:tc>
          <w:tcPr>
            <w:tcW w:w="1320" w:type="dxa"/>
            <w:tcBorders>
              <w:top w:val="nil"/>
              <w:left w:val="nil"/>
              <w:bottom w:val="single" w:sz="4" w:space="0" w:color="auto"/>
              <w:right w:val="single" w:sz="8" w:space="0" w:color="auto"/>
            </w:tcBorders>
            <w:shd w:val="clear" w:color="auto" w:fill="auto"/>
            <w:noWrap/>
            <w:vAlign w:val="bottom"/>
            <w:hideMark/>
          </w:tcPr>
          <w:p w:rsidR="0041346D" w:rsidRPr="0041346D" w:rsidRDefault="0041346D" w:rsidP="0041346D">
            <w:pPr>
              <w:jc w:val="right"/>
              <w:rPr>
                <w:rFonts w:ascii="Arial" w:eastAsia="Times New Roman" w:hAnsi="Arial" w:cs="Arial"/>
                <w:color w:val="000000"/>
                <w:sz w:val="18"/>
                <w:szCs w:val="18"/>
              </w:rPr>
            </w:pPr>
            <w:r w:rsidRPr="0041346D">
              <w:rPr>
                <w:rFonts w:ascii="Arial" w:eastAsia="Times New Roman" w:hAnsi="Arial" w:cs="Arial"/>
                <w:color w:val="000000"/>
                <w:sz w:val="18"/>
                <w:szCs w:val="18"/>
              </w:rPr>
              <w:t>100,00%</w:t>
            </w:r>
          </w:p>
        </w:tc>
      </w:tr>
      <w:tr w:rsidR="0041346D" w:rsidRPr="0041346D" w:rsidTr="0041346D">
        <w:trPr>
          <w:trHeight w:val="255"/>
        </w:trPr>
        <w:tc>
          <w:tcPr>
            <w:tcW w:w="1660" w:type="dxa"/>
            <w:tcBorders>
              <w:top w:val="single" w:sz="4" w:space="0" w:color="auto"/>
              <w:left w:val="single" w:sz="8" w:space="0" w:color="auto"/>
              <w:bottom w:val="nil"/>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Dolní Chabry</w:t>
            </w:r>
          </w:p>
        </w:tc>
        <w:tc>
          <w:tcPr>
            <w:tcW w:w="5220" w:type="dxa"/>
            <w:tcBorders>
              <w:top w:val="nil"/>
              <w:left w:val="nil"/>
              <w:bottom w:val="single" w:sz="4" w:space="0" w:color="auto"/>
              <w:right w:val="single" w:sz="4" w:space="0" w:color="auto"/>
            </w:tcBorders>
            <w:shd w:val="clear" w:color="auto" w:fill="auto"/>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Integrace žáků - asistenti pedagoga</w:t>
            </w:r>
          </w:p>
        </w:tc>
        <w:tc>
          <w:tcPr>
            <w:tcW w:w="306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ZHMP 10/3 ze dne 22.10.2015</w:t>
            </w:r>
          </w:p>
        </w:tc>
        <w:tc>
          <w:tcPr>
            <w:tcW w:w="1880" w:type="dxa"/>
            <w:tcBorders>
              <w:top w:val="nil"/>
              <w:left w:val="nil"/>
              <w:bottom w:val="single" w:sz="4" w:space="0" w:color="auto"/>
              <w:right w:val="nil"/>
            </w:tcBorders>
            <w:shd w:val="clear" w:color="auto" w:fill="auto"/>
            <w:noWrap/>
            <w:vAlign w:val="bottom"/>
            <w:hideMark/>
          </w:tcPr>
          <w:p w:rsidR="0041346D" w:rsidRPr="0041346D" w:rsidRDefault="0041346D" w:rsidP="0041346D">
            <w:pPr>
              <w:jc w:val="right"/>
              <w:rPr>
                <w:rFonts w:ascii="Arial" w:eastAsia="Times New Roman" w:hAnsi="Arial" w:cs="Arial"/>
                <w:sz w:val="18"/>
                <w:szCs w:val="18"/>
              </w:rPr>
            </w:pPr>
            <w:r w:rsidRPr="0041346D">
              <w:rPr>
                <w:rFonts w:ascii="Arial" w:eastAsia="Times New Roman" w:hAnsi="Arial" w:cs="Arial"/>
                <w:sz w:val="18"/>
                <w:szCs w:val="18"/>
              </w:rPr>
              <w:t>148 500</w:t>
            </w:r>
          </w:p>
        </w:tc>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41346D" w:rsidRPr="0041346D" w:rsidRDefault="0041346D" w:rsidP="0041346D">
            <w:pPr>
              <w:jc w:val="right"/>
              <w:rPr>
                <w:rFonts w:ascii="Arial" w:eastAsia="Times New Roman" w:hAnsi="Arial" w:cs="Arial"/>
                <w:color w:val="000000"/>
                <w:sz w:val="18"/>
                <w:szCs w:val="18"/>
              </w:rPr>
            </w:pPr>
            <w:r w:rsidRPr="0041346D">
              <w:rPr>
                <w:rFonts w:ascii="Arial" w:eastAsia="Times New Roman" w:hAnsi="Arial" w:cs="Arial"/>
                <w:color w:val="000000"/>
                <w:sz w:val="18"/>
                <w:szCs w:val="18"/>
              </w:rPr>
              <w:t>101 000</w:t>
            </w:r>
          </w:p>
        </w:tc>
        <w:tc>
          <w:tcPr>
            <w:tcW w:w="1320" w:type="dxa"/>
            <w:tcBorders>
              <w:top w:val="nil"/>
              <w:left w:val="nil"/>
              <w:bottom w:val="single" w:sz="4" w:space="0" w:color="auto"/>
              <w:right w:val="single" w:sz="8" w:space="0" w:color="auto"/>
            </w:tcBorders>
            <w:shd w:val="clear" w:color="auto" w:fill="auto"/>
            <w:noWrap/>
            <w:vAlign w:val="bottom"/>
            <w:hideMark/>
          </w:tcPr>
          <w:p w:rsidR="0041346D" w:rsidRPr="0041346D" w:rsidRDefault="0041346D" w:rsidP="0041346D">
            <w:pPr>
              <w:jc w:val="right"/>
              <w:rPr>
                <w:rFonts w:ascii="Arial" w:eastAsia="Times New Roman" w:hAnsi="Arial" w:cs="Arial"/>
                <w:color w:val="000000"/>
                <w:sz w:val="18"/>
                <w:szCs w:val="18"/>
              </w:rPr>
            </w:pPr>
            <w:r w:rsidRPr="0041346D">
              <w:rPr>
                <w:rFonts w:ascii="Arial" w:eastAsia="Times New Roman" w:hAnsi="Arial" w:cs="Arial"/>
                <w:color w:val="000000"/>
                <w:sz w:val="18"/>
                <w:szCs w:val="18"/>
              </w:rPr>
              <w:t>68,01%</w:t>
            </w:r>
          </w:p>
        </w:tc>
      </w:tr>
      <w:tr w:rsidR="0041346D" w:rsidRPr="0041346D" w:rsidTr="0041346D">
        <w:trPr>
          <w:trHeight w:val="255"/>
        </w:trPr>
        <w:tc>
          <w:tcPr>
            <w:tcW w:w="1660" w:type="dxa"/>
            <w:tcBorders>
              <w:top w:val="single" w:sz="4" w:space="0" w:color="auto"/>
              <w:left w:val="single" w:sz="8" w:space="0" w:color="auto"/>
              <w:bottom w:val="nil"/>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Praha 9</w:t>
            </w:r>
          </w:p>
        </w:tc>
        <w:tc>
          <w:tcPr>
            <w:tcW w:w="5220" w:type="dxa"/>
            <w:tcBorders>
              <w:top w:val="nil"/>
              <w:left w:val="nil"/>
              <w:bottom w:val="single" w:sz="4" w:space="0" w:color="auto"/>
              <w:right w:val="single" w:sz="4" w:space="0" w:color="auto"/>
            </w:tcBorders>
            <w:shd w:val="clear" w:color="auto" w:fill="auto"/>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Integrace žáků - asistenti pedagoga</w:t>
            </w:r>
          </w:p>
        </w:tc>
        <w:tc>
          <w:tcPr>
            <w:tcW w:w="306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ZHMP 10/3 ze dne 22.10.2015</w:t>
            </w:r>
          </w:p>
        </w:tc>
        <w:tc>
          <w:tcPr>
            <w:tcW w:w="1880" w:type="dxa"/>
            <w:tcBorders>
              <w:top w:val="nil"/>
              <w:left w:val="nil"/>
              <w:bottom w:val="single" w:sz="4" w:space="0" w:color="auto"/>
              <w:right w:val="nil"/>
            </w:tcBorders>
            <w:shd w:val="clear" w:color="auto" w:fill="auto"/>
            <w:noWrap/>
            <w:vAlign w:val="bottom"/>
            <w:hideMark/>
          </w:tcPr>
          <w:p w:rsidR="0041346D" w:rsidRPr="0041346D" w:rsidRDefault="0041346D" w:rsidP="0041346D">
            <w:pPr>
              <w:jc w:val="right"/>
              <w:rPr>
                <w:rFonts w:ascii="Arial" w:eastAsia="Times New Roman" w:hAnsi="Arial" w:cs="Arial"/>
                <w:sz w:val="18"/>
                <w:szCs w:val="18"/>
              </w:rPr>
            </w:pPr>
            <w:r w:rsidRPr="0041346D">
              <w:rPr>
                <w:rFonts w:ascii="Arial" w:eastAsia="Times New Roman" w:hAnsi="Arial" w:cs="Arial"/>
                <w:sz w:val="18"/>
                <w:szCs w:val="18"/>
              </w:rPr>
              <w:t>784 100</w:t>
            </w:r>
          </w:p>
        </w:tc>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41346D" w:rsidRPr="0041346D" w:rsidRDefault="0041346D" w:rsidP="0041346D">
            <w:pPr>
              <w:jc w:val="right"/>
              <w:rPr>
                <w:rFonts w:ascii="Arial" w:eastAsia="Times New Roman" w:hAnsi="Arial" w:cs="Arial"/>
                <w:color w:val="000000"/>
                <w:sz w:val="18"/>
                <w:szCs w:val="18"/>
              </w:rPr>
            </w:pPr>
            <w:r w:rsidRPr="0041346D">
              <w:rPr>
                <w:rFonts w:ascii="Arial" w:eastAsia="Times New Roman" w:hAnsi="Arial" w:cs="Arial"/>
                <w:color w:val="000000"/>
                <w:sz w:val="18"/>
                <w:szCs w:val="18"/>
              </w:rPr>
              <w:t>784 100</w:t>
            </w:r>
          </w:p>
        </w:tc>
        <w:tc>
          <w:tcPr>
            <w:tcW w:w="1320" w:type="dxa"/>
            <w:tcBorders>
              <w:top w:val="nil"/>
              <w:left w:val="nil"/>
              <w:bottom w:val="single" w:sz="4" w:space="0" w:color="auto"/>
              <w:right w:val="single" w:sz="8" w:space="0" w:color="auto"/>
            </w:tcBorders>
            <w:shd w:val="clear" w:color="auto" w:fill="auto"/>
            <w:noWrap/>
            <w:vAlign w:val="bottom"/>
            <w:hideMark/>
          </w:tcPr>
          <w:p w:rsidR="0041346D" w:rsidRPr="0041346D" w:rsidRDefault="0041346D" w:rsidP="0041346D">
            <w:pPr>
              <w:jc w:val="right"/>
              <w:rPr>
                <w:rFonts w:ascii="Arial" w:eastAsia="Times New Roman" w:hAnsi="Arial" w:cs="Arial"/>
                <w:color w:val="000000"/>
                <w:sz w:val="18"/>
                <w:szCs w:val="18"/>
              </w:rPr>
            </w:pPr>
            <w:r w:rsidRPr="0041346D">
              <w:rPr>
                <w:rFonts w:ascii="Arial" w:eastAsia="Times New Roman" w:hAnsi="Arial" w:cs="Arial"/>
                <w:color w:val="000000"/>
                <w:sz w:val="18"/>
                <w:szCs w:val="18"/>
              </w:rPr>
              <w:t>100,00%</w:t>
            </w:r>
          </w:p>
        </w:tc>
      </w:tr>
      <w:tr w:rsidR="0041346D" w:rsidRPr="0041346D" w:rsidTr="0041346D">
        <w:trPr>
          <w:trHeight w:val="255"/>
        </w:trPr>
        <w:tc>
          <w:tcPr>
            <w:tcW w:w="1660" w:type="dxa"/>
            <w:tcBorders>
              <w:top w:val="single" w:sz="4" w:space="0" w:color="auto"/>
              <w:left w:val="single" w:sz="8" w:space="0" w:color="auto"/>
              <w:bottom w:val="nil"/>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Praha 10</w:t>
            </w:r>
          </w:p>
        </w:tc>
        <w:tc>
          <w:tcPr>
            <w:tcW w:w="5220" w:type="dxa"/>
            <w:tcBorders>
              <w:top w:val="nil"/>
              <w:left w:val="nil"/>
              <w:bottom w:val="single" w:sz="4" w:space="0" w:color="auto"/>
              <w:right w:val="single" w:sz="4" w:space="0" w:color="auto"/>
            </w:tcBorders>
            <w:shd w:val="clear" w:color="auto" w:fill="auto"/>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Integrace žáků - asistenti pedagoga</w:t>
            </w:r>
          </w:p>
        </w:tc>
        <w:tc>
          <w:tcPr>
            <w:tcW w:w="306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ZHMP 10/3 ze dne 22.10.2015</w:t>
            </w:r>
          </w:p>
        </w:tc>
        <w:tc>
          <w:tcPr>
            <w:tcW w:w="1880" w:type="dxa"/>
            <w:tcBorders>
              <w:top w:val="nil"/>
              <w:left w:val="nil"/>
              <w:bottom w:val="single" w:sz="4" w:space="0" w:color="auto"/>
              <w:right w:val="nil"/>
            </w:tcBorders>
            <w:shd w:val="clear" w:color="auto" w:fill="auto"/>
            <w:noWrap/>
            <w:vAlign w:val="bottom"/>
            <w:hideMark/>
          </w:tcPr>
          <w:p w:rsidR="0041346D" w:rsidRPr="0041346D" w:rsidRDefault="0041346D" w:rsidP="0041346D">
            <w:pPr>
              <w:jc w:val="right"/>
              <w:rPr>
                <w:rFonts w:ascii="Arial" w:eastAsia="Times New Roman" w:hAnsi="Arial" w:cs="Arial"/>
                <w:sz w:val="18"/>
                <w:szCs w:val="18"/>
              </w:rPr>
            </w:pPr>
            <w:r w:rsidRPr="0041346D">
              <w:rPr>
                <w:rFonts w:ascii="Arial" w:eastAsia="Times New Roman" w:hAnsi="Arial" w:cs="Arial"/>
                <w:sz w:val="18"/>
                <w:szCs w:val="18"/>
              </w:rPr>
              <w:t>1 603 800</w:t>
            </w:r>
          </w:p>
        </w:tc>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41346D" w:rsidRPr="0041346D" w:rsidRDefault="0041346D" w:rsidP="0041346D">
            <w:pPr>
              <w:jc w:val="right"/>
              <w:rPr>
                <w:rFonts w:ascii="Arial" w:eastAsia="Times New Roman" w:hAnsi="Arial" w:cs="Arial"/>
                <w:color w:val="000000"/>
                <w:sz w:val="18"/>
                <w:szCs w:val="18"/>
              </w:rPr>
            </w:pPr>
            <w:r w:rsidRPr="0041346D">
              <w:rPr>
                <w:rFonts w:ascii="Arial" w:eastAsia="Times New Roman" w:hAnsi="Arial" w:cs="Arial"/>
                <w:color w:val="000000"/>
                <w:sz w:val="18"/>
                <w:szCs w:val="18"/>
              </w:rPr>
              <w:t>1 603 800</w:t>
            </w:r>
          </w:p>
        </w:tc>
        <w:tc>
          <w:tcPr>
            <w:tcW w:w="1320" w:type="dxa"/>
            <w:tcBorders>
              <w:top w:val="nil"/>
              <w:left w:val="nil"/>
              <w:bottom w:val="single" w:sz="4" w:space="0" w:color="auto"/>
              <w:right w:val="single" w:sz="8" w:space="0" w:color="auto"/>
            </w:tcBorders>
            <w:shd w:val="clear" w:color="auto" w:fill="auto"/>
            <w:noWrap/>
            <w:vAlign w:val="bottom"/>
            <w:hideMark/>
          </w:tcPr>
          <w:p w:rsidR="0041346D" w:rsidRPr="0041346D" w:rsidRDefault="0041346D" w:rsidP="0041346D">
            <w:pPr>
              <w:jc w:val="right"/>
              <w:rPr>
                <w:rFonts w:ascii="Arial" w:eastAsia="Times New Roman" w:hAnsi="Arial" w:cs="Arial"/>
                <w:color w:val="000000"/>
                <w:sz w:val="18"/>
                <w:szCs w:val="18"/>
              </w:rPr>
            </w:pPr>
            <w:r w:rsidRPr="0041346D">
              <w:rPr>
                <w:rFonts w:ascii="Arial" w:eastAsia="Times New Roman" w:hAnsi="Arial" w:cs="Arial"/>
                <w:color w:val="000000"/>
                <w:sz w:val="18"/>
                <w:szCs w:val="18"/>
              </w:rPr>
              <w:t>100,00%</w:t>
            </w:r>
          </w:p>
        </w:tc>
      </w:tr>
      <w:tr w:rsidR="0041346D" w:rsidRPr="0041346D" w:rsidTr="0041346D">
        <w:trPr>
          <w:trHeight w:val="255"/>
        </w:trPr>
        <w:tc>
          <w:tcPr>
            <w:tcW w:w="1660" w:type="dxa"/>
            <w:tcBorders>
              <w:top w:val="single" w:sz="4" w:space="0" w:color="auto"/>
              <w:left w:val="single" w:sz="8" w:space="0" w:color="auto"/>
              <w:bottom w:val="nil"/>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Praha 11</w:t>
            </w:r>
          </w:p>
        </w:tc>
        <w:tc>
          <w:tcPr>
            <w:tcW w:w="5220" w:type="dxa"/>
            <w:tcBorders>
              <w:top w:val="nil"/>
              <w:left w:val="nil"/>
              <w:bottom w:val="single" w:sz="4" w:space="0" w:color="auto"/>
              <w:right w:val="single" w:sz="4" w:space="0" w:color="auto"/>
            </w:tcBorders>
            <w:shd w:val="clear" w:color="auto" w:fill="auto"/>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Integrace žáků - asistenti pedagoga</w:t>
            </w:r>
          </w:p>
        </w:tc>
        <w:tc>
          <w:tcPr>
            <w:tcW w:w="306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ZHMP 10/3 ze dne 22.10.2015</w:t>
            </w:r>
          </w:p>
        </w:tc>
        <w:tc>
          <w:tcPr>
            <w:tcW w:w="1880" w:type="dxa"/>
            <w:tcBorders>
              <w:top w:val="nil"/>
              <w:left w:val="nil"/>
              <w:bottom w:val="single" w:sz="4" w:space="0" w:color="auto"/>
              <w:right w:val="nil"/>
            </w:tcBorders>
            <w:shd w:val="clear" w:color="auto" w:fill="auto"/>
            <w:noWrap/>
            <w:vAlign w:val="bottom"/>
            <w:hideMark/>
          </w:tcPr>
          <w:p w:rsidR="0041346D" w:rsidRPr="0041346D" w:rsidRDefault="0041346D" w:rsidP="0041346D">
            <w:pPr>
              <w:jc w:val="right"/>
              <w:rPr>
                <w:rFonts w:ascii="Arial" w:eastAsia="Times New Roman" w:hAnsi="Arial" w:cs="Arial"/>
                <w:sz w:val="18"/>
                <w:szCs w:val="18"/>
              </w:rPr>
            </w:pPr>
            <w:r w:rsidRPr="0041346D">
              <w:rPr>
                <w:rFonts w:ascii="Arial" w:eastAsia="Times New Roman" w:hAnsi="Arial" w:cs="Arial"/>
                <w:sz w:val="18"/>
                <w:szCs w:val="18"/>
              </w:rPr>
              <w:t>1 116 600</w:t>
            </w:r>
          </w:p>
        </w:tc>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41346D" w:rsidRPr="0041346D" w:rsidRDefault="0041346D" w:rsidP="0041346D">
            <w:pPr>
              <w:jc w:val="right"/>
              <w:rPr>
                <w:rFonts w:ascii="Arial" w:eastAsia="Times New Roman" w:hAnsi="Arial" w:cs="Arial"/>
                <w:color w:val="000000"/>
                <w:sz w:val="18"/>
                <w:szCs w:val="18"/>
              </w:rPr>
            </w:pPr>
            <w:r w:rsidRPr="0041346D">
              <w:rPr>
                <w:rFonts w:ascii="Arial" w:eastAsia="Times New Roman" w:hAnsi="Arial" w:cs="Arial"/>
                <w:color w:val="000000"/>
                <w:sz w:val="18"/>
                <w:szCs w:val="18"/>
              </w:rPr>
              <w:t>1 116 600</w:t>
            </w:r>
          </w:p>
        </w:tc>
        <w:tc>
          <w:tcPr>
            <w:tcW w:w="1320" w:type="dxa"/>
            <w:tcBorders>
              <w:top w:val="nil"/>
              <w:left w:val="nil"/>
              <w:bottom w:val="single" w:sz="4" w:space="0" w:color="auto"/>
              <w:right w:val="single" w:sz="8" w:space="0" w:color="auto"/>
            </w:tcBorders>
            <w:shd w:val="clear" w:color="auto" w:fill="auto"/>
            <w:noWrap/>
            <w:vAlign w:val="bottom"/>
            <w:hideMark/>
          </w:tcPr>
          <w:p w:rsidR="0041346D" w:rsidRPr="0041346D" w:rsidRDefault="0041346D" w:rsidP="0041346D">
            <w:pPr>
              <w:jc w:val="right"/>
              <w:rPr>
                <w:rFonts w:ascii="Arial" w:eastAsia="Times New Roman" w:hAnsi="Arial" w:cs="Arial"/>
                <w:color w:val="000000"/>
                <w:sz w:val="18"/>
                <w:szCs w:val="18"/>
              </w:rPr>
            </w:pPr>
            <w:r w:rsidRPr="0041346D">
              <w:rPr>
                <w:rFonts w:ascii="Arial" w:eastAsia="Times New Roman" w:hAnsi="Arial" w:cs="Arial"/>
                <w:color w:val="000000"/>
                <w:sz w:val="18"/>
                <w:szCs w:val="18"/>
              </w:rPr>
              <w:t>100,00%</w:t>
            </w:r>
          </w:p>
        </w:tc>
      </w:tr>
      <w:tr w:rsidR="0041346D" w:rsidRPr="0041346D" w:rsidTr="0041346D">
        <w:trPr>
          <w:trHeight w:val="255"/>
        </w:trPr>
        <w:tc>
          <w:tcPr>
            <w:tcW w:w="1660" w:type="dxa"/>
            <w:tcBorders>
              <w:top w:val="single" w:sz="4" w:space="0" w:color="auto"/>
              <w:left w:val="single" w:sz="8" w:space="0" w:color="auto"/>
              <w:bottom w:val="nil"/>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Šeberov</w:t>
            </w:r>
          </w:p>
        </w:tc>
        <w:tc>
          <w:tcPr>
            <w:tcW w:w="5220" w:type="dxa"/>
            <w:tcBorders>
              <w:top w:val="nil"/>
              <w:left w:val="nil"/>
              <w:bottom w:val="single" w:sz="4" w:space="0" w:color="auto"/>
              <w:right w:val="single" w:sz="4" w:space="0" w:color="auto"/>
            </w:tcBorders>
            <w:shd w:val="clear" w:color="auto" w:fill="auto"/>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Integrace žáků - asistenti pedagoga</w:t>
            </w:r>
          </w:p>
        </w:tc>
        <w:tc>
          <w:tcPr>
            <w:tcW w:w="306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ZHMP 10/3 ze dne 22.10.2015</w:t>
            </w:r>
          </w:p>
        </w:tc>
        <w:tc>
          <w:tcPr>
            <w:tcW w:w="1880" w:type="dxa"/>
            <w:tcBorders>
              <w:top w:val="nil"/>
              <w:left w:val="nil"/>
              <w:bottom w:val="single" w:sz="4" w:space="0" w:color="auto"/>
              <w:right w:val="nil"/>
            </w:tcBorders>
            <w:shd w:val="clear" w:color="auto" w:fill="auto"/>
            <w:noWrap/>
            <w:vAlign w:val="bottom"/>
            <w:hideMark/>
          </w:tcPr>
          <w:p w:rsidR="0041346D" w:rsidRPr="0041346D" w:rsidRDefault="0041346D" w:rsidP="0041346D">
            <w:pPr>
              <w:jc w:val="right"/>
              <w:rPr>
                <w:rFonts w:ascii="Arial" w:eastAsia="Times New Roman" w:hAnsi="Arial" w:cs="Arial"/>
                <w:sz w:val="18"/>
                <w:szCs w:val="18"/>
              </w:rPr>
            </w:pPr>
            <w:r w:rsidRPr="0041346D">
              <w:rPr>
                <w:rFonts w:ascii="Arial" w:eastAsia="Times New Roman" w:hAnsi="Arial" w:cs="Arial"/>
                <w:sz w:val="18"/>
                <w:szCs w:val="18"/>
              </w:rPr>
              <w:t>106 900</w:t>
            </w:r>
          </w:p>
        </w:tc>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41346D" w:rsidRPr="0041346D" w:rsidRDefault="0041346D" w:rsidP="0041346D">
            <w:pPr>
              <w:jc w:val="right"/>
              <w:rPr>
                <w:rFonts w:ascii="Arial" w:eastAsia="Times New Roman" w:hAnsi="Arial" w:cs="Arial"/>
                <w:color w:val="000000"/>
                <w:sz w:val="18"/>
                <w:szCs w:val="18"/>
              </w:rPr>
            </w:pPr>
            <w:r w:rsidRPr="0041346D">
              <w:rPr>
                <w:rFonts w:ascii="Arial" w:eastAsia="Times New Roman" w:hAnsi="Arial" w:cs="Arial"/>
                <w:color w:val="000000"/>
                <w:sz w:val="18"/>
                <w:szCs w:val="18"/>
              </w:rPr>
              <w:t>106 900</w:t>
            </w:r>
          </w:p>
        </w:tc>
        <w:tc>
          <w:tcPr>
            <w:tcW w:w="1320" w:type="dxa"/>
            <w:tcBorders>
              <w:top w:val="nil"/>
              <w:left w:val="nil"/>
              <w:bottom w:val="single" w:sz="4" w:space="0" w:color="auto"/>
              <w:right w:val="single" w:sz="8" w:space="0" w:color="auto"/>
            </w:tcBorders>
            <w:shd w:val="clear" w:color="auto" w:fill="auto"/>
            <w:noWrap/>
            <w:vAlign w:val="bottom"/>
            <w:hideMark/>
          </w:tcPr>
          <w:p w:rsidR="0041346D" w:rsidRPr="0041346D" w:rsidRDefault="0041346D" w:rsidP="0041346D">
            <w:pPr>
              <w:jc w:val="right"/>
              <w:rPr>
                <w:rFonts w:ascii="Arial" w:eastAsia="Times New Roman" w:hAnsi="Arial" w:cs="Arial"/>
                <w:color w:val="000000"/>
                <w:sz w:val="18"/>
                <w:szCs w:val="18"/>
              </w:rPr>
            </w:pPr>
            <w:r w:rsidRPr="0041346D">
              <w:rPr>
                <w:rFonts w:ascii="Arial" w:eastAsia="Times New Roman" w:hAnsi="Arial" w:cs="Arial"/>
                <w:color w:val="000000"/>
                <w:sz w:val="18"/>
                <w:szCs w:val="18"/>
              </w:rPr>
              <w:t>100,00%</w:t>
            </w:r>
          </w:p>
        </w:tc>
      </w:tr>
      <w:tr w:rsidR="0041346D" w:rsidRPr="0041346D" w:rsidTr="0041346D">
        <w:trPr>
          <w:trHeight w:val="255"/>
        </w:trPr>
        <w:tc>
          <w:tcPr>
            <w:tcW w:w="1660" w:type="dxa"/>
            <w:tcBorders>
              <w:top w:val="single" w:sz="4" w:space="0" w:color="auto"/>
              <w:left w:val="single" w:sz="8" w:space="0" w:color="auto"/>
              <w:bottom w:val="nil"/>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Újezd</w:t>
            </w:r>
          </w:p>
        </w:tc>
        <w:tc>
          <w:tcPr>
            <w:tcW w:w="5220" w:type="dxa"/>
            <w:tcBorders>
              <w:top w:val="nil"/>
              <w:left w:val="nil"/>
              <w:bottom w:val="single" w:sz="4" w:space="0" w:color="auto"/>
              <w:right w:val="single" w:sz="4" w:space="0" w:color="auto"/>
            </w:tcBorders>
            <w:shd w:val="clear" w:color="auto" w:fill="auto"/>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Integrace žáků - asistenti pedagoga</w:t>
            </w:r>
          </w:p>
        </w:tc>
        <w:tc>
          <w:tcPr>
            <w:tcW w:w="306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ZHMP 10/3 ze dne 22.10.2015</w:t>
            </w:r>
          </w:p>
        </w:tc>
        <w:tc>
          <w:tcPr>
            <w:tcW w:w="1880" w:type="dxa"/>
            <w:tcBorders>
              <w:top w:val="nil"/>
              <w:left w:val="nil"/>
              <w:bottom w:val="single" w:sz="4" w:space="0" w:color="auto"/>
              <w:right w:val="nil"/>
            </w:tcBorders>
            <w:shd w:val="clear" w:color="auto" w:fill="auto"/>
            <w:noWrap/>
            <w:vAlign w:val="bottom"/>
            <w:hideMark/>
          </w:tcPr>
          <w:p w:rsidR="0041346D" w:rsidRPr="0041346D" w:rsidRDefault="0041346D" w:rsidP="0041346D">
            <w:pPr>
              <w:jc w:val="right"/>
              <w:rPr>
                <w:rFonts w:ascii="Arial" w:eastAsia="Times New Roman" w:hAnsi="Arial" w:cs="Arial"/>
                <w:sz w:val="18"/>
                <w:szCs w:val="18"/>
              </w:rPr>
            </w:pPr>
            <w:r w:rsidRPr="0041346D">
              <w:rPr>
                <w:rFonts w:ascii="Arial" w:eastAsia="Times New Roman" w:hAnsi="Arial" w:cs="Arial"/>
                <w:sz w:val="18"/>
                <w:szCs w:val="18"/>
              </w:rPr>
              <w:t>106 900</w:t>
            </w:r>
          </w:p>
        </w:tc>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41346D" w:rsidRPr="0041346D" w:rsidRDefault="0041346D" w:rsidP="0041346D">
            <w:pPr>
              <w:jc w:val="right"/>
              <w:rPr>
                <w:rFonts w:ascii="Arial" w:eastAsia="Times New Roman" w:hAnsi="Arial" w:cs="Arial"/>
                <w:color w:val="000000"/>
                <w:sz w:val="18"/>
                <w:szCs w:val="18"/>
              </w:rPr>
            </w:pPr>
            <w:r w:rsidRPr="0041346D">
              <w:rPr>
                <w:rFonts w:ascii="Arial" w:eastAsia="Times New Roman" w:hAnsi="Arial" w:cs="Arial"/>
                <w:color w:val="000000"/>
                <w:sz w:val="18"/>
                <w:szCs w:val="18"/>
              </w:rPr>
              <w:t>106 900</w:t>
            </w:r>
          </w:p>
        </w:tc>
        <w:tc>
          <w:tcPr>
            <w:tcW w:w="1320" w:type="dxa"/>
            <w:tcBorders>
              <w:top w:val="nil"/>
              <w:left w:val="nil"/>
              <w:bottom w:val="single" w:sz="4" w:space="0" w:color="auto"/>
              <w:right w:val="single" w:sz="8" w:space="0" w:color="auto"/>
            </w:tcBorders>
            <w:shd w:val="clear" w:color="auto" w:fill="auto"/>
            <w:noWrap/>
            <w:vAlign w:val="bottom"/>
            <w:hideMark/>
          </w:tcPr>
          <w:p w:rsidR="0041346D" w:rsidRPr="0041346D" w:rsidRDefault="0041346D" w:rsidP="0041346D">
            <w:pPr>
              <w:jc w:val="right"/>
              <w:rPr>
                <w:rFonts w:ascii="Arial" w:eastAsia="Times New Roman" w:hAnsi="Arial" w:cs="Arial"/>
                <w:color w:val="000000"/>
                <w:sz w:val="18"/>
                <w:szCs w:val="18"/>
              </w:rPr>
            </w:pPr>
            <w:r w:rsidRPr="0041346D">
              <w:rPr>
                <w:rFonts w:ascii="Arial" w:eastAsia="Times New Roman" w:hAnsi="Arial" w:cs="Arial"/>
                <w:color w:val="000000"/>
                <w:sz w:val="18"/>
                <w:szCs w:val="18"/>
              </w:rPr>
              <w:t>100,00%</w:t>
            </w:r>
          </w:p>
        </w:tc>
      </w:tr>
      <w:tr w:rsidR="0041346D" w:rsidRPr="0041346D" w:rsidTr="0041346D">
        <w:trPr>
          <w:trHeight w:val="255"/>
        </w:trPr>
        <w:tc>
          <w:tcPr>
            <w:tcW w:w="1660" w:type="dxa"/>
            <w:tcBorders>
              <w:top w:val="single" w:sz="4" w:space="0" w:color="auto"/>
              <w:left w:val="single" w:sz="8" w:space="0" w:color="auto"/>
              <w:bottom w:val="nil"/>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Praha 12</w:t>
            </w:r>
          </w:p>
        </w:tc>
        <w:tc>
          <w:tcPr>
            <w:tcW w:w="5220" w:type="dxa"/>
            <w:tcBorders>
              <w:top w:val="nil"/>
              <w:left w:val="nil"/>
              <w:bottom w:val="single" w:sz="4" w:space="0" w:color="auto"/>
              <w:right w:val="single" w:sz="4" w:space="0" w:color="auto"/>
            </w:tcBorders>
            <w:shd w:val="clear" w:color="auto" w:fill="auto"/>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Integrace žáků - asistenti pedagoga</w:t>
            </w:r>
          </w:p>
        </w:tc>
        <w:tc>
          <w:tcPr>
            <w:tcW w:w="306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ZHMP 10/3 ze dne 22.10.2015</w:t>
            </w:r>
          </w:p>
        </w:tc>
        <w:tc>
          <w:tcPr>
            <w:tcW w:w="1880" w:type="dxa"/>
            <w:tcBorders>
              <w:top w:val="nil"/>
              <w:left w:val="nil"/>
              <w:bottom w:val="single" w:sz="4" w:space="0" w:color="auto"/>
              <w:right w:val="nil"/>
            </w:tcBorders>
            <w:shd w:val="clear" w:color="auto" w:fill="auto"/>
            <w:noWrap/>
            <w:vAlign w:val="bottom"/>
            <w:hideMark/>
          </w:tcPr>
          <w:p w:rsidR="0041346D" w:rsidRPr="0041346D" w:rsidRDefault="0041346D" w:rsidP="0041346D">
            <w:pPr>
              <w:jc w:val="right"/>
              <w:rPr>
                <w:rFonts w:ascii="Arial" w:eastAsia="Times New Roman" w:hAnsi="Arial" w:cs="Arial"/>
                <w:sz w:val="18"/>
                <w:szCs w:val="18"/>
              </w:rPr>
            </w:pPr>
            <w:r w:rsidRPr="0041346D">
              <w:rPr>
                <w:rFonts w:ascii="Arial" w:eastAsia="Times New Roman" w:hAnsi="Arial" w:cs="Arial"/>
                <w:sz w:val="18"/>
                <w:szCs w:val="18"/>
              </w:rPr>
              <w:t>2 055 200</w:t>
            </w:r>
          </w:p>
        </w:tc>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41346D" w:rsidRPr="0041346D" w:rsidRDefault="0041346D" w:rsidP="0041346D">
            <w:pPr>
              <w:jc w:val="right"/>
              <w:rPr>
                <w:rFonts w:ascii="Arial" w:eastAsia="Times New Roman" w:hAnsi="Arial" w:cs="Arial"/>
                <w:color w:val="000000"/>
                <w:sz w:val="18"/>
                <w:szCs w:val="18"/>
              </w:rPr>
            </w:pPr>
            <w:r w:rsidRPr="0041346D">
              <w:rPr>
                <w:rFonts w:ascii="Arial" w:eastAsia="Times New Roman" w:hAnsi="Arial" w:cs="Arial"/>
                <w:color w:val="000000"/>
                <w:sz w:val="18"/>
                <w:szCs w:val="18"/>
              </w:rPr>
              <w:t>2 055 200</w:t>
            </w:r>
          </w:p>
        </w:tc>
        <w:tc>
          <w:tcPr>
            <w:tcW w:w="1320" w:type="dxa"/>
            <w:tcBorders>
              <w:top w:val="nil"/>
              <w:left w:val="nil"/>
              <w:bottom w:val="single" w:sz="4" w:space="0" w:color="auto"/>
              <w:right w:val="single" w:sz="8" w:space="0" w:color="auto"/>
            </w:tcBorders>
            <w:shd w:val="clear" w:color="auto" w:fill="auto"/>
            <w:noWrap/>
            <w:vAlign w:val="bottom"/>
            <w:hideMark/>
          </w:tcPr>
          <w:p w:rsidR="0041346D" w:rsidRPr="0041346D" w:rsidRDefault="0041346D" w:rsidP="0041346D">
            <w:pPr>
              <w:jc w:val="right"/>
              <w:rPr>
                <w:rFonts w:ascii="Arial" w:eastAsia="Times New Roman" w:hAnsi="Arial" w:cs="Arial"/>
                <w:color w:val="000000"/>
                <w:sz w:val="18"/>
                <w:szCs w:val="18"/>
              </w:rPr>
            </w:pPr>
            <w:r w:rsidRPr="0041346D">
              <w:rPr>
                <w:rFonts w:ascii="Arial" w:eastAsia="Times New Roman" w:hAnsi="Arial" w:cs="Arial"/>
                <w:color w:val="000000"/>
                <w:sz w:val="18"/>
                <w:szCs w:val="18"/>
              </w:rPr>
              <w:t>100,00%</w:t>
            </w:r>
          </w:p>
        </w:tc>
      </w:tr>
      <w:tr w:rsidR="0041346D" w:rsidRPr="0041346D" w:rsidTr="0041346D">
        <w:trPr>
          <w:trHeight w:val="255"/>
        </w:trPr>
        <w:tc>
          <w:tcPr>
            <w:tcW w:w="1660" w:type="dxa"/>
            <w:tcBorders>
              <w:top w:val="single" w:sz="4" w:space="0" w:color="auto"/>
              <w:left w:val="single" w:sz="8" w:space="0" w:color="auto"/>
              <w:bottom w:val="nil"/>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Libuš</w:t>
            </w:r>
          </w:p>
        </w:tc>
        <w:tc>
          <w:tcPr>
            <w:tcW w:w="5220" w:type="dxa"/>
            <w:tcBorders>
              <w:top w:val="nil"/>
              <w:left w:val="nil"/>
              <w:bottom w:val="single" w:sz="4" w:space="0" w:color="auto"/>
              <w:right w:val="single" w:sz="4" w:space="0" w:color="auto"/>
            </w:tcBorders>
            <w:shd w:val="clear" w:color="auto" w:fill="auto"/>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Integrace žáků - asistenti pedagoga</w:t>
            </w:r>
          </w:p>
        </w:tc>
        <w:tc>
          <w:tcPr>
            <w:tcW w:w="306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ZHMP 10/3 ze dne 22.10.2015</w:t>
            </w:r>
          </w:p>
        </w:tc>
        <w:tc>
          <w:tcPr>
            <w:tcW w:w="1880" w:type="dxa"/>
            <w:tcBorders>
              <w:top w:val="nil"/>
              <w:left w:val="nil"/>
              <w:bottom w:val="single" w:sz="4" w:space="0" w:color="auto"/>
              <w:right w:val="nil"/>
            </w:tcBorders>
            <w:shd w:val="clear" w:color="auto" w:fill="auto"/>
            <w:noWrap/>
            <w:vAlign w:val="bottom"/>
            <w:hideMark/>
          </w:tcPr>
          <w:p w:rsidR="0041346D" w:rsidRPr="0041346D" w:rsidRDefault="0041346D" w:rsidP="0041346D">
            <w:pPr>
              <w:jc w:val="right"/>
              <w:rPr>
                <w:rFonts w:ascii="Arial" w:eastAsia="Times New Roman" w:hAnsi="Arial" w:cs="Arial"/>
                <w:sz w:val="18"/>
                <w:szCs w:val="18"/>
              </w:rPr>
            </w:pPr>
            <w:r w:rsidRPr="0041346D">
              <w:rPr>
                <w:rFonts w:ascii="Arial" w:eastAsia="Times New Roman" w:hAnsi="Arial" w:cs="Arial"/>
                <w:sz w:val="18"/>
                <w:szCs w:val="18"/>
              </w:rPr>
              <w:t>475 200</w:t>
            </w:r>
          </w:p>
        </w:tc>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41346D" w:rsidRPr="0041346D" w:rsidRDefault="0041346D" w:rsidP="0041346D">
            <w:pPr>
              <w:jc w:val="right"/>
              <w:rPr>
                <w:rFonts w:ascii="Arial" w:eastAsia="Times New Roman" w:hAnsi="Arial" w:cs="Arial"/>
                <w:color w:val="000000"/>
                <w:sz w:val="18"/>
                <w:szCs w:val="18"/>
              </w:rPr>
            </w:pPr>
            <w:r w:rsidRPr="0041346D">
              <w:rPr>
                <w:rFonts w:ascii="Arial" w:eastAsia="Times New Roman" w:hAnsi="Arial" w:cs="Arial"/>
                <w:color w:val="000000"/>
                <w:sz w:val="18"/>
                <w:szCs w:val="18"/>
              </w:rPr>
              <w:t>475 200</w:t>
            </w:r>
          </w:p>
        </w:tc>
        <w:tc>
          <w:tcPr>
            <w:tcW w:w="1320" w:type="dxa"/>
            <w:tcBorders>
              <w:top w:val="nil"/>
              <w:left w:val="nil"/>
              <w:bottom w:val="single" w:sz="4" w:space="0" w:color="auto"/>
              <w:right w:val="single" w:sz="8" w:space="0" w:color="auto"/>
            </w:tcBorders>
            <w:shd w:val="clear" w:color="auto" w:fill="auto"/>
            <w:noWrap/>
            <w:vAlign w:val="bottom"/>
            <w:hideMark/>
          </w:tcPr>
          <w:p w:rsidR="0041346D" w:rsidRPr="0041346D" w:rsidRDefault="0041346D" w:rsidP="0041346D">
            <w:pPr>
              <w:jc w:val="right"/>
              <w:rPr>
                <w:rFonts w:ascii="Arial" w:eastAsia="Times New Roman" w:hAnsi="Arial" w:cs="Arial"/>
                <w:color w:val="000000"/>
                <w:sz w:val="18"/>
                <w:szCs w:val="18"/>
              </w:rPr>
            </w:pPr>
            <w:r w:rsidRPr="0041346D">
              <w:rPr>
                <w:rFonts w:ascii="Arial" w:eastAsia="Times New Roman" w:hAnsi="Arial" w:cs="Arial"/>
                <w:color w:val="000000"/>
                <w:sz w:val="18"/>
                <w:szCs w:val="18"/>
              </w:rPr>
              <w:t>100,00%</w:t>
            </w:r>
          </w:p>
        </w:tc>
      </w:tr>
      <w:tr w:rsidR="0041346D" w:rsidRPr="0041346D" w:rsidTr="0041346D">
        <w:trPr>
          <w:trHeight w:val="255"/>
        </w:trPr>
        <w:tc>
          <w:tcPr>
            <w:tcW w:w="1660" w:type="dxa"/>
            <w:tcBorders>
              <w:top w:val="single" w:sz="4" w:space="0" w:color="auto"/>
              <w:left w:val="single" w:sz="8" w:space="0" w:color="auto"/>
              <w:bottom w:val="nil"/>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Praha 13</w:t>
            </w:r>
          </w:p>
        </w:tc>
        <w:tc>
          <w:tcPr>
            <w:tcW w:w="5220" w:type="dxa"/>
            <w:tcBorders>
              <w:top w:val="nil"/>
              <w:left w:val="nil"/>
              <w:bottom w:val="single" w:sz="4" w:space="0" w:color="auto"/>
              <w:right w:val="single" w:sz="4" w:space="0" w:color="auto"/>
            </w:tcBorders>
            <w:shd w:val="clear" w:color="auto" w:fill="auto"/>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Integrace žáků - asistenti pedagoga</w:t>
            </w:r>
          </w:p>
        </w:tc>
        <w:tc>
          <w:tcPr>
            <w:tcW w:w="306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ZHMP 10/3 ze dne 22.10.2015</w:t>
            </w:r>
          </w:p>
        </w:tc>
        <w:tc>
          <w:tcPr>
            <w:tcW w:w="1880" w:type="dxa"/>
            <w:tcBorders>
              <w:top w:val="nil"/>
              <w:left w:val="nil"/>
              <w:bottom w:val="single" w:sz="4" w:space="0" w:color="auto"/>
              <w:right w:val="nil"/>
            </w:tcBorders>
            <w:shd w:val="clear" w:color="auto" w:fill="auto"/>
            <w:noWrap/>
            <w:vAlign w:val="bottom"/>
            <w:hideMark/>
          </w:tcPr>
          <w:p w:rsidR="0041346D" w:rsidRPr="0041346D" w:rsidRDefault="0041346D" w:rsidP="0041346D">
            <w:pPr>
              <w:jc w:val="right"/>
              <w:rPr>
                <w:rFonts w:ascii="Arial" w:eastAsia="Times New Roman" w:hAnsi="Arial" w:cs="Arial"/>
                <w:sz w:val="18"/>
                <w:szCs w:val="18"/>
              </w:rPr>
            </w:pPr>
            <w:r w:rsidRPr="0041346D">
              <w:rPr>
                <w:rFonts w:ascii="Arial" w:eastAsia="Times New Roman" w:hAnsi="Arial" w:cs="Arial"/>
                <w:sz w:val="18"/>
                <w:szCs w:val="18"/>
              </w:rPr>
              <w:t>1 152 500</w:t>
            </w:r>
          </w:p>
        </w:tc>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41346D" w:rsidRPr="0041346D" w:rsidRDefault="0041346D" w:rsidP="0041346D">
            <w:pPr>
              <w:jc w:val="right"/>
              <w:rPr>
                <w:rFonts w:ascii="Arial" w:eastAsia="Times New Roman" w:hAnsi="Arial" w:cs="Arial"/>
                <w:color w:val="000000"/>
                <w:sz w:val="18"/>
                <w:szCs w:val="18"/>
              </w:rPr>
            </w:pPr>
            <w:r w:rsidRPr="0041346D">
              <w:rPr>
                <w:rFonts w:ascii="Arial" w:eastAsia="Times New Roman" w:hAnsi="Arial" w:cs="Arial"/>
                <w:color w:val="000000"/>
                <w:sz w:val="18"/>
                <w:szCs w:val="18"/>
              </w:rPr>
              <w:t>1 093 100</w:t>
            </w:r>
          </w:p>
        </w:tc>
        <w:tc>
          <w:tcPr>
            <w:tcW w:w="1320" w:type="dxa"/>
            <w:tcBorders>
              <w:top w:val="nil"/>
              <w:left w:val="nil"/>
              <w:bottom w:val="single" w:sz="4" w:space="0" w:color="auto"/>
              <w:right w:val="single" w:sz="8" w:space="0" w:color="auto"/>
            </w:tcBorders>
            <w:shd w:val="clear" w:color="auto" w:fill="auto"/>
            <w:noWrap/>
            <w:vAlign w:val="bottom"/>
            <w:hideMark/>
          </w:tcPr>
          <w:p w:rsidR="0041346D" w:rsidRPr="0041346D" w:rsidRDefault="0041346D" w:rsidP="0041346D">
            <w:pPr>
              <w:jc w:val="right"/>
              <w:rPr>
                <w:rFonts w:ascii="Arial" w:eastAsia="Times New Roman" w:hAnsi="Arial" w:cs="Arial"/>
                <w:color w:val="000000"/>
                <w:sz w:val="18"/>
                <w:szCs w:val="18"/>
              </w:rPr>
            </w:pPr>
            <w:r w:rsidRPr="0041346D">
              <w:rPr>
                <w:rFonts w:ascii="Arial" w:eastAsia="Times New Roman" w:hAnsi="Arial" w:cs="Arial"/>
                <w:color w:val="000000"/>
                <w:sz w:val="18"/>
                <w:szCs w:val="18"/>
              </w:rPr>
              <w:t>94,85%</w:t>
            </w:r>
          </w:p>
        </w:tc>
      </w:tr>
      <w:tr w:rsidR="0041346D" w:rsidRPr="0041346D" w:rsidTr="0041346D">
        <w:trPr>
          <w:trHeight w:val="255"/>
        </w:trPr>
        <w:tc>
          <w:tcPr>
            <w:tcW w:w="1660" w:type="dxa"/>
            <w:tcBorders>
              <w:top w:val="single" w:sz="4" w:space="0" w:color="auto"/>
              <w:left w:val="single" w:sz="8" w:space="0" w:color="auto"/>
              <w:bottom w:val="nil"/>
              <w:right w:val="single" w:sz="4" w:space="0" w:color="auto"/>
            </w:tcBorders>
            <w:shd w:val="clear" w:color="000000" w:fill="FFFFFF"/>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Řeporyje</w:t>
            </w:r>
          </w:p>
        </w:tc>
        <w:tc>
          <w:tcPr>
            <w:tcW w:w="5220" w:type="dxa"/>
            <w:tcBorders>
              <w:top w:val="nil"/>
              <w:left w:val="nil"/>
              <w:bottom w:val="single" w:sz="4" w:space="0" w:color="auto"/>
              <w:right w:val="single" w:sz="4" w:space="0" w:color="auto"/>
            </w:tcBorders>
            <w:shd w:val="clear" w:color="auto" w:fill="auto"/>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Integrace žáků - asistenti pedagoga</w:t>
            </w:r>
          </w:p>
        </w:tc>
        <w:tc>
          <w:tcPr>
            <w:tcW w:w="306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ZHMP 10/3 ze dne 22.10.2015</w:t>
            </w:r>
          </w:p>
        </w:tc>
        <w:tc>
          <w:tcPr>
            <w:tcW w:w="1880" w:type="dxa"/>
            <w:tcBorders>
              <w:top w:val="nil"/>
              <w:left w:val="nil"/>
              <w:bottom w:val="single" w:sz="4" w:space="0" w:color="auto"/>
              <w:right w:val="nil"/>
            </w:tcBorders>
            <w:shd w:val="clear" w:color="auto" w:fill="auto"/>
            <w:noWrap/>
            <w:vAlign w:val="bottom"/>
            <w:hideMark/>
          </w:tcPr>
          <w:p w:rsidR="0041346D" w:rsidRPr="0041346D" w:rsidRDefault="0041346D" w:rsidP="0041346D">
            <w:pPr>
              <w:jc w:val="right"/>
              <w:rPr>
                <w:rFonts w:ascii="Arial" w:eastAsia="Times New Roman" w:hAnsi="Arial" w:cs="Arial"/>
                <w:sz w:val="18"/>
                <w:szCs w:val="18"/>
              </w:rPr>
            </w:pPr>
            <w:r w:rsidRPr="0041346D">
              <w:rPr>
                <w:rFonts w:ascii="Arial" w:eastAsia="Times New Roman" w:hAnsi="Arial" w:cs="Arial"/>
                <w:sz w:val="18"/>
                <w:szCs w:val="18"/>
              </w:rPr>
              <w:t>41 600</w:t>
            </w:r>
          </w:p>
        </w:tc>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41346D" w:rsidRPr="0041346D" w:rsidRDefault="0041346D" w:rsidP="0041346D">
            <w:pPr>
              <w:jc w:val="right"/>
              <w:rPr>
                <w:rFonts w:ascii="Arial" w:eastAsia="Times New Roman" w:hAnsi="Arial" w:cs="Arial"/>
                <w:color w:val="000000"/>
                <w:sz w:val="18"/>
                <w:szCs w:val="18"/>
              </w:rPr>
            </w:pPr>
            <w:r w:rsidRPr="0041346D">
              <w:rPr>
                <w:rFonts w:ascii="Arial" w:eastAsia="Times New Roman" w:hAnsi="Arial" w:cs="Arial"/>
                <w:color w:val="000000"/>
                <w:sz w:val="18"/>
                <w:szCs w:val="18"/>
              </w:rPr>
              <w:t>41 600</w:t>
            </w:r>
          </w:p>
        </w:tc>
        <w:tc>
          <w:tcPr>
            <w:tcW w:w="1320" w:type="dxa"/>
            <w:tcBorders>
              <w:top w:val="nil"/>
              <w:left w:val="nil"/>
              <w:bottom w:val="single" w:sz="4" w:space="0" w:color="auto"/>
              <w:right w:val="single" w:sz="8" w:space="0" w:color="auto"/>
            </w:tcBorders>
            <w:shd w:val="clear" w:color="auto" w:fill="auto"/>
            <w:noWrap/>
            <w:vAlign w:val="bottom"/>
            <w:hideMark/>
          </w:tcPr>
          <w:p w:rsidR="0041346D" w:rsidRPr="0041346D" w:rsidRDefault="0041346D" w:rsidP="0041346D">
            <w:pPr>
              <w:jc w:val="right"/>
              <w:rPr>
                <w:rFonts w:ascii="Arial" w:eastAsia="Times New Roman" w:hAnsi="Arial" w:cs="Arial"/>
                <w:color w:val="000000"/>
                <w:sz w:val="18"/>
                <w:szCs w:val="18"/>
              </w:rPr>
            </w:pPr>
            <w:r w:rsidRPr="0041346D">
              <w:rPr>
                <w:rFonts w:ascii="Arial" w:eastAsia="Times New Roman" w:hAnsi="Arial" w:cs="Arial"/>
                <w:color w:val="000000"/>
                <w:sz w:val="18"/>
                <w:szCs w:val="18"/>
              </w:rPr>
              <w:t>100,00%</w:t>
            </w:r>
          </w:p>
        </w:tc>
      </w:tr>
      <w:tr w:rsidR="0041346D" w:rsidRPr="0041346D" w:rsidTr="0041346D">
        <w:trPr>
          <w:trHeight w:val="255"/>
        </w:trPr>
        <w:tc>
          <w:tcPr>
            <w:tcW w:w="1660" w:type="dxa"/>
            <w:tcBorders>
              <w:top w:val="single" w:sz="4" w:space="0" w:color="auto"/>
              <w:left w:val="single" w:sz="8" w:space="0" w:color="auto"/>
              <w:bottom w:val="nil"/>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Praha 14</w:t>
            </w:r>
          </w:p>
        </w:tc>
        <w:tc>
          <w:tcPr>
            <w:tcW w:w="5220" w:type="dxa"/>
            <w:tcBorders>
              <w:top w:val="nil"/>
              <w:left w:val="nil"/>
              <w:bottom w:val="single" w:sz="4" w:space="0" w:color="auto"/>
              <w:right w:val="single" w:sz="4" w:space="0" w:color="auto"/>
            </w:tcBorders>
            <w:shd w:val="clear" w:color="auto" w:fill="auto"/>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Integrace žáků - asistenti pedagoga</w:t>
            </w:r>
          </w:p>
        </w:tc>
        <w:tc>
          <w:tcPr>
            <w:tcW w:w="306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ZHMP 10/3 ze dne 22.10.2015</w:t>
            </w:r>
          </w:p>
        </w:tc>
        <w:tc>
          <w:tcPr>
            <w:tcW w:w="1880" w:type="dxa"/>
            <w:tcBorders>
              <w:top w:val="nil"/>
              <w:left w:val="nil"/>
              <w:bottom w:val="single" w:sz="4" w:space="0" w:color="auto"/>
              <w:right w:val="nil"/>
            </w:tcBorders>
            <w:shd w:val="clear" w:color="auto" w:fill="auto"/>
            <w:noWrap/>
            <w:vAlign w:val="bottom"/>
            <w:hideMark/>
          </w:tcPr>
          <w:p w:rsidR="0041346D" w:rsidRPr="0041346D" w:rsidRDefault="0041346D" w:rsidP="0041346D">
            <w:pPr>
              <w:jc w:val="right"/>
              <w:rPr>
                <w:rFonts w:ascii="Arial" w:eastAsia="Times New Roman" w:hAnsi="Arial" w:cs="Arial"/>
                <w:sz w:val="18"/>
                <w:szCs w:val="18"/>
              </w:rPr>
            </w:pPr>
            <w:r w:rsidRPr="0041346D">
              <w:rPr>
                <w:rFonts w:ascii="Arial" w:eastAsia="Times New Roman" w:hAnsi="Arial" w:cs="Arial"/>
                <w:sz w:val="18"/>
                <w:szCs w:val="18"/>
              </w:rPr>
              <w:t>944 500</w:t>
            </w:r>
          </w:p>
        </w:tc>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41346D" w:rsidRPr="0041346D" w:rsidRDefault="0041346D" w:rsidP="0041346D">
            <w:pPr>
              <w:jc w:val="right"/>
              <w:rPr>
                <w:rFonts w:ascii="Arial" w:eastAsia="Times New Roman" w:hAnsi="Arial" w:cs="Arial"/>
                <w:color w:val="000000"/>
                <w:sz w:val="18"/>
                <w:szCs w:val="18"/>
              </w:rPr>
            </w:pPr>
            <w:r w:rsidRPr="0041346D">
              <w:rPr>
                <w:rFonts w:ascii="Arial" w:eastAsia="Times New Roman" w:hAnsi="Arial" w:cs="Arial"/>
                <w:color w:val="000000"/>
                <w:sz w:val="18"/>
                <w:szCs w:val="18"/>
              </w:rPr>
              <w:t>944 500</w:t>
            </w:r>
          </w:p>
        </w:tc>
        <w:tc>
          <w:tcPr>
            <w:tcW w:w="1320" w:type="dxa"/>
            <w:tcBorders>
              <w:top w:val="nil"/>
              <w:left w:val="nil"/>
              <w:bottom w:val="single" w:sz="4" w:space="0" w:color="auto"/>
              <w:right w:val="single" w:sz="8" w:space="0" w:color="auto"/>
            </w:tcBorders>
            <w:shd w:val="clear" w:color="auto" w:fill="auto"/>
            <w:noWrap/>
            <w:vAlign w:val="bottom"/>
            <w:hideMark/>
          </w:tcPr>
          <w:p w:rsidR="0041346D" w:rsidRPr="0041346D" w:rsidRDefault="0041346D" w:rsidP="0041346D">
            <w:pPr>
              <w:jc w:val="right"/>
              <w:rPr>
                <w:rFonts w:ascii="Arial" w:eastAsia="Times New Roman" w:hAnsi="Arial" w:cs="Arial"/>
                <w:color w:val="000000"/>
                <w:sz w:val="18"/>
                <w:szCs w:val="18"/>
              </w:rPr>
            </w:pPr>
            <w:r w:rsidRPr="0041346D">
              <w:rPr>
                <w:rFonts w:ascii="Arial" w:eastAsia="Times New Roman" w:hAnsi="Arial" w:cs="Arial"/>
                <w:color w:val="000000"/>
                <w:sz w:val="18"/>
                <w:szCs w:val="18"/>
              </w:rPr>
              <w:t>100,00%</w:t>
            </w:r>
          </w:p>
        </w:tc>
      </w:tr>
      <w:tr w:rsidR="0041346D" w:rsidRPr="0041346D" w:rsidTr="0041346D">
        <w:trPr>
          <w:trHeight w:val="255"/>
        </w:trPr>
        <w:tc>
          <w:tcPr>
            <w:tcW w:w="1660" w:type="dxa"/>
            <w:tcBorders>
              <w:top w:val="single" w:sz="4" w:space="0" w:color="auto"/>
              <w:left w:val="single" w:sz="8" w:space="0" w:color="auto"/>
              <w:bottom w:val="nil"/>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Praha 15</w:t>
            </w:r>
          </w:p>
        </w:tc>
        <w:tc>
          <w:tcPr>
            <w:tcW w:w="5220" w:type="dxa"/>
            <w:tcBorders>
              <w:top w:val="nil"/>
              <w:left w:val="nil"/>
              <w:bottom w:val="single" w:sz="4" w:space="0" w:color="auto"/>
              <w:right w:val="single" w:sz="4" w:space="0" w:color="auto"/>
            </w:tcBorders>
            <w:shd w:val="clear" w:color="auto" w:fill="auto"/>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Integrace žáků - asistenti pedagoga</w:t>
            </w:r>
          </w:p>
        </w:tc>
        <w:tc>
          <w:tcPr>
            <w:tcW w:w="306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ZHMP 10/3 ze dne 22.10.2015</w:t>
            </w:r>
          </w:p>
        </w:tc>
        <w:tc>
          <w:tcPr>
            <w:tcW w:w="1880" w:type="dxa"/>
            <w:tcBorders>
              <w:top w:val="nil"/>
              <w:left w:val="nil"/>
              <w:bottom w:val="single" w:sz="4" w:space="0" w:color="auto"/>
              <w:right w:val="nil"/>
            </w:tcBorders>
            <w:shd w:val="clear" w:color="auto" w:fill="auto"/>
            <w:noWrap/>
            <w:vAlign w:val="bottom"/>
            <w:hideMark/>
          </w:tcPr>
          <w:p w:rsidR="0041346D" w:rsidRPr="0041346D" w:rsidRDefault="0041346D" w:rsidP="0041346D">
            <w:pPr>
              <w:jc w:val="right"/>
              <w:rPr>
                <w:rFonts w:ascii="Arial" w:eastAsia="Times New Roman" w:hAnsi="Arial" w:cs="Arial"/>
                <w:sz w:val="18"/>
                <w:szCs w:val="18"/>
              </w:rPr>
            </w:pPr>
            <w:r w:rsidRPr="0041346D">
              <w:rPr>
                <w:rFonts w:ascii="Arial" w:eastAsia="Times New Roman" w:hAnsi="Arial" w:cs="Arial"/>
                <w:sz w:val="18"/>
                <w:szCs w:val="18"/>
              </w:rPr>
              <w:t>677 100</w:t>
            </w:r>
          </w:p>
        </w:tc>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41346D" w:rsidRPr="0041346D" w:rsidRDefault="0041346D" w:rsidP="0041346D">
            <w:pPr>
              <w:jc w:val="right"/>
              <w:rPr>
                <w:rFonts w:ascii="Arial" w:eastAsia="Times New Roman" w:hAnsi="Arial" w:cs="Arial"/>
                <w:color w:val="000000"/>
                <w:sz w:val="18"/>
                <w:szCs w:val="18"/>
              </w:rPr>
            </w:pPr>
            <w:r w:rsidRPr="0041346D">
              <w:rPr>
                <w:rFonts w:ascii="Arial" w:eastAsia="Times New Roman" w:hAnsi="Arial" w:cs="Arial"/>
                <w:color w:val="000000"/>
                <w:sz w:val="18"/>
                <w:szCs w:val="18"/>
              </w:rPr>
              <w:t>677 100</w:t>
            </w:r>
          </w:p>
        </w:tc>
        <w:tc>
          <w:tcPr>
            <w:tcW w:w="1320" w:type="dxa"/>
            <w:tcBorders>
              <w:top w:val="nil"/>
              <w:left w:val="nil"/>
              <w:bottom w:val="single" w:sz="4" w:space="0" w:color="auto"/>
              <w:right w:val="single" w:sz="8" w:space="0" w:color="auto"/>
            </w:tcBorders>
            <w:shd w:val="clear" w:color="auto" w:fill="auto"/>
            <w:noWrap/>
            <w:vAlign w:val="bottom"/>
            <w:hideMark/>
          </w:tcPr>
          <w:p w:rsidR="0041346D" w:rsidRPr="0041346D" w:rsidRDefault="0041346D" w:rsidP="0041346D">
            <w:pPr>
              <w:jc w:val="right"/>
              <w:rPr>
                <w:rFonts w:ascii="Arial" w:eastAsia="Times New Roman" w:hAnsi="Arial" w:cs="Arial"/>
                <w:color w:val="000000"/>
                <w:sz w:val="18"/>
                <w:szCs w:val="18"/>
              </w:rPr>
            </w:pPr>
            <w:r w:rsidRPr="0041346D">
              <w:rPr>
                <w:rFonts w:ascii="Arial" w:eastAsia="Times New Roman" w:hAnsi="Arial" w:cs="Arial"/>
                <w:color w:val="000000"/>
                <w:sz w:val="18"/>
                <w:szCs w:val="18"/>
              </w:rPr>
              <w:t>100,00%</w:t>
            </w:r>
          </w:p>
        </w:tc>
      </w:tr>
      <w:tr w:rsidR="0041346D" w:rsidRPr="0041346D" w:rsidTr="0041346D">
        <w:trPr>
          <w:trHeight w:val="255"/>
        </w:trPr>
        <w:tc>
          <w:tcPr>
            <w:tcW w:w="1660" w:type="dxa"/>
            <w:tcBorders>
              <w:top w:val="single" w:sz="4" w:space="0" w:color="auto"/>
              <w:left w:val="single" w:sz="8" w:space="0" w:color="auto"/>
              <w:bottom w:val="nil"/>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Dolní Měcholupy</w:t>
            </w:r>
          </w:p>
        </w:tc>
        <w:tc>
          <w:tcPr>
            <w:tcW w:w="5220" w:type="dxa"/>
            <w:tcBorders>
              <w:top w:val="nil"/>
              <w:left w:val="nil"/>
              <w:bottom w:val="single" w:sz="4" w:space="0" w:color="auto"/>
              <w:right w:val="single" w:sz="4" w:space="0" w:color="auto"/>
            </w:tcBorders>
            <w:shd w:val="clear" w:color="auto" w:fill="auto"/>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Integrace žáků - asistenti pedagoga</w:t>
            </w:r>
          </w:p>
        </w:tc>
        <w:tc>
          <w:tcPr>
            <w:tcW w:w="306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ZHMP 10/3 ze dne 22.10.2015</w:t>
            </w:r>
          </w:p>
        </w:tc>
        <w:tc>
          <w:tcPr>
            <w:tcW w:w="1880" w:type="dxa"/>
            <w:tcBorders>
              <w:top w:val="nil"/>
              <w:left w:val="nil"/>
              <w:bottom w:val="single" w:sz="4" w:space="0" w:color="auto"/>
              <w:right w:val="nil"/>
            </w:tcBorders>
            <w:shd w:val="clear" w:color="auto" w:fill="auto"/>
            <w:noWrap/>
            <w:vAlign w:val="bottom"/>
            <w:hideMark/>
          </w:tcPr>
          <w:p w:rsidR="0041346D" w:rsidRPr="0041346D" w:rsidRDefault="0041346D" w:rsidP="0041346D">
            <w:pPr>
              <w:jc w:val="right"/>
              <w:rPr>
                <w:rFonts w:ascii="Arial" w:eastAsia="Times New Roman" w:hAnsi="Arial" w:cs="Arial"/>
                <w:sz w:val="18"/>
                <w:szCs w:val="18"/>
              </w:rPr>
            </w:pPr>
            <w:r w:rsidRPr="0041346D">
              <w:rPr>
                <w:rFonts w:ascii="Arial" w:eastAsia="Times New Roman" w:hAnsi="Arial" w:cs="Arial"/>
                <w:sz w:val="18"/>
                <w:szCs w:val="18"/>
              </w:rPr>
              <w:t>118 800</w:t>
            </w:r>
          </w:p>
        </w:tc>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41346D" w:rsidRPr="0041346D" w:rsidRDefault="0041346D" w:rsidP="0041346D">
            <w:pPr>
              <w:jc w:val="right"/>
              <w:rPr>
                <w:rFonts w:ascii="Arial" w:eastAsia="Times New Roman" w:hAnsi="Arial" w:cs="Arial"/>
                <w:color w:val="000000"/>
                <w:sz w:val="18"/>
                <w:szCs w:val="18"/>
              </w:rPr>
            </w:pPr>
            <w:r w:rsidRPr="0041346D">
              <w:rPr>
                <w:rFonts w:ascii="Arial" w:eastAsia="Times New Roman" w:hAnsi="Arial" w:cs="Arial"/>
                <w:color w:val="000000"/>
                <w:sz w:val="18"/>
                <w:szCs w:val="18"/>
              </w:rPr>
              <w:t>118 800</w:t>
            </w:r>
          </w:p>
        </w:tc>
        <w:tc>
          <w:tcPr>
            <w:tcW w:w="1320" w:type="dxa"/>
            <w:tcBorders>
              <w:top w:val="nil"/>
              <w:left w:val="nil"/>
              <w:bottom w:val="single" w:sz="4" w:space="0" w:color="auto"/>
              <w:right w:val="single" w:sz="8" w:space="0" w:color="auto"/>
            </w:tcBorders>
            <w:shd w:val="clear" w:color="auto" w:fill="auto"/>
            <w:noWrap/>
            <w:vAlign w:val="bottom"/>
            <w:hideMark/>
          </w:tcPr>
          <w:p w:rsidR="0041346D" w:rsidRPr="0041346D" w:rsidRDefault="0041346D" w:rsidP="0041346D">
            <w:pPr>
              <w:jc w:val="right"/>
              <w:rPr>
                <w:rFonts w:ascii="Arial" w:eastAsia="Times New Roman" w:hAnsi="Arial" w:cs="Arial"/>
                <w:color w:val="000000"/>
                <w:sz w:val="18"/>
                <w:szCs w:val="18"/>
              </w:rPr>
            </w:pPr>
            <w:r w:rsidRPr="0041346D">
              <w:rPr>
                <w:rFonts w:ascii="Arial" w:eastAsia="Times New Roman" w:hAnsi="Arial" w:cs="Arial"/>
                <w:color w:val="000000"/>
                <w:sz w:val="18"/>
                <w:szCs w:val="18"/>
              </w:rPr>
              <w:t>100,00%</w:t>
            </w:r>
          </w:p>
        </w:tc>
      </w:tr>
      <w:tr w:rsidR="0041346D" w:rsidRPr="0041346D" w:rsidTr="0041346D">
        <w:trPr>
          <w:trHeight w:val="255"/>
        </w:trPr>
        <w:tc>
          <w:tcPr>
            <w:tcW w:w="1660" w:type="dxa"/>
            <w:tcBorders>
              <w:top w:val="single" w:sz="4" w:space="0" w:color="auto"/>
              <w:left w:val="single" w:sz="8" w:space="0" w:color="auto"/>
              <w:bottom w:val="nil"/>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Dubeč</w:t>
            </w:r>
          </w:p>
        </w:tc>
        <w:tc>
          <w:tcPr>
            <w:tcW w:w="5220" w:type="dxa"/>
            <w:tcBorders>
              <w:top w:val="nil"/>
              <w:left w:val="nil"/>
              <w:bottom w:val="single" w:sz="4" w:space="0" w:color="auto"/>
              <w:right w:val="single" w:sz="4" w:space="0" w:color="auto"/>
            </w:tcBorders>
            <w:shd w:val="clear" w:color="auto" w:fill="auto"/>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Integrace žáků - asistenti pedagoga</w:t>
            </w:r>
          </w:p>
        </w:tc>
        <w:tc>
          <w:tcPr>
            <w:tcW w:w="306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ZHMP 10/3 ze dne 22.10.2015</w:t>
            </w:r>
          </w:p>
        </w:tc>
        <w:tc>
          <w:tcPr>
            <w:tcW w:w="1880" w:type="dxa"/>
            <w:tcBorders>
              <w:top w:val="nil"/>
              <w:left w:val="nil"/>
              <w:bottom w:val="single" w:sz="4" w:space="0" w:color="auto"/>
              <w:right w:val="nil"/>
            </w:tcBorders>
            <w:shd w:val="clear" w:color="auto" w:fill="auto"/>
            <w:noWrap/>
            <w:vAlign w:val="bottom"/>
            <w:hideMark/>
          </w:tcPr>
          <w:p w:rsidR="0041346D" w:rsidRPr="0041346D" w:rsidRDefault="0041346D" w:rsidP="0041346D">
            <w:pPr>
              <w:jc w:val="right"/>
              <w:rPr>
                <w:rFonts w:ascii="Arial" w:eastAsia="Times New Roman" w:hAnsi="Arial" w:cs="Arial"/>
                <w:sz w:val="18"/>
                <w:szCs w:val="18"/>
              </w:rPr>
            </w:pPr>
            <w:r w:rsidRPr="0041346D">
              <w:rPr>
                <w:rFonts w:ascii="Arial" w:eastAsia="Times New Roman" w:hAnsi="Arial" w:cs="Arial"/>
                <w:sz w:val="18"/>
                <w:szCs w:val="18"/>
              </w:rPr>
              <w:t>261 400</w:t>
            </w:r>
          </w:p>
        </w:tc>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41346D" w:rsidRPr="0041346D" w:rsidRDefault="0041346D" w:rsidP="0041346D">
            <w:pPr>
              <w:jc w:val="right"/>
              <w:rPr>
                <w:rFonts w:ascii="Arial" w:eastAsia="Times New Roman" w:hAnsi="Arial" w:cs="Arial"/>
                <w:color w:val="000000"/>
                <w:sz w:val="18"/>
                <w:szCs w:val="18"/>
              </w:rPr>
            </w:pPr>
            <w:r w:rsidRPr="0041346D">
              <w:rPr>
                <w:rFonts w:ascii="Arial" w:eastAsia="Times New Roman" w:hAnsi="Arial" w:cs="Arial"/>
                <w:color w:val="000000"/>
                <w:sz w:val="18"/>
                <w:szCs w:val="18"/>
              </w:rPr>
              <w:t>261 400</w:t>
            </w:r>
          </w:p>
        </w:tc>
        <w:tc>
          <w:tcPr>
            <w:tcW w:w="1320" w:type="dxa"/>
            <w:tcBorders>
              <w:top w:val="nil"/>
              <w:left w:val="nil"/>
              <w:bottom w:val="single" w:sz="4" w:space="0" w:color="auto"/>
              <w:right w:val="single" w:sz="8" w:space="0" w:color="auto"/>
            </w:tcBorders>
            <w:shd w:val="clear" w:color="auto" w:fill="auto"/>
            <w:noWrap/>
            <w:vAlign w:val="bottom"/>
            <w:hideMark/>
          </w:tcPr>
          <w:p w:rsidR="0041346D" w:rsidRPr="0041346D" w:rsidRDefault="0041346D" w:rsidP="0041346D">
            <w:pPr>
              <w:jc w:val="right"/>
              <w:rPr>
                <w:rFonts w:ascii="Arial" w:eastAsia="Times New Roman" w:hAnsi="Arial" w:cs="Arial"/>
                <w:color w:val="000000"/>
                <w:sz w:val="18"/>
                <w:szCs w:val="18"/>
              </w:rPr>
            </w:pPr>
            <w:r w:rsidRPr="0041346D">
              <w:rPr>
                <w:rFonts w:ascii="Arial" w:eastAsia="Times New Roman" w:hAnsi="Arial" w:cs="Arial"/>
                <w:color w:val="000000"/>
                <w:sz w:val="18"/>
                <w:szCs w:val="18"/>
              </w:rPr>
              <w:t>100,00%</w:t>
            </w:r>
          </w:p>
        </w:tc>
      </w:tr>
      <w:tr w:rsidR="0041346D" w:rsidRPr="0041346D" w:rsidTr="0041346D">
        <w:trPr>
          <w:trHeight w:val="255"/>
        </w:trPr>
        <w:tc>
          <w:tcPr>
            <w:tcW w:w="1660" w:type="dxa"/>
            <w:tcBorders>
              <w:top w:val="single" w:sz="4" w:space="0" w:color="auto"/>
              <w:left w:val="single" w:sz="8" w:space="0" w:color="auto"/>
              <w:bottom w:val="nil"/>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Petrovice</w:t>
            </w:r>
          </w:p>
        </w:tc>
        <w:tc>
          <w:tcPr>
            <w:tcW w:w="5220" w:type="dxa"/>
            <w:tcBorders>
              <w:top w:val="nil"/>
              <w:left w:val="nil"/>
              <w:bottom w:val="single" w:sz="4" w:space="0" w:color="auto"/>
              <w:right w:val="single" w:sz="4" w:space="0" w:color="auto"/>
            </w:tcBorders>
            <w:shd w:val="clear" w:color="auto" w:fill="auto"/>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Integrace žáků - asistenti pedagoga</w:t>
            </w:r>
          </w:p>
        </w:tc>
        <w:tc>
          <w:tcPr>
            <w:tcW w:w="306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ZHMP 10/3 ze dne 22.10.2015</w:t>
            </w:r>
          </w:p>
        </w:tc>
        <w:tc>
          <w:tcPr>
            <w:tcW w:w="1880" w:type="dxa"/>
            <w:tcBorders>
              <w:top w:val="nil"/>
              <w:left w:val="nil"/>
              <w:bottom w:val="single" w:sz="4" w:space="0" w:color="auto"/>
              <w:right w:val="nil"/>
            </w:tcBorders>
            <w:shd w:val="clear" w:color="auto" w:fill="auto"/>
            <w:noWrap/>
            <w:vAlign w:val="bottom"/>
            <w:hideMark/>
          </w:tcPr>
          <w:p w:rsidR="0041346D" w:rsidRPr="0041346D" w:rsidRDefault="0041346D" w:rsidP="0041346D">
            <w:pPr>
              <w:jc w:val="right"/>
              <w:rPr>
                <w:rFonts w:ascii="Arial" w:eastAsia="Times New Roman" w:hAnsi="Arial" w:cs="Arial"/>
                <w:sz w:val="18"/>
                <w:szCs w:val="18"/>
              </w:rPr>
            </w:pPr>
            <w:r w:rsidRPr="0041346D">
              <w:rPr>
                <w:rFonts w:ascii="Arial" w:eastAsia="Times New Roman" w:hAnsi="Arial" w:cs="Arial"/>
                <w:sz w:val="18"/>
                <w:szCs w:val="18"/>
              </w:rPr>
              <w:t>89 100</w:t>
            </w:r>
          </w:p>
        </w:tc>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41346D" w:rsidRPr="0041346D" w:rsidRDefault="0041346D" w:rsidP="0041346D">
            <w:pPr>
              <w:jc w:val="right"/>
              <w:rPr>
                <w:rFonts w:ascii="Arial" w:eastAsia="Times New Roman" w:hAnsi="Arial" w:cs="Arial"/>
                <w:color w:val="000000"/>
                <w:sz w:val="18"/>
                <w:szCs w:val="18"/>
              </w:rPr>
            </w:pPr>
            <w:r w:rsidRPr="0041346D">
              <w:rPr>
                <w:rFonts w:ascii="Arial" w:eastAsia="Times New Roman" w:hAnsi="Arial" w:cs="Arial"/>
                <w:color w:val="000000"/>
                <w:sz w:val="18"/>
                <w:szCs w:val="18"/>
              </w:rPr>
              <w:t>89 100</w:t>
            </w:r>
          </w:p>
        </w:tc>
        <w:tc>
          <w:tcPr>
            <w:tcW w:w="1320" w:type="dxa"/>
            <w:tcBorders>
              <w:top w:val="nil"/>
              <w:left w:val="nil"/>
              <w:bottom w:val="single" w:sz="4" w:space="0" w:color="auto"/>
              <w:right w:val="single" w:sz="8" w:space="0" w:color="auto"/>
            </w:tcBorders>
            <w:shd w:val="clear" w:color="auto" w:fill="auto"/>
            <w:noWrap/>
            <w:vAlign w:val="bottom"/>
            <w:hideMark/>
          </w:tcPr>
          <w:p w:rsidR="0041346D" w:rsidRPr="0041346D" w:rsidRDefault="0041346D" w:rsidP="0041346D">
            <w:pPr>
              <w:jc w:val="right"/>
              <w:rPr>
                <w:rFonts w:ascii="Arial" w:eastAsia="Times New Roman" w:hAnsi="Arial" w:cs="Arial"/>
                <w:color w:val="000000"/>
                <w:sz w:val="18"/>
                <w:szCs w:val="18"/>
              </w:rPr>
            </w:pPr>
            <w:r w:rsidRPr="0041346D">
              <w:rPr>
                <w:rFonts w:ascii="Arial" w:eastAsia="Times New Roman" w:hAnsi="Arial" w:cs="Arial"/>
                <w:color w:val="000000"/>
                <w:sz w:val="18"/>
                <w:szCs w:val="18"/>
              </w:rPr>
              <w:t>100,00%</w:t>
            </w:r>
          </w:p>
        </w:tc>
      </w:tr>
      <w:tr w:rsidR="0041346D" w:rsidRPr="0041346D" w:rsidTr="0041346D">
        <w:trPr>
          <w:trHeight w:val="255"/>
        </w:trPr>
        <w:tc>
          <w:tcPr>
            <w:tcW w:w="1660" w:type="dxa"/>
            <w:tcBorders>
              <w:top w:val="single" w:sz="4" w:space="0" w:color="auto"/>
              <w:left w:val="single" w:sz="8" w:space="0" w:color="auto"/>
              <w:bottom w:val="nil"/>
              <w:right w:val="single" w:sz="4" w:space="0" w:color="auto"/>
            </w:tcBorders>
            <w:shd w:val="clear" w:color="000000" w:fill="FFFFFF"/>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Praha 16</w:t>
            </w:r>
          </w:p>
        </w:tc>
        <w:tc>
          <w:tcPr>
            <w:tcW w:w="5220" w:type="dxa"/>
            <w:tcBorders>
              <w:top w:val="nil"/>
              <w:left w:val="nil"/>
              <w:bottom w:val="single" w:sz="4" w:space="0" w:color="auto"/>
              <w:right w:val="single" w:sz="4" w:space="0" w:color="auto"/>
            </w:tcBorders>
            <w:shd w:val="clear" w:color="auto" w:fill="auto"/>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Integrace žáků - asistenti pedagoga</w:t>
            </w:r>
          </w:p>
        </w:tc>
        <w:tc>
          <w:tcPr>
            <w:tcW w:w="306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ZHMP 10/3 ze dne 22.10.2015</w:t>
            </w:r>
          </w:p>
        </w:tc>
        <w:tc>
          <w:tcPr>
            <w:tcW w:w="1880" w:type="dxa"/>
            <w:tcBorders>
              <w:top w:val="nil"/>
              <w:left w:val="nil"/>
              <w:bottom w:val="single" w:sz="4" w:space="0" w:color="auto"/>
              <w:right w:val="nil"/>
            </w:tcBorders>
            <w:shd w:val="clear" w:color="auto" w:fill="auto"/>
            <w:noWrap/>
            <w:vAlign w:val="bottom"/>
            <w:hideMark/>
          </w:tcPr>
          <w:p w:rsidR="0041346D" w:rsidRPr="0041346D" w:rsidRDefault="0041346D" w:rsidP="0041346D">
            <w:pPr>
              <w:jc w:val="right"/>
              <w:rPr>
                <w:rFonts w:ascii="Arial" w:eastAsia="Times New Roman" w:hAnsi="Arial" w:cs="Arial"/>
                <w:sz w:val="18"/>
                <w:szCs w:val="18"/>
              </w:rPr>
            </w:pPr>
            <w:r w:rsidRPr="0041346D">
              <w:rPr>
                <w:rFonts w:ascii="Arial" w:eastAsia="Times New Roman" w:hAnsi="Arial" w:cs="Arial"/>
                <w:sz w:val="18"/>
                <w:szCs w:val="18"/>
              </w:rPr>
              <w:t>237 600</w:t>
            </w:r>
          </w:p>
        </w:tc>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41346D" w:rsidRPr="0041346D" w:rsidRDefault="0041346D" w:rsidP="0041346D">
            <w:pPr>
              <w:jc w:val="right"/>
              <w:rPr>
                <w:rFonts w:ascii="Arial" w:eastAsia="Times New Roman" w:hAnsi="Arial" w:cs="Arial"/>
                <w:color w:val="000000"/>
                <w:sz w:val="18"/>
                <w:szCs w:val="18"/>
              </w:rPr>
            </w:pPr>
            <w:r w:rsidRPr="0041346D">
              <w:rPr>
                <w:rFonts w:ascii="Arial" w:eastAsia="Times New Roman" w:hAnsi="Arial" w:cs="Arial"/>
                <w:color w:val="000000"/>
                <w:sz w:val="18"/>
                <w:szCs w:val="18"/>
              </w:rPr>
              <w:t>237 600</w:t>
            </w:r>
          </w:p>
        </w:tc>
        <w:tc>
          <w:tcPr>
            <w:tcW w:w="1320" w:type="dxa"/>
            <w:tcBorders>
              <w:top w:val="nil"/>
              <w:left w:val="nil"/>
              <w:bottom w:val="single" w:sz="4" w:space="0" w:color="auto"/>
              <w:right w:val="single" w:sz="8" w:space="0" w:color="auto"/>
            </w:tcBorders>
            <w:shd w:val="clear" w:color="auto" w:fill="auto"/>
            <w:noWrap/>
            <w:vAlign w:val="bottom"/>
            <w:hideMark/>
          </w:tcPr>
          <w:p w:rsidR="0041346D" w:rsidRPr="0041346D" w:rsidRDefault="0041346D" w:rsidP="0041346D">
            <w:pPr>
              <w:jc w:val="right"/>
              <w:rPr>
                <w:rFonts w:ascii="Arial" w:eastAsia="Times New Roman" w:hAnsi="Arial" w:cs="Arial"/>
                <w:color w:val="000000"/>
                <w:sz w:val="18"/>
                <w:szCs w:val="18"/>
              </w:rPr>
            </w:pPr>
            <w:r w:rsidRPr="0041346D">
              <w:rPr>
                <w:rFonts w:ascii="Arial" w:eastAsia="Times New Roman" w:hAnsi="Arial" w:cs="Arial"/>
                <w:color w:val="000000"/>
                <w:sz w:val="18"/>
                <w:szCs w:val="18"/>
              </w:rPr>
              <w:t>100,00%</w:t>
            </w:r>
          </w:p>
        </w:tc>
      </w:tr>
      <w:tr w:rsidR="0041346D" w:rsidRPr="0041346D" w:rsidTr="0041346D">
        <w:trPr>
          <w:trHeight w:val="255"/>
        </w:trPr>
        <w:tc>
          <w:tcPr>
            <w:tcW w:w="1660" w:type="dxa"/>
            <w:tcBorders>
              <w:top w:val="single" w:sz="4" w:space="0" w:color="auto"/>
              <w:left w:val="single" w:sz="8" w:space="0" w:color="auto"/>
              <w:bottom w:val="nil"/>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Lipence</w:t>
            </w:r>
          </w:p>
        </w:tc>
        <w:tc>
          <w:tcPr>
            <w:tcW w:w="5220" w:type="dxa"/>
            <w:tcBorders>
              <w:top w:val="nil"/>
              <w:left w:val="nil"/>
              <w:bottom w:val="single" w:sz="4" w:space="0" w:color="auto"/>
              <w:right w:val="single" w:sz="4" w:space="0" w:color="auto"/>
            </w:tcBorders>
            <w:shd w:val="clear" w:color="auto" w:fill="auto"/>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Integrace žáků - asistenti pedagoga</w:t>
            </w:r>
          </w:p>
        </w:tc>
        <w:tc>
          <w:tcPr>
            <w:tcW w:w="306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ZHMP 10/3 ze dne 22.10.2015</w:t>
            </w:r>
          </w:p>
        </w:tc>
        <w:tc>
          <w:tcPr>
            <w:tcW w:w="1880" w:type="dxa"/>
            <w:tcBorders>
              <w:top w:val="nil"/>
              <w:left w:val="nil"/>
              <w:bottom w:val="single" w:sz="4" w:space="0" w:color="auto"/>
              <w:right w:val="nil"/>
            </w:tcBorders>
            <w:shd w:val="clear" w:color="auto" w:fill="auto"/>
            <w:noWrap/>
            <w:vAlign w:val="bottom"/>
            <w:hideMark/>
          </w:tcPr>
          <w:p w:rsidR="0041346D" w:rsidRPr="0041346D" w:rsidRDefault="0041346D" w:rsidP="0041346D">
            <w:pPr>
              <w:jc w:val="right"/>
              <w:rPr>
                <w:rFonts w:ascii="Arial" w:eastAsia="Times New Roman" w:hAnsi="Arial" w:cs="Arial"/>
                <w:sz w:val="18"/>
                <w:szCs w:val="18"/>
              </w:rPr>
            </w:pPr>
            <w:r w:rsidRPr="0041346D">
              <w:rPr>
                <w:rFonts w:ascii="Arial" w:eastAsia="Times New Roman" w:hAnsi="Arial" w:cs="Arial"/>
                <w:sz w:val="18"/>
                <w:szCs w:val="18"/>
              </w:rPr>
              <w:t>47 500</w:t>
            </w:r>
          </w:p>
        </w:tc>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41346D" w:rsidRPr="0041346D" w:rsidRDefault="0041346D" w:rsidP="0041346D">
            <w:pPr>
              <w:jc w:val="right"/>
              <w:rPr>
                <w:rFonts w:ascii="Arial" w:eastAsia="Times New Roman" w:hAnsi="Arial" w:cs="Arial"/>
                <w:color w:val="000000"/>
                <w:sz w:val="18"/>
                <w:szCs w:val="18"/>
              </w:rPr>
            </w:pPr>
            <w:r w:rsidRPr="0041346D">
              <w:rPr>
                <w:rFonts w:ascii="Arial" w:eastAsia="Times New Roman" w:hAnsi="Arial" w:cs="Arial"/>
                <w:color w:val="000000"/>
                <w:sz w:val="18"/>
                <w:szCs w:val="18"/>
              </w:rPr>
              <w:t>47 500</w:t>
            </w:r>
          </w:p>
        </w:tc>
        <w:tc>
          <w:tcPr>
            <w:tcW w:w="1320" w:type="dxa"/>
            <w:tcBorders>
              <w:top w:val="nil"/>
              <w:left w:val="nil"/>
              <w:bottom w:val="single" w:sz="4" w:space="0" w:color="auto"/>
              <w:right w:val="single" w:sz="8" w:space="0" w:color="auto"/>
            </w:tcBorders>
            <w:shd w:val="clear" w:color="auto" w:fill="auto"/>
            <w:noWrap/>
            <w:vAlign w:val="bottom"/>
            <w:hideMark/>
          </w:tcPr>
          <w:p w:rsidR="0041346D" w:rsidRPr="0041346D" w:rsidRDefault="0041346D" w:rsidP="0041346D">
            <w:pPr>
              <w:jc w:val="right"/>
              <w:rPr>
                <w:rFonts w:ascii="Arial" w:eastAsia="Times New Roman" w:hAnsi="Arial" w:cs="Arial"/>
                <w:color w:val="000000"/>
                <w:sz w:val="18"/>
                <w:szCs w:val="18"/>
              </w:rPr>
            </w:pPr>
            <w:r w:rsidRPr="0041346D">
              <w:rPr>
                <w:rFonts w:ascii="Arial" w:eastAsia="Times New Roman" w:hAnsi="Arial" w:cs="Arial"/>
                <w:color w:val="000000"/>
                <w:sz w:val="18"/>
                <w:szCs w:val="18"/>
              </w:rPr>
              <w:t>100,00%</w:t>
            </w:r>
          </w:p>
        </w:tc>
      </w:tr>
      <w:tr w:rsidR="0041346D" w:rsidRPr="0041346D" w:rsidTr="0041346D">
        <w:trPr>
          <w:trHeight w:val="255"/>
        </w:trPr>
        <w:tc>
          <w:tcPr>
            <w:tcW w:w="1660" w:type="dxa"/>
            <w:tcBorders>
              <w:top w:val="single" w:sz="4" w:space="0" w:color="auto"/>
              <w:left w:val="single" w:sz="8" w:space="0" w:color="auto"/>
              <w:bottom w:val="nil"/>
              <w:right w:val="single" w:sz="4" w:space="0" w:color="auto"/>
            </w:tcBorders>
            <w:shd w:val="clear" w:color="000000" w:fill="FFFFFF"/>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Lochkov</w:t>
            </w:r>
          </w:p>
        </w:tc>
        <w:tc>
          <w:tcPr>
            <w:tcW w:w="5220" w:type="dxa"/>
            <w:tcBorders>
              <w:top w:val="nil"/>
              <w:left w:val="nil"/>
              <w:bottom w:val="single" w:sz="4" w:space="0" w:color="auto"/>
              <w:right w:val="single" w:sz="4" w:space="0" w:color="auto"/>
            </w:tcBorders>
            <w:shd w:val="clear" w:color="auto" w:fill="auto"/>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Integrace žáků - asistenti pedagoga</w:t>
            </w:r>
          </w:p>
        </w:tc>
        <w:tc>
          <w:tcPr>
            <w:tcW w:w="306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ZHMP 10/3 ze dne 22.10.2015</w:t>
            </w:r>
          </w:p>
        </w:tc>
        <w:tc>
          <w:tcPr>
            <w:tcW w:w="1880" w:type="dxa"/>
            <w:tcBorders>
              <w:top w:val="nil"/>
              <w:left w:val="nil"/>
              <w:bottom w:val="single" w:sz="4" w:space="0" w:color="auto"/>
              <w:right w:val="nil"/>
            </w:tcBorders>
            <w:shd w:val="clear" w:color="auto" w:fill="auto"/>
            <w:noWrap/>
            <w:vAlign w:val="bottom"/>
            <w:hideMark/>
          </w:tcPr>
          <w:p w:rsidR="0041346D" w:rsidRPr="0041346D" w:rsidRDefault="0041346D" w:rsidP="0041346D">
            <w:pPr>
              <w:jc w:val="right"/>
              <w:rPr>
                <w:rFonts w:ascii="Arial" w:eastAsia="Times New Roman" w:hAnsi="Arial" w:cs="Arial"/>
                <w:sz w:val="18"/>
                <w:szCs w:val="18"/>
              </w:rPr>
            </w:pPr>
            <w:r w:rsidRPr="0041346D">
              <w:rPr>
                <w:rFonts w:ascii="Arial" w:eastAsia="Times New Roman" w:hAnsi="Arial" w:cs="Arial"/>
                <w:sz w:val="18"/>
                <w:szCs w:val="18"/>
              </w:rPr>
              <w:t>47 500</w:t>
            </w:r>
          </w:p>
        </w:tc>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41346D" w:rsidRPr="0041346D" w:rsidRDefault="0041346D" w:rsidP="0041346D">
            <w:pPr>
              <w:jc w:val="right"/>
              <w:rPr>
                <w:rFonts w:ascii="Arial" w:eastAsia="Times New Roman" w:hAnsi="Arial" w:cs="Arial"/>
                <w:color w:val="000000"/>
                <w:sz w:val="18"/>
                <w:szCs w:val="18"/>
              </w:rPr>
            </w:pPr>
            <w:r w:rsidRPr="0041346D">
              <w:rPr>
                <w:rFonts w:ascii="Arial" w:eastAsia="Times New Roman" w:hAnsi="Arial" w:cs="Arial"/>
                <w:color w:val="000000"/>
                <w:sz w:val="18"/>
                <w:szCs w:val="18"/>
              </w:rPr>
              <w:t>47 500</w:t>
            </w:r>
          </w:p>
        </w:tc>
        <w:tc>
          <w:tcPr>
            <w:tcW w:w="1320" w:type="dxa"/>
            <w:tcBorders>
              <w:top w:val="nil"/>
              <w:left w:val="nil"/>
              <w:bottom w:val="single" w:sz="4" w:space="0" w:color="auto"/>
              <w:right w:val="single" w:sz="8" w:space="0" w:color="auto"/>
            </w:tcBorders>
            <w:shd w:val="clear" w:color="auto" w:fill="auto"/>
            <w:noWrap/>
            <w:vAlign w:val="bottom"/>
            <w:hideMark/>
          </w:tcPr>
          <w:p w:rsidR="0041346D" w:rsidRPr="0041346D" w:rsidRDefault="0041346D" w:rsidP="0041346D">
            <w:pPr>
              <w:jc w:val="right"/>
              <w:rPr>
                <w:rFonts w:ascii="Arial" w:eastAsia="Times New Roman" w:hAnsi="Arial" w:cs="Arial"/>
                <w:color w:val="000000"/>
                <w:sz w:val="18"/>
                <w:szCs w:val="18"/>
              </w:rPr>
            </w:pPr>
            <w:r w:rsidRPr="0041346D">
              <w:rPr>
                <w:rFonts w:ascii="Arial" w:eastAsia="Times New Roman" w:hAnsi="Arial" w:cs="Arial"/>
                <w:color w:val="000000"/>
                <w:sz w:val="18"/>
                <w:szCs w:val="18"/>
              </w:rPr>
              <w:t>100,00%</w:t>
            </w:r>
          </w:p>
        </w:tc>
      </w:tr>
      <w:tr w:rsidR="0041346D" w:rsidRPr="0041346D" w:rsidTr="0041346D">
        <w:trPr>
          <w:trHeight w:val="255"/>
        </w:trPr>
        <w:tc>
          <w:tcPr>
            <w:tcW w:w="1660" w:type="dxa"/>
            <w:tcBorders>
              <w:top w:val="single" w:sz="4" w:space="0" w:color="auto"/>
              <w:left w:val="single" w:sz="8" w:space="0" w:color="auto"/>
              <w:bottom w:val="nil"/>
              <w:right w:val="single" w:sz="4" w:space="0" w:color="auto"/>
            </w:tcBorders>
            <w:shd w:val="clear" w:color="000000" w:fill="FFFFFF"/>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Zbraslav</w:t>
            </w:r>
          </w:p>
        </w:tc>
        <w:tc>
          <w:tcPr>
            <w:tcW w:w="5220" w:type="dxa"/>
            <w:tcBorders>
              <w:top w:val="nil"/>
              <w:left w:val="nil"/>
              <w:bottom w:val="single" w:sz="4" w:space="0" w:color="auto"/>
              <w:right w:val="single" w:sz="4" w:space="0" w:color="auto"/>
            </w:tcBorders>
            <w:shd w:val="clear" w:color="auto" w:fill="auto"/>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Integrace žáků - asistenti pedagoga</w:t>
            </w:r>
          </w:p>
        </w:tc>
        <w:tc>
          <w:tcPr>
            <w:tcW w:w="306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ZHMP 10/3 ze dne 22.10.2015</w:t>
            </w:r>
          </w:p>
        </w:tc>
        <w:tc>
          <w:tcPr>
            <w:tcW w:w="1880" w:type="dxa"/>
            <w:tcBorders>
              <w:top w:val="nil"/>
              <w:left w:val="nil"/>
              <w:bottom w:val="single" w:sz="4" w:space="0" w:color="auto"/>
              <w:right w:val="nil"/>
            </w:tcBorders>
            <w:shd w:val="clear" w:color="auto" w:fill="auto"/>
            <w:noWrap/>
            <w:vAlign w:val="bottom"/>
            <w:hideMark/>
          </w:tcPr>
          <w:p w:rsidR="0041346D" w:rsidRPr="0041346D" w:rsidRDefault="0041346D" w:rsidP="0041346D">
            <w:pPr>
              <w:jc w:val="right"/>
              <w:rPr>
                <w:rFonts w:ascii="Arial" w:eastAsia="Times New Roman" w:hAnsi="Arial" w:cs="Arial"/>
                <w:sz w:val="18"/>
                <w:szCs w:val="18"/>
              </w:rPr>
            </w:pPr>
            <w:r w:rsidRPr="0041346D">
              <w:rPr>
                <w:rFonts w:ascii="Arial" w:eastAsia="Times New Roman" w:hAnsi="Arial" w:cs="Arial"/>
                <w:sz w:val="18"/>
                <w:szCs w:val="18"/>
              </w:rPr>
              <w:t>160 300</w:t>
            </w:r>
          </w:p>
        </w:tc>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41346D" w:rsidRPr="0041346D" w:rsidRDefault="0041346D" w:rsidP="0041346D">
            <w:pPr>
              <w:jc w:val="right"/>
              <w:rPr>
                <w:rFonts w:ascii="Arial" w:eastAsia="Times New Roman" w:hAnsi="Arial" w:cs="Arial"/>
                <w:color w:val="000000"/>
                <w:sz w:val="18"/>
                <w:szCs w:val="18"/>
              </w:rPr>
            </w:pPr>
            <w:r w:rsidRPr="0041346D">
              <w:rPr>
                <w:rFonts w:ascii="Arial" w:eastAsia="Times New Roman" w:hAnsi="Arial" w:cs="Arial"/>
                <w:color w:val="000000"/>
                <w:sz w:val="18"/>
                <w:szCs w:val="18"/>
              </w:rPr>
              <w:t>129 371</w:t>
            </w:r>
          </w:p>
        </w:tc>
        <w:tc>
          <w:tcPr>
            <w:tcW w:w="1320" w:type="dxa"/>
            <w:tcBorders>
              <w:top w:val="nil"/>
              <w:left w:val="nil"/>
              <w:bottom w:val="single" w:sz="4" w:space="0" w:color="auto"/>
              <w:right w:val="single" w:sz="8" w:space="0" w:color="auto"/>
            </w:tcBorders>
            <w:shd w:val="clear" w:color="auto" w:fill="auto"/>
            <w:noWrap/>
            <w:vAlign w:val="bottom"/>
            <w:hideMark/>
          </w:tcPr>
          <w:p w:rsidR="0041346D" w:rsidRPr="0041346D" w:rsidRDefault="0041346D" w:rsidP="0041346D">
            <w:pPr>
              <w:jc w:val="right"/>
              <w:rPr>
                <w:rFonts w:ascii="Arial" w:eastAsia="Times New Roman" w:hAnsi="Arial" w:cs="Arial"/>
                <w:color w:val="000000"/>
                <w:sz w:val="18"/>
                <w:szCs w:val="18"/>
              </w:rPr>
            </w:pPr>
            <w:r w:rsidRPr="0041346D">
              <w:rPr>
                <w:rFonts w:ascii="Arial" w:eastAsia="Times New Roman" w:hAnsi="Arial" w:cs="Arial"/>
                <w:color w:val="000000"/>
                <w:sz w:val="18"/>
                <w:szCs w:val="18"/>
              </w:rPr>
              <w:t>80,71%</w:t>
            </w:r>
          </w:p>
        </w:tc>
      </w:tr>
      <w:tr w:rsidR="0041346D" w:rsidRPr="0041346D" w:rsidTr="0041346D">
        <w:trPr>
          <w:trHeight w:val="255"/>
        </w:trPr>
        <w:tc>
          <w:tcPr>
            <w:tcW w:w="1660" w:type="dxa"/>
            <w:tcBorders>
              <w:top w:val="single" w:sz="4" w:space="0" w:color="auto"/>
              <w:left w:val="single" w:sz="8" w:space="0" w:color="auto"/>
              <w:bottom w:val="nil"/>
              <w:right w:val="single" w:sz="4" w:space="0" w:color="auto"/>
            </w:tcBorders>
            <w:shd w:val="clear" w:color="000000" w:fill="FFFFFF"/>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Velká Chuchle</w:t>
            </w:r>
          </w:p>
        </w:tc>
        <w:tc>
          <w:tcPr>
            <w:tcW w:w="5220" w:type="dxa"/>
            <w:tcBorders>
              <w:top w:val="nil"/>
              <w:left w:val="nil"/>
              <w:bottom w:val="single" w:sz="4" w:space="0" w:color="auto"/>
              <w:right w:val="single" w:sz="4" w:space="0" w:color="auto"/>
            </w:tcBorders>
            <w:shd w:val="clear" w:color="auto" w:fill="auto"/>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Integrace žáků - asistenti pedagoga</w:t>
            </w:r>
          </w:p>
        </w:tc>
        <w:tc>
          <w:tcPr>
            <w:tcW w:w="306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ZHMP 10/3 ze dne 22.10.2015</w:t>
            </w:r>
          </w:p>
        </w:tc>
        <w:tc>
          <w:tcPr>
            <w:tcW w:w="1880" w:type="dxa"/>
            <w:tcBorders>
              <w:top w:val="nil"/>
              <w:left w:val="nil"/>
              <w:bottom w:val="single" w:sz="4" w:space="0" w:color="auto"/>
              <w:right w:val="nil"/>
            </w:tcBorders>
            <w:shd w:val="clear" w:color="auto" w:fill="auto"/>
            <w:noWrap/>
            <w:vAlign w:val="bottom"/>
            <w:hideMark/>
          </w:tcPr>
          <w:p w:rsidR="0041346D" w:rsidRPr="0041346D" w:rsidRDefault="0041346D" w:rsidP="0041346D">
            <w:pPr>
              <w:jc w:val="right"/>
              <w:rPr>
                <w:rFonts w:ascii="Arial" w:eastAsia="Times New Roman" w:hAnsi="Arial" w:cs="Arial"/>
                <w:sz w:val="18"/>
                <w:szCs w:val="18"/>
              </w:rPr>
            </w:pPr>
            <w:r w:rsidRPr="0041346D">
              <w:rPr>
                <w:rFonts w:ascii="Arial" w:eastAsia="Times New Roman" w:hAnsi="Arial" w:cs="Arial"/>
                <w:sz w:val="18"/>
                <w:szCs w:val="18"/>
              </w:rPr>
              <w:t>207 900</w:t>
            </w:r>
          </w:p>
        </w:tc>
        <w:tc>
          <w:tcPr>
            <w:tcW w:w="1720" w:type="dxa"/>
            <w:tcBorders>
              <w:top w:val="nil"/>
              <w:left w:val="single" w:sz="4" w:space="0" w:color="auto"/>
              <w:bottom w:val="single" w:sz="4" w:space="0" w:color="auto"/>
              <w:right w:val="single" w:sz="4" w:space="0" w:color="auto"/>
            </w:tcBorders>
            <w:shd w:val="clear" w:color="000000" w:fill="FFFFFF"/>
            <w:noWrap/>
            <w:vAlign w:val="bottom"/>
            <w:hideMark/>
          </w:tcPr>
          <w:p w:rsidR="0041346D" w:rsidRPr="0041346D" w:rsidRDefault="0041346D" w:rsidP="0041346D">
            <w:pPr>
              <w:jc w:val="right"/>
              <w:rPr>
                <w:rFonts w:ascii="Arial" w:eastAsia="Times New Roman" w:hAnsi="Arial" w:cs="Arial"/>
                <w:color w:val="000000"/>
                <w:sz w:val="18"/>
                <w:szCs w:val="18"/>
              </w:rPr>
            </w:pPr>
            <w:r w:rsidRPr="0041346D">
              <w:rPr>
                <w:rFonts w:ascii="Arial" w:eastAsia="Times New Roman" w:hAnsi="Arial" w:cs="Arial"/>
                <w:color w:val="000000"/>
                <w:sz w:val="18"/>
                <w:szCs w:val="18"/>
              </w:rPr>
              <w:t>206 878</w:t>
            </w:r>
          </w:p>
        </w:tc>
        <w:tc>
          <w:tcPr>
            <w:tcW w:w="1320" w:type="dxa"/>
            <w:tcBorders>
              <w:top w:val="nil"/>
              <w:left w:val="nil"/>
              <w:bottom w:val="single" w:sz="4" w:space="0" w:color="auto"/>
              <w:right w:val="single" w:sz="8" w:space="0" w:color="auto"/>
            </w:tcBorders>
            <w:shd w:val="clear" w:color="auto" w:fill="auto"/>
            <w:noWrap/>
            <w:vAlign w:val="bottom"/>
            <w:hideMark/>
          </w:tcPr>
          <w:p w:rsidR="0041346D" w:rsidRPr="0041346D" w:rsidRDefault="0041346D" w:rsidP="0041346D">
            <w:pPr>
              <w:jc w:val="right"/>
              <w:rPr>
                <w:rFonts w:ascii="Arial" w:eastAsia="Times New Roman" w:hAnsi="Arial" w:cs="Arial"/>
                <w:color w:val="000000"/>
                <w:sz w:val="18"/>
                <w:szCs w:val="18"/>
              </w:rPr>
            </w:pPr>
            <w:r w:rsidRPr="0041346D">
              <w:rPr>
                <w:rFonts w:ascii="Arial" w:eastAsia="Times New Roman" w:hAnsi="Arial" w:cs="Arial"/>
                <w:color w:val="000000"/>
                <w:sz w:val="18"/>
                <w:szCs w:val="18"/>
              </w:rPr>
              <w:t>99,51%</w:t>
            </w:r>
          </w:p>
        </w:tc>
      </w:tr>
      <w:tr w:rsidR="0041346D" w:rsidRPr="0041346D" w:rsidTr="0041346D">
        <w:trPr>
          <w:trHeight w:val="255"/>
        </w:trPr>
        <w:tc>
          <w:tcPr>
            <w:tcW w:w="1660" w:type="dxa"/>
            <w:tcBorders>
              <w:top w:val="single" w:sz="4" w:space="0" w:color="auto"/>
              <w:left w:val="single" w:sz="8" w:space="0" w:color="auto"/>
              <w:bottom w:val="nil"/>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Praha 17</w:t>
            </w:r>
          </w:p>
        </w:tc>
        <w:tc>
          <w:tcPr>
            <w:tcW w:w="5220" w:type="dxa"/>
            <w:tcBorders>
              <w:top w:val="nil"/>
              <w:left w:val="nil"/>
              <w:bottom w:val="single" w:sz="4" w:space="0" w:color="auto"/>
              <w:right w:val="single" w:sz="4" w:space="0" w:color="auto"/>
            </w:tcBorders>
            <w:shd w:val="clear" w:color="auto" w:fill="auto"/>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Integrace žáků - asistenti pedagoga</w:t>
            </w:r>
          </w:p>
        </w:tc>
        <w:tc>
          <w:tcPr>
            <w:tcW w:w="306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ZHMP 10/3 ze dne 22.10.2015</w:t>
            </w:r>
          </w:p>
        </w:tc>
        <w:tc>
          <w:tcPr>
            <w:tcW w:w="1880" w:type="dxa"/>
            <w:tcBorders>
              <w:top w:val="nil"/>
              <w:left w:val="nil"/>
              <w:bottom w:val="single" w:sz="4" w:space="0" w:color="auto"/>
              <w:right w:val="nil"/>
            </w:tcBorders>
            <w:shd w:val="clear" w:color="auto" w:fill="auto"/>
            <w:noWrap/>
            <w:vAlign w:val="bottom"/>
            <w:hideMark/>
          </w:tcPr>
          <w:p w:rsidR="0041346D" w:rsidRPr="0041346D" w:rsidRDefault="0041346D" w:rsidP="0041346D">
            <w:pPr>
              <w:jc w:val="right"/>
              <w:rPr>
                <w:rFonts w:ascii="Arial" w:eastAsia="Times New Roman" w:hAnsi="Arial" w:cs="Arial"/>
                <w:sz w:val="18"/>
                <w:szCs w:val="18"/>
              </w:rPr>
            </w:pPr>
            <w:r w:rsidRPr="0041346D">
              <w:rPr>
                <w:rFonts w:ascii="Arial" w:eastAsia="Times New Roman" w:hAnsi="Arial" w:cs="Arial"/>
                <w:sz w:val="18"/>
                <w:szCs w:val="18"/>
              </w:rPr>
              <w:t>908 800</w:t>
            </w:r>
          </w:p>
        </w:tc>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41346D" w:rsidRPr="0041346D" w:rsidRDefault="0041346D" w:rsidP="0041346D">
            <w:pPr>
              <w:jc w:val="right"/>
              <w:rPr>
                <w:rFonts w:ascii="Arial" w:eastAsia="Times New Roman" w:hAnsi="Arial" w:cs="Arial"/>
                <w:color w:val="000000"/>
                <w:sz w:val="18"/>
                <w:szCs w:val="18"/>
              </w:rPr>
            </w:pPr>
            <w:r w:rsidRPr="0041346D">
              <w:rPr>
                <w:rFonts w:ascii="Arial" w:eastAsia="Times New Roman" w:hAnsi="Arial" w:cs="Arial"/>
                <w:color w:val="000000"/>
                <w:sz w:val="18"/>
                <w:szCs w:val="18"/>
              </w:rPr>
              <w:t>885 000</w:t>
            </w:r>
          </w:p>
        </w:tc>
        <w:tc>
          <w:tcPr>
            <w:tcW w:w="1320" w:type="dxa"/>
            <w:tcBorders>
              <w:top w:val="nil"/>
              <w:left w:val="nil"/>
              <w:bottom w:val="single" w:sz="4" w:space="0" w:color="auto"/>
              <w:right w:val="single" w:sz="8" w:space="0" w:color="auto"/>
            </w:tcBorders>
            <w:shd w:val="clear" w:color="auto" w:fill="auto"/>
            <w:noWrap/>
            <w:vAlign w:val="bottom"/>
            <w:hideMark/>
          </w:tcPr>
          <w:p w:rsidR="0041346D" w:rsidRPr="0041346D" w:rsidRDefault="0041346D" w:rsidP="0041346D">
            <w:pPr>
              <w:jc w:val="right"/>
              <w:rPr>
                <w:rFonts w:ascii="Arial" w:eastAsia="Times New Roman" w:hAnsi="Arial" w:cs="Arial"/>
                <w:color w:val="000000"/>
                <w:sz w:val="18"/>
                <w:szCs w:val="18"/>
              </w:rPr>
            </w:pPr>
            <w:r w:rsidRPr="0041346D">
              <w:rPr>
                <w:rFonts w:ascii="Arial" w:eastAsia="Times New Roman" w:hAnsi="Arial" w:cs="Arial"/>
                <w:color w:val="000000"/>
                <w:sz w:val="18"/>
                <w:szCs w:val="18"/>
              </w:rPr>
              <w:t>97,38%</w:t>
            </w:r>
          </w:p>
        </w:tc>
      </w:tr>
      <w:tr w:rsidR="0041346D" w:rsidRPr="0041346D" w:rsidTr="0041346D">
        <w:trPr>
          <w:trHeight w:val="255"/>
        </w:trPr>
        <w:tc>
          <w:tcPr>
            <w:tcW w:w="1660" w:type="dxa"/>
            <w:tcBorders>
              <w:top w:val="single" w:sz="4" w:space="0" w:color="auto"/>
              <w:left w:val="single" w:sz="8" w:space="0" w:color="auto"/>
              <w:bottom w:val="nil"/>
              <w:right w:val="single" w:sz="4" w:space="0" w:color="auto"/>
            </w:tcBorders>
            <w:shd w:val="clear" w:color="000000" w:fill="FFFFFF"/>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Zličín</w:t>
            </w:r>
          </w:p>
        </w:tc>
        <w:tc>
          <w:tcPr>
            <w:tcW w:w="5220" w:type="dxa"/>
            <w:tcBorders>
              <w:top w:val="nil"/>
              <w:left w:val="nil"/>
              <w:bottom w:val="single" w:sz="4" w:space="0" w:color="auto"/>
              <w:right w:val="single" w:sz="4" w:space="0" w:color="auto"/>
            </w:tcBorders>
            <w:shd w:val="clear" w:color="auto" w:fill="auto"/>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Integrace žáků - asistenti pedagoga</w:t>
            </w:r>
          </w:p>
        </w:tc>
        <w:tc>
          <w:tcPr>
            <w:tcW w:w="306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ZHMP 10/3 ze dne 22.10.2015</w:t>
            </w:r>
          </w:p>
        </w:tc>
        <w:tc>
          <w:tcPr>
            <w:tcW w:w="1880" w:type="dxa"/>
            <w:tcBorders>
              <w:top w:val="nil"/>
              <w:left w:val="nil"/>
              <w:bottom w:val="single" w:sz="4" w:space="0" w:color="auto"/>
              <w:right w:val="nil"/>
            </w:tcBorders>
            <w:shd w:val="clear" w:color="auto" w:fill="auto"/>
            <w:noWrap/>
            <w:vAlign w:val="bottom"/>
            <w:hideMark/>
          </w:tcPr>
          <w:p w:rsidR="0041346D" w:rsidRPr="0041346D" w:rsidRDefault="0041346D" w:rsidP="0041346D">
            <w:pPr>
              <w:jc w:val="right"/>
              <w:rPr>
                <w:rFonts w:ascii="Arial" w:eastAsia="Times New Roman" w:hAnsi="Arial" w:cs="Arial"/>
                <w:sz w:val="18"/>
                <w:szCs w:val="18"/>
              </w:rPr>
            </w:pPr>
            <w:r w:rsidRPr="0041346D">
              <w:rPr>
                <w:rFonts w:ascii="Arial" w:eastAsia="Times New Roman" w:hAnsi="Arial" w:cs="Arial"/>
                <w:sz w:val="18"/>
                <w:szCs w:val="18"/>
              </w:rPr>
              <w:t>41 600</w:t>
            </w:r>
          </w:p>
        </w:tc>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41346D" w:rsidRPr="0041346D" w:rsidRDefault="0041346D" w:rsidP="0041346D">
            <w:pPr>
              <w:jc w:val="right"/>
              <w:rPr>
                <w:rFonts w:ascii="Arial" w:eastAsia="Times New Roman" w:hAnsi="Arial" w:cs="Arial"/>
                <w:color w:val="000000"/>
                <w:sz w:val="18"/>
                <w:szCs w:val="18"/>
              </w:rPr>
            </w:pPr>
            <w:r w:rsidRPr="0041346D">
              <w:rPr>
                <w:rFonts w:ascii="Arial" w:eastAsia="Times New Roman" w:hAnsi="Arial" w:cs="Arial"/>
                <w:color w:val="000000"/>
                <w:sz w:val="18"/>
                <w:szCs w:val="18"/>
              </w:rPr>
              <w:t>41 600</w:t>
            </w:r>
          </w:p>
        </w:tc>
        <w:tc>
          <w:tcPr>
            <w:tcW w:w="1320" w:type="dxa"/>
            <w:tcBorders>
              <w:top w:val="nil"/>
              <w:left w:val="nil"/>
              <w:bottom w:val="single" w:sz="4" w:space="0" w:color="auto"/>
              <w:right w:val="single" w:sz="8" w:space="0" w:color="auto"/>
            </w:tcBorders>
            <w:shd w:val="clear" w:color="auto" w:fill="auto"/>
            <w:noWrap/>
            <w:vAlign w:val="bottom"/>
            <w:hideMark/>
          </w:tcPr>
          <w:p w:rsidR="0041346D" w:rsidRPr="0041346D" w:rsidRDefault="0041346D" w:rsidP="0041346D">
            <w:pPr>
              <w:jc w:val="right"/>
              <w:rPr>
                <w:rFonts w:ascii="Arial" w:eastAsia="Times New Roman" w:hAnsi="Arial" w:cs="Arial"/>
                <w:color w:val="000000"/>
                <w:sz w:val="18"/>
                <w:szCs w:val="18"/>
              </w:rPr>
            </w:pPr>
            <w:r w:rsidRPr="0041346D">
              <w:rPr>
                <w:rFonts w:ascii="Arial" w:eastAsia="Times New Roman" w:hAnsi="Arial" w:cs="Arial"/>
                <w:color w:val="000000"/>
                <w:sz w:val="18"/>
                <w:szCs w:val="18"/>
              </w:rPr>
              <w:t>100,00%</w:t>
            </w:r>
          </w:p>
        </w:tc>
      </w:tr>
      <w:tr w:rsidR="0041346D" w:rsidRPr="0041346D" w:rsidTr="00B3215A">
        <w:trPr>
          <w:trHeight w:val="255"/>
        </w:trPr>
        <w:tc>
          <w:tcPr>
            <w:tcW w:w="166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Praha 18</w:t>
            </w:r>
          </w:p>
        </w:tc>
        <w:tc>
          <w:tcPr>
            <w:tcW w:w="5220" w:type="dxa"/>
            <w:tcBorders>
              <w:top w:val="nil"/>
              <w:left w:val="nil"/>
              <w:bottom w:val="single" w:sz="4" w:space="0" w:color="auto"/>
              <w:right w:val="single" w:sz="4" w:space="0" w:color="auto"/>
            </w:tcBorders>
            <w:shd w:val="clear" w:color="auto" w:fill="auto"/>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Integrace žáků - asistenti pedagoga</w:t>
            </w:r>
          </w:p>
        </w:tc>
        <w:tc>
          <w:tcPr>
            <w:tcW w:w="306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ZHMP 10/3 ze dne 22.10.2015</w:t>
            </w:r>
          </w:p>
        </w:tc>
        <w:tc>
          <w:tcPr>
            <w:tcW w:w="1880" w:type="dxa"/>
            <w:tcBorders>
              <w:top w:val="nil"/>
              <w:left w:val="nil"/>
              <w:bottom w:val="single" w:sz="4" w:space="0" w:color="auto"/>
              <w:right w:val="nil"/>
            </w:tcBorders>
            <w:shd w:val="clear" w:color="auto" w:fill="auto"/>
            <w:noWrap/>
            <w:vAlign w:val="bottom"/>
            <w:hideMark/>
          </w:tcPr>
          <w:p w:rsidR="0041346D" w:rsidRPr="0041346D" w:rsidRDefault="0041346D" w:rsidP="0041346D">
            <w:pPr>
              <w:jc w:val="right"/>
              <w:rPr>
                <w:rFonts w:ascii="Arial" w:eastAsia="Times New Roman" w:hAnsi="Arial" w:cs="Arial"/>
                <w:sz w:val="18"/>
                <w:szCs w:val="18"/>
              </w:rPr>
            </w:pPr>
            <w:r w:rsidRPr="0041346D">
              <w:rPr>
                <w:rFonts w:ascii="Arial" w:eastAsia="Times New Roman" w:hAnsi="Arial" w:cs="Arial"/>
                <w:sz w:val="18"/>
                <w:szCs w:val="18"/>
              </w:rPr>
              <w:t>362 300</w:t>
            </w:r>
          </w:p>
        </w:tc>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41346D" w:rsidRPr="0041346D" w:rsidRDefault="0041346D" w:rsidP="0041346D">
            <w:pPr>
              <w:jc w:val="right"/>
              <w:rPr>
                <w:rFonts w:ascii="Arial" w:eastAsia="Times New Roman" w:hAnsi="Arial" w:cs="Arial"/>
                <w:color w:val="000000"/>
                <w:sz w:val="18"/>
                <w:szCs w:val="18"/>
              </w:rPr>
            </w:pPr>
            <w:r w:rsidRPr="0041346D">
              <w:rPr>
                <w:rFonts w:ascii="Arial" w:eastAsia="Times New Roman" w:hAnsi="Arial" w:cs="Arial"/>
                <w:color w:val="000000"/>
                <w:sz w:val="18"/>
                <w:szCs w:val="18"/>
              </w:rPr>
              <w:t>362 300</w:t>
            </w:r>
          </w:p>
        </w:tc>
        <w:tc>
          <w:tcPr>
            <w:tcW w:w="1320" w:type="dxa"/>
            <w:tcBorders>
              <w:top w:val="nil"/>
              <w:left w:val="nil"/>
              <w:bottom w:val="single" w:sz="4" w:space="0" w:color="auto"/>
              <w:right w:val="single" w:sz="8" w:space="0" w:color="auto"/>
            </w:tcBorders>
            <w:shd w:val="clear" w:color="auto" w:fill="auto"/>
            <w:noWrap/>
            <w:vAlign w:val="bottom"/>
            <w:hideMark/>
          </w:tcPr>
          <w:p w:rsidR="0041346D" w:rsidRPr="0041346D" w:rsidRDefault="0041346D" w:rsidP="0041346D">
            <w:pPr>
              <w:jc w:val="right"/>
              <w:rPr>
                <w:rFonts w:ascii="Arial" w:eastAsia="Times New Roman" w:hAnsi="Arial" w:cs="Arial"/>
                <w:color w:val="000000"/>
                <w:sz w:val="18"/>
                <w:szCs w:val="18"/>
              </w:rPr>
            </w:pPr>
            <w:r w:rsidRPr="0041346D">
              <w:rPr>
                <w:rFonts w:ascii="Arial" w:eastAsia="Times New Roman" w:hAnsi="Arial" w:cs="Arial"/>
                <w:color w:val="000000"/>
                <w:sz w:val="18"/>
                <w:szCs w:val="18"/>
              </w:rPr>
              <w:t>100,00%</w:t>
            </w:r>
          </w:p>
        </w:tc>
      </w:tr>
      <w:tr w:rsidR="0041346D" w:rsidRPr="0041346D" w:rsidTr="00B3215A">
        <w:trPr>
          <w:trHeight w:val="255"/>
        </w:trPr>
        <w:tc>
          <w:tcPr>
            <w:tcW w:w="166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Čakovice</w:t>
            </w:r>
          </w:p>
        </w:tc>
        <w:tc>
          <w:tcPr>
            <w:tcW w:w="5220" w:type="dxa"/>
            <w:tcBorders>
              <w:top w:val="single" w:sz="4" w:space="0" w:color="auto"/>
              <w:left w:val="nil"/>
              <w:bottom w:val="single" w:sz="4" w:space="0" w:color="auto"/>
              <w:right w:val="single" w:sz="4" w:space="0" w:color="auto"/>
            </w:tcBorders>
            <w:shd w:val="clear" w:color="auto" w:fill="auto"/>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Integrace žáků - asistenti pedagoga</w:t>
            </w:r>
          </w:p>
        </w:tc>
        <w:tc>
          <w:tcPr>
            <w:tcW w:w="3060" w:type="dxa"/>
            <w:tcBorders>
              <w:top w:val="single" w:sz="4" w:space="0" w:color="auto"/>
              <w:left w:val="nil"/>
              <w:bottom w:val="single" w:sz="4" w:space="0" w:color="auto"/>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ZHMP 10/3 ze dne 22.10.2015</w:t>
            </w:r>
          </w:p>
        </w:tc>
        <w:tc>
          <w:tcPr>
            <w:tcW w:w="1880" w:type="dxa"/>
            <w:tcBorders>
              <w:top w:val="single" w:sz="4" w:space="0" w:color="auto"/>
              <w:left w:val="nil"/>
              <w:bottom w:val="single" w:sz="4" w:space="0" w:color="auto"/>
              <w:right w:val="nil"/>
            </w:tcBorders>
            <w:shd w:val="clear" w:color="auto" w:fill="auto"/>
            <w:noWrap/>
            <w:vAlign w:val="bottom"/>
            <w:hideMark/>
          </w:tcPr>
          <w:p w:rsidR="0041346D" w:rsidRPr="0041346D" w:rsidRDefault="0041346D" w:rsidP="0041346D">
            <w:pPr>
              <w:jc w:val="right"/>
              <w:rPr>
                <w:rFonts w:ascii="Arial" w:eastAsia="Times New Roman" w:hAnsi="Arial" w:cs="Arial"/>
                <w:sz w:val="18"/>
                <w:szCs w:val="18"/>
              </w:rPr>
            </w:pPr>
            <w:r w:rsidRPr="0041346D">
              <w:rPr>
                <w:rFonts w:ascii="Arial" w:eastAsia="Times New Roman" w:hAnsi="Arial" w:cs="Arial"/>
                <w:sz w:val="18"/>
                <w:szCs w:val="18"/>
              </w:rPr>
              <w:t>201 900</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346D" w:rsidRPr="0041346D" w:rsidRDefault="0041346D" w:rsidP="0041346D">
            <w:pPr>
              <w:jc w:val="right"/>
              <w:rPr>
                <w:rFonts w:ascii="Arial" w:eastAsia="Times New Roman" w:hAnsi="Arial" w:cs="Arial"/>
                <w:color w:val="000000"/>
                <w:sz w:val="18"/>
                <w:szCs w:val="18"/>
              </w:rPr>
            </w:pPr>
            <w:r w:rsidRPr="0041346D">
              <w:rPr>
                <w:rFonts w:ascii="Arial" w:eastAsia="Times New Roman" w:hAnsi="Arial" w:cs="Arial"/>
                <w:color w:val="000000"/>
                <w:sz w:val="18"/>
                <w:szCs w:val="18"/>
              </w:rPr>
              <w:t>201 900</w:t>
            </w:r>
          </w:p>
        </w:tc>
        <w:tc>
          <w:tcPr>
            <w:tcW w:w="1320" w:type="dxa"/>
            <w:tcBorders>
              <w:top w:val="single" w:sz="4" w:space="0" w:color="auto"/>
              <w:left w:val="nil"/>
              <w:bottom w:val="single" w:sz="4" w:space="0" w:color="auto"/>
              <w:right w:val="single" w:sz="8" w:space="0" w:color="auto"/>
            </w:tcBorders>
            <w:shd w:val="clear" w:color="auto" w:fill="auto"/>
            <w:noWrap/>
            <w:vAlign w:val="bottom"/>
            <w:hideMark/>
          </w:tcPr>
          <w:p w:rsidR="0041346D" w:rsidRPr="0041346D" w:rsidRDefault="0041346D" w:rsidP="0041346D">
            <w:pPr>
              <w:jc w:val="right"/>
              <w:rPr>
                <w:rFonts w:ascii="Arial" w:eastAsia="Times New Roman" w:hAnsi="Arial" w:cs="Arial"/>
                <w:color w:val="000000"/>
                <w:sz w:val="18"/>
                <w:szCs w:val="18"/>
              </w:rPr>
            </w:pPr>
            <w:r w:rsidRPr="0041346D">
              <w:rPr>
                <w:rFonts w:ascii="Arial" w:eastAsia="Times New Roman" w:hAnsi="Arial" w:cs="Arial"/>
                <w:color w:val="000000"/>
                <w:sz w:val="18"/>
                <w:szCs w:val="18"/>
              </w:rPr>
              <w:t>100,00%</w:t>
            </w:r>
          </w:p>
        </w:tc>
      </w:tr>
      <w:tr w:rsidR="0041346D" w:rsidRPr="0041346D" w:rsidTr="00B3215A">
        <w:trPr>
          <w:trHeight w:val="255"/>
        </w:trPr>
        <w:tc>
          <w:tcPr>
            <w:tcW w:w="1660" w:type="dxa"/>
            <w:tcBorders>
              <w:top w:val="single" w:sz="4" w:space="0" w:color="auto"/>
              <w:left w:val="single" w:sz="8" w:space="0" w:color="auto"/>
              <w:bottom w:val="nil"/>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lastRenderedPageBreak/>
              <w:t>Praha 19</w:t>
            </w:r>
          </w:p>
        </w:tc>
        <w:tc>
          <w:tcPr>
            <w:tcW w:w="5220" w:type="dxa"/>
            <w:tcBorders>
              <w:top w:val="single" w:sz="4" w:space="0" w:color="auto"/>
              <w:left w:val="nil"/>
              <w:bottom w:val="single" w:sz="4" w:space="0" w:color="auto"/>
              <w:right w:val="single" w:sz="4" w:space="0" w:color="auto"/>
            </w:tcBorders>
            <w:shd w:val="clear" w:color="auto" w:fill="auto"/>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Integrace žáků - asistenti pedagoga</w:t>
            </w:r>
          </w:p>
        </w:tc>
        <w:tc>
          <w:tcPr>
            <w:tcW w:w="3060" w:type="dxa"/>
            <w:tcBorders>
              <w:top w:val="single" w:sz="4" w:space="0" w:color="auto"/>
              <w:left w:val="nil"/>
              <w:bottom w:val="single" w:sz="4" w:space="0" w:color="auto"/>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ZHMP 10/3 ze dne 22.10.2015</w:t>
            </w:r>
          </w:p>
        </w:tc>
        <w:tc>
          <w:tcPr>
            <w:tcW w:w="1880" w:type="dxa"/>
            <w:tcBorders>
              <w:top w:val="single" w:sz="4" w:space="0" w:color="auto"/>
              <w:left w:val="nil"/>
              <w:bottom w:val="single" w:sz="4" w:space="0" w:color="auto"/>
              <w:right w:val="nil"/>
            </w:tcBorders>
            <w:shd w:val="clear" w:color="auto" w:fill="auto"/>
            <w:noWrap/>
            <w:vAlign w:val="bottom"/>
            <w:hideMark/>
          </w:tcPr>
          <w:p w:rsidR="0041346D" w:rsidRPr="0041346D" w:rsidRDefault="0041346D" w:rsidP="0041346D">
            <w:pPr>
              <w:jc w:val="right"/>
              <w:rPr>
                <w:rFonts w:ascii="Arial" w:eastAsia="Times New Roman" w:hAnsi="Arial" w:cs="Arial"/>
                <w:sz w:val="18"/>
                <w:szCs w:val="18"/>
              </w:rPr>
            </w:pPr>
            <w:r w:rsidRPr="0041346D">
              <w:rPr>
                <w:rFonts w:ascii="Arial" w:eastAsia="Times New Roman" w:hAnsi="Arial" w:cs="Arial"/>
                <w:sz w:val="18"/>
                <w:szCs w:val="18"/>
              </w:rPr>
              <w:t>160 400</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346D" w:rsidRPr="0041346D" w:rsidRDefault="0041346D" w:rsidP="0041346D">
            <w:pPr>
              <w:jc w:val="right"/>
              <w:rPr>
                <w:rFonts w:ascii="Arial" w:eastAsia="Times New Roman" w:hAnsi="Arial" w:cs="Arial"/>
                <w:color w:val="000000"/>
                <w:sz w:val="18"/>
                <w:szCs w:val="18"/>
              </w:rPr>
            </w:pPr>
            <w:r w:rsidRPr="0041346D">
              <w:rPr>
                <w:rFonts w:ascii="Arial" w:eastAsia="Times New Roman" w:hAnsi="Arial" w:cs="Arial"/>
                <w:color w:val="000000"/>
                <w:sz w:val="18"/>
                <w:szCs w:val="18"/>
              </w:rPr>
              <w:t>160 319</w:t>
            </w:r>
          </w:p>
        </w:tc>
        <w:tc>
          <w:tcPr>
            <w:tcW w:w="1320" w:type="dxa"/>
            <w:tcBorders>
              <w:top w:val="single" w:sz="4" w:space="0" w:color="auto"/>
              <w:left w:val="nil"/>
              <w:bottom w:val="single" w:sz="4" w:space="0" w:color="auto"/>
              <w:right w:val="single" w:sz="8" w:space="0" w:color="auto"/>
            </w:tcBorders>
            <w:shd w:val="clear" w:color="auto" w:fill="auto"/>
            <w:noWrap/>
            <w:vAlign w:val="bottom"/>
            <w:hideMark/>
          </w:tcPr>
          <w:p w:rsidR="0041346D" w:rsidRPr="0041346D" w:rsidRDefault="0041346D" w:rsidP="0041346D">
            <w:pPr>
              <w:jc w:val="right"/>
              <w:rPr>
                <w:rFonts w:ascii="Arial" w:eastAsia="Times New Roman" w:hAnsi="Arial" w:cs="Arial"/>
                <w:color w:val="000000"/>
                <w:sz w:val="18"/>
                <w:szCs w:val="18"/>
              </w:rPr>
            </w:pPr>
            <w:r w:rsidRPr="0041346D">
              <w:rPr>
                <w:rFonts w:ascii="Arial" w:eastAsia="Times New Roman" w:hAnsi="Arial" w:cs="Arial"/>
                <w:color w:val="000000"/>
                <w:sz w:val="18"/>
                <w:szCs w:val="18"/>
              </w:rPr>
              <w:t>99,95%</w:t>
            </w:r>
          </w:p>
        </w:tc>
      </w:tr>
      <w:tr w:rsidR="0041346D" w:rsidRPr="0041346D" w:rsidTr="0041346D">
        <w:trPr>
          <w:trHeight w:val="255"/>
        </w:trPr>
        <w:tc>
          <w:tcPr>
            <w:tcW w:w="1660" w:type="dxa"/>
            <w:tcBorders>
              <w:top w:val="single" w:sz="4" w:space="0" w:color="auto"/>
              <w:left w:val="single" w:sz="8" w:space="0" w:color="auto"/>
              <w:bottom w:val="nil"/>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Satalice</w:t>
            </w:r>
          </w:p>
        </w:tc>
        <w:tc>
          <w:tcPr>
            <w:tcW w:w="5220" w:type="dxa"/>
            <w:tcBorders>
              <w:top w:val="nil"/>
              <w:left w:val="nil"/>
              <w:bottom w:val="single" w:sz="4" w:space="0" w:color="auto"/>
              <w:right w:val="single" w:sz="4" w:space="0" w:color="auto"/>
            </w:tcBorders>
            <w:shd w:val="clear" w:color="auto" w:fill="auto"/>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Integrace žáků - asistenti pedagoga</w:t>
            </w:r>
          </w:p>
        </w:tc>
        <w:tc>
          <w:tcPr>
            <w:tcW w:w="306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ZHMP 10/3 ze dne 22.10.2015</w:t>
            </w:r>
          </w:p>
        </w:tc>
        <w:tc>
          <w:tcPr>
            <w:tcW w:w="1880" w:type="dxa"/>
            <w:tcBorders>
              <w:top w:val="nil"/>
              <w:left w:val="nil"/>
              <w:bottom w:val="single" w:sz="4" w:space="0" w:color="auto"/>
              <w:right w:val="nil"/>
            </w:tcBorders>
            <w:shd w:val="clear" w:color="auto" w:fill="auto"/>
            <w:noWrap/>
            <w:vAlign w:val="bottom"/>
            <w:hideMark/>
          </w:tcPr>
          <w:p w:rsidR="0041346D" w:rsidRPr="0041346D" w:rsidRDefault="0041346D" w:rsidP="0041346D">
            <w:pPr>
              <w:jc w:val="right"/>
              <w:rPr>
                <w:rFonts w:ascii="Arial" w:eastAsia="Times New Roman" w:hAnsi="Arial" w:cs="Arial"/>
                <w:sz w:val="18"/>
                <w:szCs w:val="18"/>
              </w:rPr>
            </w:pPr>
            <w:r w:rsidRPr="0041346D">
              <w:rPr>
                <w:rFonts w:ascii="Arial" w:eastAsia="Times New Roman" w:hAnsi="Arial" w:cs="Arial"/>
                <w:sz w:val="18"/>
                <w:szCs w:val="18"/>
              </w:rPr>
              <w:t>41 600</w:t>
            </w:r>
          </w:p>
        </w:tc>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41346D" w:rsidRPr="0041346D" w:rsidRDefault="0041346D" w:rsidP="0041346D">
            <w:pPr>
              <w:jc w:val="right"/>
              <w:rPr>
                <w:rFonts w:ascii="Arial" w:eastAsia="Times New Roman" w:hAnsi="Arial" w:cs="Arial"/>
                <w:color w:val="000000"/>
                <w:sz w:val="18"/>
                <w:szCs w:val="18"/>
              </w:rPr>
            </w:pPr>
            <w:r w:rsidRPr="0041346D">
              <w:rPr>
                <w:rFonts w:ascii="Arial" w:eastAsia="Times New Roman" w:hAnsi="Arial" w:cs="Arial"/>
                <w:color w:val="000000"/>
                <w:sz w:val="18"/>
                <w:szCs w:val="18"/>
              </w:rPr>
              <w:t>0</w:t>
            </w:r>
          </w:p>
        </w:tc>
        <w:tc>
          <w:tcPr>
            <w:tcW w:w="1320" w:type="dxa"/>
            <w:tcBorders>
              <w:top w:val="nil"/>
              <w:left w:val="nil"/>
              <w:bottom w:val="single" w:sz="4" w:space="0" w:color="auto"/>
              <w:right w:val="single" w:sz="8" w:space="0" w:color="auto"/>
            </w:tcBorders>
            <w:shd w:val="clear" w:color="auto" w:fill="auto"/>
            <w:noWrap/>
            <w:vAlign w:val="bottom"/>
            <w:hideMark/>
          </w:tcPr>
          <w:p w:rsidR="0041346D" w:rsidRPr="0041346D" w:rsidRDefault="0041346D" w:rsidP="0041346D">
            <w:pPr>
              <w:jc w:val="right"/>
              <w:rPr>
                <w:rFonts w:ascii="Arial" w:eastAsia="Times New Roman" w:hAnsi="Arial" w:cs="Arial"/>
                <w:color w:val="000000"/>
                <w:sz w:val="18"/>
                <w:szCs w:val="18"/>
              </w:rPr>
            </w:pPr>
            <w:r w:rsidRPr="0041346D">
              <w:rPr>
                <w:rFonts w:ascii="Arial" w:eastAsia="Times New Roman" w:hAnsi="Arial" w:cs="Arial"/>
                <w:color w:val="000000"/>
                <w:sz w:val="18"/>
                <w:szCs w:val="18"/>
              </w:rPr>
              <w:t>0,00%</w:t>
            </w:r>
          </w:p>
        </w:tc>
      </w:tr>
      <w:tr w:rsidR="0041346D" w:rsidRPr="0041346D" w:rsidTr="0041346D">
        <w:trPr>
          <w:trHeight w:val="255"/>
        </w:trPr>
        <w:tc>
          <w:tcPr>
            <w:tcW w:w="1660" w:type="dxa"/>
            <w:tcBorders>
              <w:top w:val="single" w:sz="4" w:space="0" w:color="auto"/>
              <w:left w:val="single" w:sz="8" w:space="0" w:color="auto"/>
              <w:bottom w:val="nil"/>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Vinoř</w:t>
            </w:r>
          </w:p>
        </w:tc>
        <w:tc>
          <w:tcPr>
            <w:tcW w:w="5220" w:type="dxa"/>
            <w:tcBorders>
              <w:top w:val="nil"/>
              <w:left w:val="nil"/>
              <w:bottom w:val="single" w:sz="4" w:space="0" w:color="auto"/>
              <w:right w:val="single" w:sz="4" w:space="0" w:color="auto"/>
            </w:tcBorders>
            <w:shd w:val="clear" w:color="auto" w:fill="auto"/>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Integrace žáků - asistenti pedagoga</w:t>
            </w:r>
          </w:p>
        </w:tc>
        <w:tc>
          <w:tcPr>
            <w:tcW w:w="306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ZHMP 10/3 ze dne 22.10.2015</w:t>
            </w:r>
          </w:p>
        </w:tc>
        <w:tc>
          <w:tcPr>
            <w:tcW w:w="1880" w:type="dxa"/>
            <w:tcBorders>
              <w:top w:val="nil"/>
              <w:left w:val="nil"/>
              <w:bottom w:val="single" w:sz="4" w:space="0" w:color="auto"/>
              <w:right w:val="nil"/>
            </w:tcBorders>
            <w:shd w:val="clear" w:color="auto" w:fill="auto"/>
            <w:noWrap/>
            <w:vAlign w:val="bottom"/>
            <w:hideMark/>
          </w:tcPr>
          <w:p w:rsidR="0041346D" w:rsidRPr="0041346D" w:rsidRDefault="0041346D" w:rsidP="0041346D">
            <w:pPr>
              <w:jc w:val="right"/>
              <w:rPr>
                <w:rFonts w:ascii="Arial" w:eastAsia="Times New Roman" w:hAnsi="Arial" w:cs="Arial"/>
                <w:sz w:val="18"/>
                <w:szCs w:val="18"/>
              </w:rPr>
            </w:pPr>
            <w:r w:rsidRPr="0041346D">
              <w:rPr>
                <w:rFonts w:ascii="Arial" w:eastAsia="Times New Roman" w:hAnsi="Arial" w:cs="Arial"/>
                <w:sz w:val="18"/>
                <w:szCs w:val="18"/>
              </w:rPr>
              <w:t>41 600</w:t>
            </w:r>
          </w:p>
        </w:tc>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41346D" w:rsidRPr="0041346D" w:rsidRDefault="0041346D" w:rsidP="0041346D">
            <w:pPr>
              <w:jc w:val="right"/>
              <w:rPr>
                <w:rFonts w:ascii="Arial" w:eastAsia="Times New Roman" w:hAnsi="Arial" w:cs="Arial"/>
                <w:color w:val="000000"/>
                <w:sz w:val="18"/>
                <w:szCs w:val="18"/>
              </w:rPr>
            </w:pPr>
            <w:r w:rsidRPr="0041346D">
              <w:rPr>
                <w:rFonts w:ascii="Arial" w:eastAsia="Times New Roman" w:hAnsi="Arial" w:cs="Arial"/>
                <w:color w:val="000000"/>
                <w:sz w:val="18"/>
                <w:szCs w:val="18"/>
              </w:rPr>
              <w:t>41 600</w:t>
            </w:r>
          </w:p>
        </w:tc>
        <w:tc>
          <w:tcPr>
            <w:tcW w:w="1320" w:type="dxa"/>
            <w:tcBorders>
              <w:top w:val="nil"/>
              <w:left w:val="nil"/>
              <w:bottom w:val="single" w:sz="4" w:space="0" w:color="auto"/>
              <w:right w:val="single" w:sz="8" w:space="0" w:color="auto"/>
            </w:tcBorders>
            <w:shd w:val="clear" w:color="auto" w:fill="auto"/>
            <w:noWrap/>
            <w:vAlign w:val="bottom"/>
            <w:hideMark/>
          </w:tcPr>
          <w:p w:rsidR="0041346D" w:rsidRPr="0041346D" w:rsidRDefault="0041346D" w:rsidP="0041346D">
            <w:pPr>
              <w:jc w:val="right"/>
              <w:rPr>
                <w:rFonts w:ascii="Arial" w:eastAsia="Times New Roman" w:hAnsi="Arial" w:cs="Arial"/>
                <w:color w:val="000000"/>
                <w:sz w:val="18"/>
                <w:szCs w:val="18"/>
              </w:rPr>
            </w:pPr>
            <w:r w:rsidRPr="0041346D">
              <w:rPr>
                <w:rFonts w:ascii="Arial" w:eastAsia="Times New Roman" w:hAnsi="Arial" w:cs="Arial"/>
                <w:color w:val="000000"/>
                <w:sz w:val="18"/>
                <w:szCs w:val="18"/>
              </w:rPr>
              <w:t>100,00%</w:t>
            </w:r>
          </w:p>
        </w:tc>
      </w:tr>
      <w:tr w:rsidR="0041346D" w:rsidRPr="0041346D" w:rsidTr="0041346D">
        <w:trPr>
          <w:trHeight w:val="255"/>
        </w:trPr>
        <w:tc>
          <w:tcPr>
            <w:tcW w:w="1660" w:type="dxa"/>
            <w:tcBorders>
              <w:top w:val="single" w:sz="4" w:space="0" w:color="auto"/>
              <w:left w:val="single" w:sz="8" w:space="0" w:color="auto"/>
              <w:bottom w:val="nil"/>
              <w:right w:val="single" w:sz="4" w:space="0" w:color="auto"/>
            </w:tcBorders>
            <w:shd w:val="clear" w:color="000000" w:fill="FFFFFF"/>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Praha 20</w:t>
            </w:r>
          </w:p>
        </w:tc>
        <w:tc>
          <w:tcPr>
            <w:tcW w:w="5220" w:type="dxa"/>
            <w:tcBorders>
              <w:top w:val="nil"/>
              <w:left w:val="nil"/>
              <w:bottom w:val="single" w:sz="4" w:space="0" w:color="auto"/>
              <w:right w:val="single" w:sz="4" w:space="0" w:color="auto"/>
            </w:tcBorders>
            <w:shd w:val="clear" w:color="auto" w:fill="auto"/>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Integrace žáků - asistenti pedagoga</w:t>
            </w:r>
          </w:p>
        </w:tc>
        <w:tc>
          <w:tcPr>
            <w:tcW w:w="306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ZHMP 10/3 ze dne 22.10.2015</w:t>
            </w:r>
          </w:p>
        </w:tc>
        <w:tc>
          <w:tcPr>
            <w:tcW w:w="1880" w:type="dxa"/>
            <w:tcBorders>
              <w:top w:val="nil"/>
              <w:left w:val="nil"/>
              <w:bottom w:val="single" w:sz="4" w:space="0" w:color="auto"/>
              <w:right w:val="nil"/>
            </w:tcBorders>
            <w:shd w:val="clear" w:color="auto" w:fill="auto"/>
            <w:noWrap/>
            <w:vAlign w:val="bottom"/>
            <w:hideMark/>
          </w:tcPr>
          <w:p w:rsidR="0041346D" w:rsidRPr="0041346D" w:rsidRDefault="0041346D" w:rsidP="0041346D">
            <w:pPr>
              <w:jc w:val="right"/>
              <w:rPr>
                <w:rFonts w:ascii="Arial" w:eastAsia="Times New Roman" w:hAnsi="Arial" w:cs="Arial"/>
                <w:sz w:val="18"/>
                <w:szCs w:val="18"/>
              </w:rPr>
            </w:pPr>
            <w:r w:rsidRPr="0041346D">
              <w:rPr>
                <w:rFonts w:ascii="Arial" w:eastAsia="Times New Roman" w:hAnsi="Arial" w:cs="Arial"/>
                <w:sz w:val="18"/>
                <w:szCs w:val="18"/>
              </w:rPr>
              <w:t>403 900</w:t>
            </w:r>
          </w:p>
        </w:tc>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41346D" w:rsidRPr="0041346D" w:rsidRDefault="0041346D" w:rsidP="0041346D">
            <w:pPr>
              <w:jc w:val="right"/>
              <w:rPr>
                <w:rFonts w:ascii="Arial" w:eastAsia="Times New Roman" w:hAnsi="Arial" w:cs="Arial"/>
                <w:sz w:val="18"/>
                <w:szCs w:val="18"/>
              </w:rPr>
            </w:pPr>
            <w:r w:rsidRPr="0041346D">
              <w:rPr>
                <w:rFonts w:ascii="Arial" w:eastAsia="Times New Roman" w:hAnsi="Arial" w:cs="Arial"/>
                <w:sz w:val="18"/>
                <w:szCs w:val="18"/>
              </w:rPr>
              <w:t>403 900</w:t>
            </w:r>
          </w:p>
        </w:tc>
        <w:tc>
          <w:tcPr>
            <w:tcW w:w="1320" w:type="dxa"/>
            <w:tcBorders>
              <w:top w:val="nil"/>
              <w:left w:val="nil"/>
              <w:bottom w:val="single" w:sz="4" w:space="0" w:color="auto"/>
              <w:right w:val="single" w:sz="8" w:space="0" w:color="auto"/>
            </w:tcBorders>
            <w:shd w:val="clear" w:color="auto" w:fill="auto"/>
            <w:noWrap/>
            <w:vAlign w:val="bottom"/>
            <w:hideMark/>
          </w:tcPr>
          <w:p w:rsidR="0041346D" w:rsidRPr="0041346D" w:rsidRDefault="0041346D" w:rsidP="0041346D">
            <w:pPr>
              <w:jc w:val="right"/>
              <w:rPr>
                <w:rFonts w:ascii="Arial" w:eastAsia="Times New Roman" w:hAnsi="Arial" w:cs="Arial"/>
                <w:color w:val="000000"/>
                <w:sz w:val="18"/>
                <w:szCs w:val="18"/>
              </w:rPr>
            </w:pPr>
            <w:r w:rsidRPr="0041346D">
              <w:rPr>
                <w:rFonts w:ascii="Arial" w:eastAsia="Times New Roman" w:hAnsi="Arial" w:cs="Arial"/>
                <w:color w:val="000000"/>
                <w:sz w:val="18"/>
                <w:szCs w:val="18"/>
              </w:rPr>
              <w:t>100,00%</w:t>
            </w:r>
          </w:p>
        </w:tc>
      </w:tr>
      <w:tr w:rsidR="0041346D" w:rsidRPr="0041346D" w:rsidTr="0041346D">
        <w:trPr>
          <w:trHeight w:val="255"/>
        </w:trPr>
        <w:tc>
          <w:tcPr>
            <w:tcW w:w="1660" w:type="dxa"/>
            <w:tcBorders>
              <w:top w:val="single" w:sz="4" w:space="0" w:color="auto"/>
              <w:left w:val="single" w:sz="8" w:space="0" w:color="auto"/>
              <w:bottom w:val="nil"/>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Praha 21</w:t>
            </w:r>
          </w:p>
        </w:tc>
        <w:tc>
          <w:tcPr>
            <w:tcW w:w="5220" w:type="dxa"/>
            <w:tcBorders>
              <w:top w:val="nil"/>
              <w:left w:val="nil"/>
              <w:bottom w:val="single" w:sz="4" w:space="0" w:color="auto"/>
              <w:right w:val="single" w:sz="4" w:space="0" w:color="auto"/>
            </w:tcBorders>
            <w:shd w:val="clear" w:color="auto" w:fill="auto"/>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Integrace žáků - asistenti pedagoga</w:t>
            </w:r>
          </w:p>
        </w:tc>
        <w:tc>
          <w:tcPr>
            <w:tcW w:w="306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ZHMP 10/3 ze dne 22.10.2015</w:t>
            </w:r>
          </w:p>
        </w:tc>
        <w:tc>
          <w:tcPr>
            <w:tcW w:w="1880" w:type="dxa"/>
            <w:tcBorders>
              <w:top w:val="nil"/>
              <w:left w:val="nil"/>
              <w:bottom w:val="single" w:sz="4" w:space="0" w:color="auto"/>
              <w:right w:val="nil"/>
            </w:tcBorders>
            <w:shd w:val="clear" w:color="auto" w:fill="auto"/>
            <w:noWrap/>
            <w:vAlign w:val="bottom"/>
            <w:hideMark/>
          </w:tcPr>
          <w:p w:rsidR="0041346D" w:rsidRPr="0041346D" w:rsidRDefault="0041346D" w:rsidP="0041346D">
            <w:pPr>
              <w:jc w:val="right"/>
              <w:rPr>
                <w:rFonts w:ascii="Arial" w:eastAsia="Times New Roman" w:hAnsi="Arial" w:cs="Arial"/>
                <w:sz w:val="18"/>
                <w:szCs w:val="18"/>
              </w:rPr>
            </w:pPr>
            <w:r w:rsidRPr="0041346D">
              <w:rPr>
                <w:rFonts w:ascii="Arial" w:eastAsia="Times New Roman" w:hAnsi="Arial" w:cs="Arial"/>
                <w:sz w:val="18"/>
                <w:szCs w:val="18"/>
              </w:rPr>
              <w:t>516 800</w:t>
            </w:r>
          </w:p>
        </w:tc>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41346D" w:rsidRPr="0041346D" w:rsidRDefault="0041346D" w:rsidP="0041346D">
            <w:pPr>
              <w:jc w:val="right"/>
              <w:rPr>
                <w:rFonts w:ascii="Arial" w:eastAsia="Times New Roman" w:hAnsi="Arial" w:cs="Arial"/>
                <w:color w:val="000000"/>
                <w:sz w:val="18"/>
                <w:szCs w:val="18"/>
              </w:rPr>
            </w:pPr>
            <w:r w:rsidRPr="0041346D">
              <w:rPr>
                <w:rFonts w:ascii="Arial" w:eastAsia="Times New Roman" w:hAnsi="Arial" w:cs="Arial"/>
                <w:color w:val="000000"/>
                <w:sz w:val="18"/>
                <w:szCs w:val="18"/>
              </w:rPr>
              <w:t>516 800</w:t>
            </w:r>
          </w:p>
        </w:tc>
        <w:tc>
          <w:tcPr>
            <w:tcW w:w="1320" w:type="dxa"/>
            <w:tcBorders>
              <w:top w:val="nil"/>
              <w:left w:val="nil"/>
              <w:bottom w:val="single" w:sz="4" w:space="0" w:color="auto"/>
              <w:right w:val="single" w:sz="8" w:space="0" w:color="auto"/>
            </w:tcBorders>
            <w:shd w:val="clear" w:color="auto" w:fill="auto"/>
            <w:noWrap/>
            <w:vAlign w:val="bottom"/>
            <w:hideMark/>
          </w:tcPr>
          <w:p w:rsidR="0041346D" w:rsidRPr="0041346D" w:rsidRDefault="0041346D" w:rsidP="0041346D">
            <w:pPr>
              <w:jc w:val="right"/>
              <w:rPr>
                <w:rFonts w:ascii="Arial" w:eastAsia="Times New Roman" w:hAnsi="Arial" w:cs="Arial"/>
                <w:color w:val="000000"/>
                <w:sz w:val="18"/>
                <w:szCs w:val="18"/>
              </w:rPr>
            </w:pPr>
            <w:r w:rsidRPr="0041346D">
              <w:rPr>
                <w:rFonts w:ascii="Arial" w:eastAsia="Times New Roman" w:hAnsi="Arial" w:cs="Arial"/>
                <w:color w:val="000000"/>
                <w:sz w:val="18"/>
                <w:szCs w:val="18"/>
              </w:rPr>
              <w:t>100,00%</w:t>
            </w:r>
          </w:p>
        </w:tc>
      </w:tr>
      <w:tr w:rsidR="0041346D" w:rsidRPr="0041346D" w:rsidTr="0041346D">
        <w:trPr>
          <w:trHeight w:val="255"/>
        </w:trPr>
        <w:tc>
          <w:tcPr>
            <w:tcW w:w="1660" w:type="dxa"/>
            <w:tcBorders>
              <w:top w:val="single" w:sz="4" w:space="0" w:color="auto"/>
              <w:left w:val="single" w:sz="8" w:space="0" w:color="auto"/>
              <w:bottom w:val="nil"/>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Klánovice</w:t>
            </w:r>
          </w:p>
        </w:tc>
        <w:tc>
          <w:tcPr>
            <w:tcW w:w="5220" w:type="dxa"/>
            <w:tcBorders>
              <w:top w:val="nil"/>
              <w:left w:val="nil"/>
              <w:bottom w:val="single" w:sz="4" w:space="0" w:color="auto"/>
              <w:right w:val="single" w:sz="4" w:space="0" w:color="auto"/>
            </w:tcBorders>
            <w:shd w:val="clear" w:color="auto" w:fill="auto"/>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Integrace žáků - asistenti pedagoga</w:t>
            </w:r>
          </w:p>
        </w:tc>
        <w:tc>
          <w:tcPr>
            <w:tcW w:w="306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ZHMP 10/3 ze dne 22.10.2015</w:t>
            </w:r>
          </w:p>
        </w:tc>
        <w:tc>
          <w:tcPr>
            <w:tcW w:w="1880" w:type="dxa"/>
            <w:tcBorders>
              <w:top w:val="nil"/>
              <w:left w:val="nil"/>
              <w:bottom w:val="single" w:sz="4" w:space="0" w:color="auto"/>
              <w:right w:val="nil"/>
            </w:tcBorders>
            <w:shd w:val="clear" w:color="auto" w:fill="auto"/>
            <w:noWrap/>
            <w:vAlign w:val="bottom"/>
            <w:hideMark/>
          </w:tcPr>
          <w:p w:rsidR="0041346D" w:rsidRPr="0041346D" w:rsidRDefault="0041346D" w:rsidP="0041346D">
            <w:pPr>
              <w:jc w:val="right"/>
              <w:rPr>
                <w:rFonts w:ascii="Arial" w:eastAsia="Times New Roman" w:hAnsi="Arial" w:cs="Arial"/>
                <w:sz w:val="18"/>
                <w:szCs w:val="18"/>
              </w:rPr>
            </w:pPr>
            <w:r w:rsidRPr="0041346D">
              <w:rPr>
                <w:rFonts w:ascii="Arial" w:eastAsia="Times New Roman" w:hAnsi="Arial" w:cs="Arial"/>
                <w:sz w:val="18"/>
                <w:szCs w:val="18"/>
              </w:rPr>
              <w:t>427 700</w:t>
            </w:r>
          </w:p>
        </w:tc>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41346D" w:rsidRPr="0041346D" w:rsidRDefault="0041346D" w:rsidP="0041346D">
            <w:pPr>
              <w:jc w:val="right"/>
              <w:rPr>
                <w:rFonts w:ascii="Arial" w:eastAsia="Times New Roman" w:hAnsi="Arial" w:cs="Arial"/>
                <w:color w:val="000000"/>
                <w:sz w:val="18"/>
                <w:szCs w:val="18"/>
              </w:rPr>
            </w:pPr>
            <w:r w:rsidRPr="0041346D">
              <w:rPr>
                <w:rFonts w:ascii="Arial" w:eastAsia="Times New Roman" w:hAnsi="Arial" w:cs="Arial"/>
                <w:color w:val="000000"/>
                <w:sz w:val="18"/>
                <w:szCs w:val="18"/>
              </w:rPr>
              <w:t>427 700</w:t>
            </w:r>
          </w:p>
        </w:tc>
        <w:tc>
          <w:tcPr>
            <w:tcW w:w="1320" w:type="dxa"/>
            <w:tcBorders>
              <w:top w:val="nil"/>
              <w:left w:val="nil"/>
              <w:bottom w:val="single" w:sz="4" w:space="0" w:color="auto"/>
              <w:right w:val="single" w:sz="8" w:space="0" w:color="auto"/>
            </w:tcBorders>
            <w:shd w:val="clear" w:color="auto" w:fill="auto"/>
            <w:noWrap/>
            <w:vAlign w:val="bottom"/>
            <w:hideMark/>
          </w:tcPr>
          <w:p w:rsidR="0041346D" w:rsidRPr="0041346D" w:rsidRDefault="0041346D" w:rsidP="0041346D">
            <w:pPr>
              <w:jc w:val="right"/>
              <w:rPr>
                <w:rFonts w:ascii="Arial" w:eastAsia="Times New Roman" w:hAnsi="Arial" w:cs="Arial"/>
                <w:color w:val="000000"/>
                <w:sz w:val="18"/>
                <w:szCs w:val="18"/>
              </w:rPr>
            </w:pPr>
            <w:r w:rsidRPr="0041346D">
              <w:rPr>
                <w:rFonts w:ascii="Arial" w:eastAsia="Times New Roman" w:hAnsi="Arial" w:cs="Arial"/>
                <w:color w:val="000000"/>
                <w:sz w:val="18"/>
                <w:szCs w:val="18"/>
              </w:rPr>
              <w:t>100,00%</w:t>
            </w:r>
          </w:p>
        </w:tc>
      </w:tr>
      <w:tr w:rsidR="0041346D" w:rsidRPr="0041346D" w:rsidTr="0041346D">
        <w:trPr>
          <w:trHeight w:val="255"/>
        </w:trPr>
        <w:tc>
          <w:tcPr>
            <w:tcW w:w="1660" w:type="dxa"/>
            <w:tcBorders>
              <w:top w:val="single" w:sz="4" w:space="0" w:color="auto"/>
              <w:left w:val="single" w:sz="8" w:space="0" w:color="auto"/>
              <w:bottom w:val="nil"/>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Praha 22</w:t>
            </w:r>
          </w:p>
        </w:tc>
        <w:tc>
          <w:tcPr>
            <w:tcW w:w="5220" w:type="dxa"/>
            <w:tcBorders>
              <w:top w:val="nil"/>
              <w:left w:val="nil"/>
              <w:bottom w:val="single" w:sz="4" w:space="0" w:color="auto"/>
              <w:right w:val="single" w:sz="4" w:space="0" w:color="auto"/>
            </w:tcBorders>
            <w:shd w:val="clear" w:color="auto" w:fill="auto"/>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Integrace žáků - asistenti pedagoga</w:t>
            </w:r>
          </w:p>
        </w:tc>
        <w:tc>
          <w:tcPr>
            <w:tcW w:w="306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ZHMP 10/3 ze dne 22.10.2015</w:t>
            </w:r>
          </w:p>
        </w:tc>
        <w:tc>
          <w:tcPr>
            <w:tcW w:w="1880" w:type="dxa"/>
            <w:tcBorders>
              <w:top w:val="nil"/>
              <w:left w:val="nil"/>
              <w:bottom w:val="single" w:sz="4" w:space="0" w:color="auto"/>
              <w:right w:val="nil"/>
            </w:tcBorders>
            <w:shd w:val="clear" w:color="auto" w:fill="auto"/>
            <w:noWrap/>
            <w:vAlign w:val="bottom"/>
            <w:hideMark/>
          </w:tcPr>
          <w:p w:rsidR="0041346D" w:rsidRPr="0041346D" w:rsidRDefault="0041346D" w:rsidP="0041346D">
            <w:pPr>
              <w:jc w:val="right"/>
              <w:rPr>
                <w:rFonts w:ascii="Arial" w:eastAsia="Times New Roman" w:hAnsi="Arial" w:cs="Arial"/>
                <w:sz w:val="18"/>
                <w:szCs w:val="18"/>
              </w:rPr>
            </w:pPr>
            <w:r w:rsidRPr="0041346D">
              <w:rPr>
                <w:rFonts w:ascii="Arial" w:eastAsia="Times New Roman" w:hAnsi="Arial" w:cs="Arial"/>
                <w:sz w:val="18"/>
                <w:szCs w:val="18"/>
              </w:rPr>
              <w:t>83 200</w:t>
            </w:r>
          </w:p>
        </w:tc>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41346D" w:rsidRPr="0041346D" w:rsidRDefault="0041346D" w:rsidP="0041346D">
            <w:pPr>
              <w:jc w:val="right"/>
              <w:rPr>
                <w:rFonts w:ascii="Arial" w:eastAsia="Times New Roman" w:hAnsi="Arial" w:cs="Arial"/>
                <w:color w:val="000000"/>
                <w:sz w:val="18"/>
                <w:szCs w:val="18"/>
              </w:rPr>
            </w:pPr>
            <w:r w:rsidRPr="0041346D">
              <w:rPr>
                <w:rFonts w:ascii="Arial" w:eastAsia="Times New Roman" w:hAnsi="Arial" w:cs="Arial"/>
                <w:color w:val="000000"/>
                <w:sz w:val="18"/>
                <w:szCs w:val="18"/>
              </w:rPr>
              <w:t>83 200</w:t>
            </w:r>
          </w:p>
        </w:tc>
        <w:tc>
          <w:tcPr>
            <w:tcW w:w="1320" w:type="dxa"/>
            <w:tcBorders>
              <w:top w:val="nil"/>
              <w:left w:val="nil"/>
              <w:bottom w:val="single" w:sz="4" w:space="0" w:color="auto"/>
              <w:right w:val="single" w:sz="8" w:space="0" w:color="auto"/>
            </w:tcBorders>
            <w:shd w:val="clear" w:color="auto" w:fill="auto"/>
            <w:noWrap/>
            <w:vAlign w:val="bottom"/>
            <w:hideMark/>
          </w:tcPr>
          <w:p w:rsidR="0041346D" w:rsidRPr="0041346D" w:rsidRDefault="0041346D" w:rsidP="0041346D">
            <w:pPr>
              <w:jc w:val="right"/>
              <w:rPr>
                <w:rFonts w:ascii="Arial" w:eastAsia="Times New Roman" w:hAnsi="Arial" w:cs="Arial"/>
                <w:color w:val="000000"/>
                <w:sz w:val="18"/>
                <w:szCs w:val="18"/>
              </w:rPr>
            </w:pPr>
            <w:r w:rsidRPr="0041346D">
              <w:rPr>
                <w:rFonts w:ascii="Arial" w:eastAsia="Times New Roman" w:hAnsi="Arial" w:cs="Arial"/>
                <w:color w:val="000000"/>
                <w:sz w:val="18"/>
                <w:szCs w:val="18"/>
              </w:rPr>
              <w:t>100,00%</w:t>
            </w:r>
          </w:p>
        </w:tc>
      </w:tr>
      <w:tr w:rsidR="0041346D" w:rsidRPr="0041346D" w:rsidTr="0041346D">
        <w:trPr>
          <w:trHeight w:val="255"/>
        </w:trPr>
        <w:tc>
          <w:tcPr>
            <w:tcW w:w="1660" w:type="dxa"/>
            <w:tcBorders>
              <w:top w:val="single" w:sz="4" w:space="0" w:color="auto"/>
              <w:left w:val="single" w:sz="8" w:space="0" w:color="auto"/>
              <w:bottom w:val="nil"/>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Kolovraty</w:t>
            </w:r>
          </w:p>
        </w:tc>
        <w:tc>
          <w:tcPr>
            <w:tcW w:w="5220" w:type="dxa"/>
            <w:tcBorders>
              <w:top w:val="nil"/>
              <w:left w:val="nil"/>
              <w:bottom w:val="single" w:sz="4" w:space="0" w:color="auto"/>
              <w:right w:val="single" w:sz="4" w:space="0" w:color="auto"/>
            </w:tcBorders>
            <w:shd w:val="clear" w:color="auto" w:fill="auto"/>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Integrace žáků - asistenti pedagoga</w:t>
            </w:r>
          </w:p>
        </w:tc>
        <w:tc>
          <w:tcPr>
            <w:tcW w:w="306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ZHMP 10/3 ze dne 22.10.2015</w:t>
            </w:r>
          </w:p>
        </w:tc>
        <w:tc>
          <w:tcPr>
            <w:tcW w:w="1880" w:type="dxa"/>
            <w:tcBorders>
              <w:top w:val="nil"/>
              <w:left w:val="nil"/>
              <w:bottom w:val="single" w:sz="4" w:space="0" w:color="auto"/>
              <w:right w:val="nil"/>
            </w:tcBorders>
            <w:shd w:val="clear" w:color="auto" w:fill="auto"/>
            <w:noWrap/>
            <w:vAlign w:val="bottom"/>
            <w:hideMark/>
          </w:tcPr>
          <w:p w:rsidR="0041346D" w:rsidRPr="0041346D" w:rsidRDefault="0041346D" w:rsidP="0041346D">
            <w:pPr>
              <w:jc w:val="right"/>
              <w:rPr>
                <w:rFonts w:ascii="Arial" w:eastAsia="Times New Roman" w:hAnsi="Arial" w:cs="Arial"/>
                <w:sz w:val="18"/>
                <w:szCs w:val="18"/>
              </w:rPr>
            </w:pPr>
            <w:r w:rsidRPr="0041346D">
              <w:rPr>
                <w:rFonts w:ascii="Arial" w:eastAsia="Times New Roman" w:hAnsi="Arial" w:cs="Arial"/>
                <w:sz w:val="18"/>
                <w:szCs w:val="18"/>
              </w:rPr>
              <w:t>142 500</w:t>
            </w:r>
          </w:p>
        </w:tc>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41346D" w:rsidRPr="0041346D" w:rsidRDefault="0041346D" w:rsidP="0041346D">
            <w:pPr>
              <w:jc w:val="right"/>
              <w:rPr>
                <w:rFonts w:ascii="Arial" w:eastAsia="Times New Roman" w:hAnsi="Arial" w:cs="Arial"/>
                <w:color w:val="000000"/>
                <w:sz w:val="18"/>
                <w:szCs w:val="18"/>
              </w:rPr>
            </w:pPr>
            <w:r w:rsidRPr="0041346D">
              <w:rPr>
                <w:rFonts w:ascii="Arial" w:eastAsia="Times New Roman" w:hAnsi="Arial" w:cs="Arial"/>
                <w:color w:val="000000"/>
                <w:sz w:val="18"/>
                <w:szCs w:val="18"/>
              </w:rPr>
              <w:t>142 500</w:t>
            </w:r>
          </w:p>
        </w:tc>
        <w:tc>
          <w:tcPr>
            <w:tcW w:w="1320" w:type="dxa"/>
            <w:tcBorders>
              <w:top w:val="nil"/>
              <w:left w:val="nil"/>
              <w:bottom w:val="single" w:sz="4" w:space="0" w:color="auto"/>
              <w:right w:val="single" w:sz="8" w:space="0" w:color="auto"/>
            </w:tcBorders>
            <w:shd w:val="clear" w:color="auto" w:fill="auto"/>
            <w:noWrap/>
            <w:vAlign w:val="bottom"/>
            <w:hideMark/>
          </w:tcPr>
          <w:p w:rsidR="0041346D" w:rsidRPr="0041346D" w:rsidRDefault="0041346D" w:rsidP="0041346D">
            <w:pPr>
              <w:jc w:val="right"/>
              <w:rPr>
                <w:rFonts w:ascii="Arial" w:eastAsia="Times New Roman" w:hAnsi="Arial" w:cs="Arial"/>
                <w:color w:val="000000"/>
                <w:sz w:val="18"/>
                <w:szCs w:val="18"/>
              </w:rPr>
            </w:pPr>
            <w:r w:rsidRPr="0041346D">
              <w:rPr>
                <w:rFonts w:ascii="Arial" w:eastAsia="Times New Roman" w:hAnsi="Arial" w:cs="Arial"/>
                <w:color w:val="000000"/>
                <w:sz w:val="18"/>
                <w:szCs w:val="18"/>
              </w:rPr>
              <w:t>100,00%</w:t>
            </w:r>
          </w:p>
        </w:tc>
      </w:tr>
      <w:tr w:rsidR="0041346D" w:rsidRPr="0041346D" w:rsidTr="0041346D">
        <w:trPr>
          <w:trHeight w:val="255"/>
        </w:trPr>
        <w:tc>
          <w:tcPr>
            <w:tcW w:w="1660" w:type="dxa"/>
            <w:tcBorders>
              <w:top w:val="single" w:sz="4" w:space="0" w:color="auto"/>
              <w:left w:val="single" w:sz="8" w:space="0" w:color="auto"/>
              <w:bottom w:val="nil"/>
              <w:right w:val="single" w:sz="4" w:space="0" w:color="auto"/>
            </w:tcBorders>
            <w:shd w:val="clear" w:color="000000" w:fill="FFFFFF"/>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 </w:t>
            </w:r>
          </w:p>
        </w:tc>
        <w:tc>
          <w:tcPr>
            <w:tcW w:w="5220" w:type="dxa"/>
            <w:tcBorders>
              <w:top w:val="nil"/>
              <w:left w:val="nil"/>
              <w:bottom w:val="single" w:sz="4" w:space="0" w:color="auto"/>
              <w:right w:val="single" w:sz="4" w:space="0" w:color="auto"/>
            </w:tcBorders>
            <w:shd w:val="clear" w:color="auto" w:fill="auto"/>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 </w:t>
            </w:r>
          </w:p>
        </w:tc>
        <w:tc>
          <w:tcPr>
            <w:tcW w:w="306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 </w:t>
            </w:r>
          </w:p>
        </w:tc>
        <w:tc>
          <w:tcPr>
            <w:tcW w:w="1880" w:type="dxa"/>
            <w:tcBorders>
              <w:top w:val="nil"/>
              <w:left w:val="nil"/>
              <w:bottom w:val="single" w:sz="4" w:space="0" w:color="auto"/>
              <w:right w:val="nil"/>
            </w:tcBorders>
            <w:shd w:val="clear" w:color="auto" w:fill="auto"/>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 </w:t>
            </w:r>
          </w:p>
        </w:tc>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color w:val="000000"/>
                <w:sz w:val="18"/>
                <w:szCs w:val="18"/>
              </w:rPr>
            </w:pPr>
            <w:r w:rsidRPr="0041346D">
              <w:rPr>
                <w:rFonts w:ascii="Arial" w:eastAsia="Times New Roman" w:hAnsi="Arial" w:cs="Arial"/>
                <w:color w:val="000000"/>
                <w:sz w:val="18"/>
                <w:szCs w:val="18"/>
              </w:rPr>
              <w:t> </w:t>
            </w:r>
          </w:p>
        </w:tc>
        <w:tc>
          <w:tcPr>
            <w:tcW w:w="1320" w:type="dxa"/>
            <w:tcBorders>
              <w:top w:val="nil"/>
              <w:left w:val="nil"/>
              <w:bottom w:val="single" w:sz="4" w:space="0" w:color="auto"/>
              <w:right w:val="single" w:sz="8" w:space="0" w:color="auto"/>
            </w:tcBorders>
            <w:shd w:val="clear" w:color="auto" w:fill="auto"/>
            <w:noWrap/>
            <w:vAlign w:val="bottom"/>
            <w:hideMark/>
          </w:tcPr>
          <w:p w:rsidR="0041346D" w:rsidRPr="0041346D" w:rsidRDefault="0041346D" w:rsidP="0041346D">
            <w:pPr>
              <w:rPr>
                <w:rFonts w:ascii="Arial" w:eastAsia="Times New Roman" w:hAnsi="Arial" w:cs="Arial"/>
                <w:color w:val="000000"/>
                <w:sz w:val="18"/>
                <w:szCs w:val="18"/>
              </w:rPr>
            </w:pPr>
            <w:r w:rsidRPr="0041346D">
              <w:rPr>
                <w:rFonts w:ascii="Arial" w:eastAsia="Times New Roman" w:hAnsi="Arial" w:cs="Arial"/>
                <w:color w:val="000000"/>
                <w:sz w:val="18"/>
                <w:szCs w:val="18"/>
              </w:rPr>
              <w:t> </w:t>
            </w:r>
          </w:p>
        </w:tc>
      </w:tr>
      <w:tr w:rsidR="0041346D" w:rsidRPr="0041346D" w:rsidTr="0041346D">
        <w:trPr>
          <w:trHeight w:val="240"/>
        </w:trPr>
        <w:tc>
          <w:tcPr>
            <w:tcW w:w="1660" w:type="dxa"/>
            <w:tcBorders>
              <w:top w:val="single" w:sz="4" w:space="0" w:color="auto"/>
              <w:left w:val="single" w:sz="8" w:space="0" w:color="auto"/>
              <w:bottom w:val="nil"/>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Praha 3</w:t>
            </w:r>
          </w:p>
        </w:tc>
        <w:tc>
          <w:tcPr>
            <w:tcW w:w="5220" w:type="dxa"/>
            <w:tcBorders>
              <w:top w:val="nil"/>
              <w:left w:val="nil"/>
              <w:bottom w:val="single" w:sz="4" w:space="0" w:color="auto"/>
              <w:right w:val="single" w:sz="4" w:space="0" w:color="auto"/>
            </w:tcBorders>
            <w:shd w:val="clear" w:color="auto" w:fill="auto"/>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 xml:space="preserve">Vrácené nevyčerpané </w:t>
            </w:r>
            <w:proofErr w:type="spellStart"/>
            <w:r w:rsidRPr="0041346D">
              <w:rPr>
                <w:rFonts w:ascii="Arial" w:eastAsia="Times New Roman" w:hAnsi="Arial" w:cs="Arial"/>
                <w:sz w:val="18"/>
                <w:szCs w:val="18"/>
              </w:rPr>
              <w:t>nein</w:t>
            </w:r>
            <w:proofErr w:type="spellEnd"/>
            <w:r w:rsidRPr="0041346D">
              <w:rPr>
                <w:rFonts w:ascii="Arial" w:eastAsia="Times New Roman" w:hAnsi="Arial" w:cs="Arial"/>
                <w:sz w:val="18"/>
                <w:szCs w:val="18"/>
              </w:rPr>
              <w:t>. dotace určené na posílení MP</w:t>
            </w:r>
          </w:p>
        </w:tc>
        <w:tc>
          <w:tcPr>
            <w:tcW w:w="306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ZHMP 10/4 ze dne 22.10.2015</w:t>
            </w:r>
          </w:p>
        </w:tc>
        <w:tc>
          <w:tcPr>
            <w:tcW w:w="1880" w:type="dxa"/>
            <w:tcBorders>
              <w:top w:val="nil"/>
              <w:left w:val="nil"/>
              <w:bottom w:val="single" w:sz="4" w:space="0" w:color="auto"/>
              <w:right w:val="nil"/>
            </w:tcBorders>
            <w:shd w:val="clear" w:color="auto" w:fill="auto"/>
            <w:noWrap/>
            <w:vAlign w:val="bottom"/>
            <w:hideMark/>
          </w:tcPr>
          <w:p w:rsidR="0041346D" w:rsidRPr="0041346D" w:rsidRDefault="0041346D" w:rsidP="0041346D">
            <w:pPr>
              <w:jc w:val="right"/>
              <w:rPr>
                <w:rFonts w:ascii="Arial" w:eastAsia="Times New Roman" w:hAnsi="Arial" w:cs="Arial"/>
                <w:sz w:val="18"/>
                <w:szCs w:val="18"/>
              </w:rPr>
            </w:pPr>
            <w:r w:rsidRPr="0041346D">
              <w:rPr>
                <w:rFonts w:ascii="Arial" w:eastAsia="Times New Roman" w:hAnsi="Arial" w:cs="Arial"/>
                <w:sz w:val="18"/>
                <w:szCs w:val="18"/>
              </w:rPr>
              <w:t>-18 800</w:t>
            </w:r>
          </w:p>
        </w:tc>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41346D" w:rsidRPr="0041346D" w:rsidRDefault="0041346D" w:rsidP="0041346D">
            <w:pPr>
              <w:jc w:val="right"/>
              <w:rPr>
                <w:rFonts w:ascii="Arial" w:eastAsia="Times New Roman" w:hAnsi="Arial" w:cs="Arial"/>
                <w:color w:val="000000"/>
                <w:sz w:val="18"/>
                <w:szCs w:val="18"/>
              </w:rPr>
            </w:pPr>
            <w:r w:rsidRPr="0041346D">
              <w:rPr>
                <w:rFonts w:ascii="Arial" w:eastAsia="Times New Roman" w:hAnsi="Arial" w:cs="Arial"/>
                <w:color w:val="000000"/>
                <w:sz w:val="18"/>
                <w:szCs w:val="18"/>
              </w:rPr>
              <w:t>0</w:t>
            </w:r>
          </w:p>
        </w:tc>
        <w:tc>
          <w:tcPr>
            <w:tcW w:w="1320" w:type="dxa"/>
            <w:tcBorders>
              <w:top w:val="nil"/>
              <w:left w:val="nil"/>
              <w:bottom w:val="single" w:sz="4" w:space="0" w:color="auto"/>
              <w:right w:val="single" w:sz="8" w:space="0" w:color="auto"/>
            </w:tcBorders>
            <w:shd w:val="clear" w:color="auto" w:fill="auto"/>
            <w:noWrap/>
            <w:vAlign w:val="bottom"/>
            <w:hideMark/>
          </w:tcPr>
          <w:p w:rsidR="0041346D" w:rsidRPr="0041346D" w:rsidRDefault="0041346D" w:rsidP="0041346D">
            <w:pPr>
              <w:jc w:val="right"/>
              <w:rPr>
                <w:rFonts w:ascii="Arial" w:eastAsia="Times New Roman" w:hAnsi="Arial" w:cs="Arial"/>
                <w:color w:val="000000"/>
                <w:sz w:val="18"/>
                <w:szCs w:val="18"/>
              </w:rPr>
            </w:pPr>
            <w:r w:rsidRPr="0041346D">
              <w:rPr>
                <w:rFonts w:ascii="Arial" w:eastAsia="Times New Roman" w:hAnsi="Arial" w:cs="Arial"/>
                <w:color w:val="000000"/>
                <w:sz w:val="18"/>
                <w:szCs w:val="18"/>
              </w:rPr>
              <w:t>0,00%</w:t>
            </w:r>
          </w:p>
        </w:tc>
      </w:tr>
      <w:tr w:rsidR="0041346D" w:rsidRPr="0041346D" w:rsidTr="0041346D">
        <w:trPr>
          <w:trHeight w:val="255"/>
        </w:trPr>
        <w:tc>
          <w:tcPr>
            <w:tcW w:w="1660" w:type="dxa"/>
            <w:tcBorders>
              <w:top w:val="single" w:sz="4" w:space="0" w:color="auto"/>
              <w:left w:val="single" w:sz="8" w:space="0" w:color="auto"/>
              <w:bottom w:val="nil"/>
              <w:right w:val="single" w:sz="4" w:space="0" w:color="auto"/>
            </w:tcBorders>
            <w:shd w:val="clear" w:color="000000" w:fill="FFFFFF"/>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 </w:t>
            </w:r>
          </w:p>
        </w:tc>
        <w:tc>
          <w:tcPr>
            <w:tcW w:w="5220" w:type="dxa"/>
            <w:tcBorders>
              <w:top w:val="nil"/>
              <w:left w:val="nil"/>
              <w:bottom w:val="single" w:sz="4" w:space="0" w:color="auto"/>
              <w:right w:val="single" w:sz="4" w:space="0" w:color="auto"/>
            </w:tcBorders>
            <w:shd w:val="clear" w:color="auto" w:fill="auto"/>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 </w:t>
            </w:r>
          </w:p>
        </w:tc>
        <w:tc>
          <w:tcPr>
            <w:tcW w:w="306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 </w:t>
            </w:r>
          </w:p>
        </w:tc>
        <w:tc>
          <w:tcPr>
            <w:tcW w:w="1880" w:type="dxa"/>
            <w:tcBorders>
              <w:top w:val="nil"/>
              <w:left w:val="nil"/>
              <w:bottom w:val="single" w:sz="4" w:space="0" w:color="auto"/>
              <w:right w:val="nil"/>
            </w:tcBorders>
            <w:shd w:val="clear" w:color="auto" w:fill="auto"/>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 </w:t>
            </w:r>
          </w:p>
        </w:tc>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color w:val="000000"/>
                <w:sz w:val="18"/>
                <w:szCs w:val="18"/>
              </w:rPr>
            </w:pPr>
            <w:r w:rsidRPr="0041346D">
              <w:rPr>
                <w:rFonts w:ascii="Arial" w:eastAsia="Times New Roman" w:hAnsi="Arial" w:cs="Arial"/>
                <w:color w:val="000000"/>
                <w:sz w:val="18"/>
                <w:szCs w:val="18"/>
              </w:rPr>
              <w:t> </w:t>
            </w:r>
          </w:p>
        </w:tc>
        <w:tc>
          <w:tcPr>
            <w:tcW w:w="1320" w:type="dxa"/>
            <w:tcBorders>
              <w:top w:val="nil"/>
              <w:left w:val="nil"/>
              <w:bottom w:val="single" w:sz="4" w:space="0" w:color="auto"/>
              <w:right w:val="single" w:sz="8" w:space="0" w:color="auto"/>
            </w:tcBorders>
            <w:shd w:val="clear" w:color="auto" w:fill="auto"/>
            <w:noWrap/>
            <w:vAlign w:val="bottom"/>
            <w:hideMark/>
          </w:tcPr>
          <w:p w:rsidR="0041346D" w:rsidRPr="0041346D" w:rsidRDefault="0041346D" w:rsidP="0041346D">
            <w:pPr>
              <w:rPr>
                <w:rFonts w:ascii="Arial" w:eastAsia="Times New Roman" w:hAnsi="Arial" w:cs="Arial"/>
                <w:color w:val="000000"/>
                <w:sz w:val="18"/>
                <w:szCs w:val="18"/>
              </w:rPr>
            </w:pPr>
            <w:r w:rsidRPr="0041346D">
              <w:rPr>
                <w:rFonts w:ascii="Arial" w:eastAsia="Times New Roman" w:hAnsi="Arial" w:cs="Arial"/>
                <w:color w:val="000000"/>
                <w:sz w:val="18"/>
                <w:szCs w:val="18"/>
              </w:rPr>
              <w:t> </w:t>
            </w:r>
          </w:p>
        </w:tc>
      </w:tr>
      <w:tr w:rsidR="0041346D" w:rsidRPr="0041346D" w:rsidTr="0041346D">
        <w:trPr>
          <w:trHeight w:val="255"/>
        </w:trPr>
        <w:tc>
          <w:tcPr>
            <w:tcW w:w="1660" w:type="dxa"/>
            <w:tcBorders>
              <w:top w:val="single" w:sz="4" w:space="0" w:color="auto"/>
              <w:left w:val="single" w:sz="8" w:space="0" w:color="auto"/>
              <w:bottom w:val="nil"/>
              <w:right w:val="single" w:sz="4" w:space="0" w:color="auto"/>
            </w:tcBorders>
            <w:shd w:val="clear" w:color="000000" w:fill="FFFFFF"/>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Praha 20</w:t>
            </w:r>
          </w:p>
        </w:tc>
        <w:tc>
          <w:tcPr>
            <w:tcW w:w="5220" w:type="dxa"/>
            <w:tcBorders>
              <w:top w:val="nil"/>
              <w:left w:val="nil"/>
              <w:bottom w:val="nil"/>
              <w:right w:val="single" w:sz="4" w:space="0" w:color="auto"/>
            </w:tcBorders>
            <w:shd w:val="clear" w:color="auto" w:fill="auto"/>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MŠ Ratibořická - zateplení 2. etapa</w:t>
            </w:r>
          </w:p>
        </w:tc>
        <w:tc>
          <w:tcPr>
            <w:tcW w:w="306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ZHMP 10/108 ze dne 26.11.2015</w:t>
            </w:r>
          </w:p>
        </w:tc>
        <w:tc>
          <w:tcPr>
            <w:tcW w:w="1880" w:type="dxa"/>
            <w:tcBorders>
              <w:top w:val="nil"/>
              <w:left w:val="nil"/>
              <w:bottom w:val="single" w:sz="4" w:space="0" w:color="auto"/>
              <w:right w:val="nil"/>
            </w:tcBorders>
            <w:shd w:val="clear" w:color="auto" w:fill="auto"/>
            <w:noWrap/>
            <w:vAlign w:val="bottom"/>
            <w:hideMark/>
          </w:tcPr>
          <w:p w:rsidR="0041346D" w:rsidRPr="0041346D" w:rsidRDefault="0041346D" w:rsidP="0041346D">
            <w:pPr>
              <w:jc w:val="right"/>
              <w:rPr>
                <w:rFonts w:ascii="Arial" w:eastAsia="Times New Roman" w:hAnsi="Arial" w:cs="Arial"/>
                <w:sz w:val="18"/>
                <w:szCs w:val="18"/>
              </w:rPr>
            </w:pPr>
            <w:r w:rsidRPr="0041346D">
              <w:rPr>
                <w:rFonts w:ascii="Arial" w:eastAsia="Times New Roman" w:hAnsi="Arial" w:cs="Arial"/>
                <w:sz w:val="18"/>
                <w:szCs w:val="18"/>
              </w:rPr>
              <w:t>1 800</w:t>
            </w:r>
          </w:p>
        </w:tc>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41346D" w:rsidRPr="0041346D" w:rsidRDefault="0041346D" w:rsidP="0041346D">
            <w:pPr>
              <w:jc w:val="right"/>
              <w:rPr>
                <w:rFonts w:ascii="Arial" w:eastAsia="Times New Roman" w:hAnsi="Arial" w:cs="Arial"/>
                <w:sz w:val="18"/>
                <w:szCs w:val="18"/>
              </w:rPr>
            </w:pPr>
            <w:r w:rsidRPr="0041346D">
              <w:rPr>
                <w:rFonts w:ascii="Arial" w:eastAsia="Times New Roman" w:hAnsi="Arial" w:cs="Arial"/>
                <w:sz w:val="18"/>
                <w:szCs w:val="18"/>
              </w:rPr>
              <w:t>1 800</w:t>
            </w:r>
          </w:p>
        </w:tc>
        <w:tc>
          <w:tcPr>
            <w:tcW w:w="1320" w:type="dxa"/>
            <w:tcBorders>
              <w:top w:val="nil"/>
              <w:left w:val="nil"/>
              <w:bottom w:val="single" w:sz="4" w:space="0" w:color="auto"/>
              <w:right w:val="single" w:sz="8" w:space="0" w:color="auto"/>
            </w:tcBorders>
            <w:shd w:val="clear" w:color="auto" w:fill="auto"/>
            <w:noWrap/>
            <w:vAlign w:val="bottom"/>
            <w:hideMark/>
          </w:tcPr>
          <w:p w:rsidR="0041346D" w:rsidRPr="0041346D" w:rsidRDefault="0041346D" w:rsidP="0041346D">
            <w:pPr>
              <w:jc w:val="right"/>
              <w:rPr>
                <w:rFonts w:ascii="Arial" w:eastAsia="Times New Roman" w:hAnsi="Arial" w:cs="Arial"/>
                <w:color w:val="000000"/>
                <w:sz w:val="18"/>
                <w:szCs w:val="18"/>
              </w:rPr>
            </w:pPr>
            <w:r w:rsidRPr="0041346D">
              <w:rPr>
                <w:rFonts w:ascii="Arial" w:eastAsia="Times New Roman" w:hAnsi="Arial" w:cs="Arial"/>
                <w:color w:val="000000"/>
                <w:sz w:val="18"/>
                <w:szCs w:val="18"/>
              </w:rPr>
              <w:t>100,00%</w:t>
            </w:r>
          </w:p>
        </w:tc>
      </w:tr>
      <w:tr w:rsidR="0041346D" w:rsidRPr="0041346D" w:rsidTr="0041346D">
        <w:trPr>
          <w:trHeight w:val="255"/>
        </w:trPr>
        <w:tc>
          <w:tcPr>
            <w:tcW w:w="1660" w:type="dxa"/>
            <w:tcBorders>
              <w:top w:val="single" w:sz="4" w:space="0" w:color="auto"/>
              <w:left w:val="single" w:sz="8" w:space="0" w:color="auto"/>
              <w:bottom w:val="nil"/>
              <w:right w:val="single" w:sz="4" w:space="0" w:color="auto"/>
            </w:tcBorders>
            <w:shd w:val="clear" w:color="000000" w:fill="FFFFFF"/>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Praha 20</w:t>
            </w:r>
          </w:p>
        </w:tc>
        <w:tc>
          <w:tcPr>
            <w:tcW w:w="5220" w:type="dxa"/>
            <w:tcBorders>
              <w:top w:val="single" w:sz="4" w:space="0" w:color="auto"/>
              <w:left w:val="nil"/>
              <w:bottom w:val="nil"/>
              <w:right w:val="single" w:sz="4" w:space="0" w:color="auto"/>
            </w:tcBorders>
            <w:shd w:val="clear" w:color="auto" w:fill="auto"/>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 xml:space="preserve">DDM - Horní Počernice - snížení energetické náročnosti </w:t>
            </w:r>
          </w:p>
        </w:tc>
        <w:tc>
          <w:tcPr>
            <w:tcW w:w="306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ZHMP 10/108 ze dne 26.11.2015</w:t>
            </w:r>
          </w:p>
        </w:tc>
        <w:tc>
          <w:tcPr>
            <w:tcW w:w="1880" w:type="dxa"/>
            <w:tcBorders>
              <w:top w:val="nil"/>
              <w:left w:val="nil"/>
              <w:bottom w:val="single" w:sz="4" w:space="0" w:color="auto"/>
              <w:right w:val="nil"/>
            </w:tcBorders>
            <w:shd w:val="clear" w:color="auto" w:fill="auto"/>
            <w:noWrap/>
            <w:vAlign w:val="bottom"/>
            <w:hideMark/>
          </w:tcPr>
          <w:p w:rsidR="0041346D" w:rsidRPr="0041346D" w:rsidRDefault="0041346D" w:rsidP="0041346D">
            <w:pPr>
              <w:jc w:val="right"/>
              <w:rPr>
                <w:rFonts w:ascii="Arial" w:eastAsia="Times New Roman" w:hAnsi="Arial" w:cs="Arial"/>
                <w:sz w:val="18"/>
                <w:szCs w:val="18"/>
              </w:rPr>
            </w:pPr>
            <w:r w:rsidRPr="0041346D">
              <w:rPr>
                <w:rFonts w:ascii="Arial" w:eastAsia="Times New Roman" w:hAnsi="Arial" w:cs="Arial"/>
                <w:sz w:val="18"/>
                <w:szCs w:val="18"/>
              </w:rPr>
              <w:t>1 200</w:t>
            </w:r>
          </w:p>
        </w:tc>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41346D" w:rsidRPr="0041346D" w:rsidRDefault="0041346D" w:rsidP="0041346D">
            <w:pPr>
              <w:jc w:val="right"/>
              <w:rPr>
                <w:rFonts w:ascii="Arial" w:eastAsia="Times New Roman" w:hAnsi="Arial" w:cs="Arial"/>
                <w:sz w:val="18"/>
                <w:szCs w:val="18"/>
              </w:rPr>
            </w:pPr>
            <w:r w:rsidRPr="0041346D">
              <w:rPr>
                <w:rFonts w:ascii="Arial" w:eastAsia="Times New Roman" w:hAnsi="Arial" w:cs="Arial"/>
                <w:sz w:val="18"/>
                <w:szCs w:val="18"/>
              </w:rPr>
              <w:t>1 200</w:t>
            </w:r>
          </w:p>
        </w:tc>
        <w:tc>
          <w:tcPr>
            <w:tcW w:w="1320" w:type="dxa"/>
            <w:tcBorders>
              <w:top w:val="nil"/>
              <w:left w:val="nil"/>
              <w:bottom w:val="single" w:sz="4" w:space="0" w:color="auto"/>
              <w:right w:val="single" w:sz="8" w:space="0" w:color="auto"/>
            </w:tcBorders>
            <w:shd w:val="clear" w:color="auto" w:fill="auto"/>
            <w:noWrap/>
            <w:vAlign w:val="bottom"/>
            <w:hideMark/>
          </w:tcPr>
          <w:p w:rsidR="0041346D" w:rsidRPr="0041346D" w:rsidRDefault="0041346D" w:rsidP="0041346D">
            <w:pPr>
              <w:jc w:val="right"/>
              <w:rPr>
                <w:rFonts w:ascii="Arial" w:eastAsia="Times New Roman" w:hAnsi="Arial" w:cs="Arial"/>
                <w:color w:val="000000"/>
                <w:sz w:val="18"/>
                <w:szCs w:val="18"/>
              </w:rPr>
            </w:pPr>
            <w:r w:rsidRPr="0041346D">
              <w:rPr>
                <w:rFonts w:ascii="Arial" w:eastAsia="Times New Roman" w:hAnsi="Arial" w:cs="Arial"/>
                <w:color w:val="000000"/>
                <w:sz w:val="18"/>
                <w:szCs w:val="18"/>
              </w:rPr>
              <w:t>100,00%</w:t>
            </w:r>
          </w:p>
        </w:tc>
      </w:tr>
      <w:tr w:rsidR="0041346D" w:rsidRPr="0041346D" w:rsidTr="0041346D">
        <w:trPr>
          <w:trHeight w:val="255"/>
        </w:trPr>
        <w:tc>
          <w:tcPr>
            <w:tcW w:w="1660" w:type="dxa"/>
            <w:tcBorders>
              <w:top w:val="single" w:sz="4" w:space="0" w:color="auto"/>
              <w:left w:val="single" w:sz="8" w:space="0" w:color="auto"/>
              <w:bottom w:val="nil"/>
              <w:right w:val="single" w:sz="4" w:space="0" w:color="auto"/>
            </w:tcBorders>
            <w:shd w:val="clear" w:color="000000" w:fill="FFFFFF"/>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Praha 20</w:t>
            </w:r>
          </w:p>
        </w:tc>
        <w:tc>
          <w:tcPr>
            <w:tcW w:w="5220" w:type="dxa"/>
            <w:tcBorders>
              <w:top w:val="single" w:sz="4" w:space="0" w:color="auto"/>
              <w:left w:val="nil"/>
              <w:bottom w:val="nil"/>
              <w:right w:val="single" w:sz="4" w:space="0" w:color="auto"/>
            </w:tcBorders>
            <w:shd w:val="clear" w:color="auto" w:fill="auto"/>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MŠ - Chodovická - snížení energetické náročnosti</w:t>
            </w:r>
          </w:p>
        </w:tc>
        <w:tc>
          <w:tcPr>
            <w:tcW w:w="306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ZHMP 10/108 ze dne 26.11.2015</w:t>
            </w:r>
          </w:p>
        </w:tc>
        <w:tc>
          <w:tcPr>
            <w:tcW w:w="1880" w:type="dxa"/>
            <w:tcBorders>
              <w:top w:val="nil"/>
              <w:left w:val="nil"/>
              <w:bottom w:val="single" w:sz="4" w:space="0" w:color="auto"/>
              <w:right w:val="nil"/>
            </w:tcBorders>
            <w:shd w:val="clear" w:color="auto" w:fill="auto"/>
            <w:noWrap/>
            <w:vAlign w:val="bottom"/>
            <w:hideMark/>
          </w:tcPr>
          <w:p w:rsidR="0041346D" w:rsidRPr="0041346D" w:rsidRDefault="0041346D" w:rsidP="0041346D">
            <w:pPr>
              <w:jc w:val="right"/>
              <w:rPr>
                <w:rFonts w:ascii="Arial" w:eastAsia="Times New Roman" w:hAnsi="Arial" w:cs="Arial"/>
                <w:sz w:val="18"/>
                <w:szCs w:val="18"/>
              </w:rPr>
            </w:pPr>
            <w:r w:rsidRPr="0041346D">
              <w:rPr>
                <w:rFonts w:ascii="Arial" w:eastAsia="Times New Roman" w:hAnsi="Arial" w:cs="Arial"/>
                <w:sz w:val="18"/>
                <w:szCs w:val="18"/>
              </w:rPr>
              <w:t>1 500</w:t>
            </w:r>
          </w:p>
        </w:tc>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41346D" w:rsidRPr="0041346D" w:rsidRDefault="0041346D" w:rsidP="0041346D">
            <w:pPr>
              <w:jc w:val="right"/>
              <w:rPr>
                <w:rFonts w:ascii="Arial" w:eastAsia="Times New Roman" w:hAnsi="Arial" w:cs="Arial"/>
                <w:sz w:val="18"/>
                <w:szCs w:val="18"/>
              </w:rPr>
            </w:pPr>
            <w:r w:rsidRPr="0041346D">
              <w:rPr>
                <w:rFonts w:ascii="Arial" w:eastAsia="Times New Roman" w:hAnsi="Arial" w:cs="Arial"/>
                <w:sz w:val="18"/>
                <w:szCs w:val="18"/>
              </w:rPr>
              <w:t>1 500</w:t>
            </w:r>
          </w:p>
        </w:tc>
        <w:tc>
          <w:tcPr>
            <w:tcW w:w="1320" w:type="dxa"/>
            <w:tcBorders>
              <w:top w:val="nil"/>
              <w:left w:val="nil"/>
              <w:bottom w:val="single" w:sz="4" w:space="0" w:color="auto"/>
              <w:right w:val="single" w:sz="8" w:space="0" w:color="auto"/>
            </w:tcBorders>
            <w:shd w:val="clear" w:color="auto" w:fill="auto"/>
            <w:noWrap/>
            <w:vAlign w:val="bottom"/>
            <w:hideMark/>
          </w:tcPr>
          <w:p w:rsidR="0041346D" w:rsidRPr="0041346D" w:rsidRDefault="0041346D" w:rsidP="0041346D">
            <w:pPr>
              <w:jc w:val="right"/>
              <w:rPr>
                <w:rFonts w:ascii="Arial" w:eastAsia="Times New Roman" w:hAnsi="Arial" w:cs="Arial"/>
                <w:color w:val="000000"/>
                <w:sz w:val="18"/>
                <w:szCs w:val="18"/>
              </w:rPr>
            </w:pPr>
            <w:r w:rsidRPr="0041346D">
              <w:rPr>
                <w:rFonts w:ascii="Arial" w:eastAsia="Times New Roman" w:hAnsi="Arial" w:cs="Arial"/>
                <w:color w:val="000000"/>
                <w:sz w:val="18"/>
                <w:szCs w:val="18"/>
              </w:rPr>
              <w:t>100,00%</w:t>
            </w:r>
          </w:p>
        </w:tc>
      </w:tr>
      <w:tr w:rsidR="0041346D" w:rsidRPr="0041346D" w:rsidTr="0041346D">
        <w:trPr>
          <w:trHeight w:val="255"/>
        </w:trPr>
        <w:tc>
          <w:tcPr>
            <w:tcW w:w="1660" w:type="dxa"/>
            <w:tcBorders>
              <w:top w:val="single" w:sz="4" w:space="0" w:color="auto"/>
              <w:left w:val="single" w:sz="8" w:space="0" w:color="auto"/>
              <w:bottom w:val="nil"/>
              <w:right w:val="single" w:sz="4" w:space="0" w:color="auto"/>
            </w:tcBorders>
            <w:shd w:val="clear" w:color="000000" w:fill="FFFFFF"/>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 </w:t>
            </w:r>
          </w:p>
        </w:tc>
        <w:tc>
          <w:tcPr>
            <w:tcW w:w="5220" w:type="dxa"/>
            <w:tcBorders>
              <w:top w:val="single" w:sz="4" w:space="0" w:color="auto"/>
              <w:left w:val="nil"/>
              <w:bottom w:val="single" w:sz="4" w:space="0" w:color="auto"/>
              <w:right w:val="single" w:sz="4" w:space="0" w:color="auto"/>
            </w:tcBorders>
            <w:shd w:val="clear" w:color="auto" w:fill="auto"/>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 </w:t>
            </w:r>
          </w:p>
        </w:tc>
        <w:tc>
          <w:tcPr>
            <w:tcW w:w="306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 </w:t>
            </w:r>
          </w:p>
        </w:tc>
        <w:tc>
          <w:tcPr>
            <w:tcW w:w="1880" w:type="dxa"/>
            <w:tcBorders>
              <w:top w:val="nil"/>
              <w:left w:val="nil"/>
              <w:bottom w:val="single" w:sz="4" w:space="0" w:color="auto"/>
              <w:right w:val="nil"/>
            </w:tcBorders>
            <w:shd w:val="clear" w:color="auto" w:fill="auto"/>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 </w:t>
            </w:r>
          </w:p>
        </w:tc>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color w:val="000000"/>
                <w:sz w:val="18"/>
                <w:szCs w:val="18"/>
              </w:rPr>
            </w:pPr>
            <w:r w:rsidRPr="0041346D">
              <w:rPr>
                <w:rFonts w:ascii="Arial" w:eastAsia="Times New Roman" w:hAnsi="Arial" w:cs="Arial"/>
                <w:color w:val="000000"/>
                <w:sz w:val="18"/>
                <w:szCs w:val="18"/>
              </w:rPr>
              <w:t> </w:t>
            </w:r>
          </w:p>
        </w:tc>
        <w:tc>
          <w:tcPr>
            <w:tcW w:w="1320" w:type="dxa"/>
            <w:tcBorders>
              <w:top w:val="nil"/>
              <w:left w:val="nil"/>
              <w:bottom w:val="single" w:sz="4" w:space="0" w:color="auto"/>
              <w:right w:val="single" w:sz="8" w:space="0" w:color="auto"/>
            </w:tcBorders>
            <w:shd w:val="clear" w:color="auto" w:fill="auto"/>
            <w:noWrap/>
            <w:vAlign w:val="bottom"/>
            <w:hideMark/>
          </w:tcPr>
          <w:p w:rsidR="0041346D" w:rsidRPr="0041346D" w:rsidRDefault="0041346D" w:rsidP="0041346D">
            <w:pPr>
              <w:rPr>
                <w:rFonts w:ascii="Arial" w:eastAsia="Times New Roman" w:hAnsi="Arial" w:cs="Arial"/>
                <w:color w:val="000000"/>
                <w:sz w:val="18"/>
                <w:szCs w:val="18"/>
              </w:rPr>
            </w:pPr>
            <w:r w:rsidRPr="0041346D">
              <w:rPr>
                <w:rFonts w:ascii="Arial" w:eastAsia="Times New Roman" w:hAnsi="Arial" w:cs="Arial"/>
                <w:color w:val="000000"/>
                <w:sz w:val="18"/>
                <w:szCs w:val="18"/>
              </w:rPr>
              <w:t> </w:t>
            </w:r>
          </w:p>
        </w:tc>
      </w:tr>
      <w:tr w:rsidR="0041346D" w:rsidRPr="0041346D" w:rsidTr="0041346D">
        <w:trPr>
          <w:trHeight w:val="255"/>
        </w:trPr>
        <w:tc>
          <w:tcPr>
            <w:tcW w:w="1660" w:type="dxa"/>
            <w:tcBorders>
              <w:top w:val="single" w:sz="4" w:space="0" w:color="auto"/>
              <w:left w:val="single" w:sz="8" w:space="0" w:color="auto"/>
              <w:bottom w:val="nil"/>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Březiněves</w:t>
            </w:r>
          </w:p>
        </w:tc>
        <w:tc>
          <w:tcPr>
            <w:tcW w:w="5220" w:type="dxa"/>
            <w:tcBorders>
              <w:top w:val="nil"/>
              <w:left w:val="nil"/>
              <w:bottom w:val="single" w:sz="4" w:space="0" w:color="auto"/>
              <w:right w:val="single" w:sz="4" w:space="0" w:color="auto"/>
            </w:tcBorders>
            <w:shd w:val="clear" w:color="auto" w:fill="auto"/>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Vybavení MŠ Březiněves</w:t>
            </w:r>
          </w:p>
        </w:tc>
        <w:tc>
          <w:tcPr>
            <w:tcW w:w="306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ZHMP 11/7 ze dne 26.11.2015</w:t>
            </w:r>
          </w:p>
        </w:tc>
        <w:tc>
          <w:tcPr>
            <w:tcW w:w="1880" w:type="dxa"/>
            <w:tcBorders>
              <w:top w:val="nil"/>
              <w:left w:val="nil"/>
              <w:bottom w:val="single" w:sz="4" w:space="0" w:color="auto"/>
              <w:right w:val="nil"/>
            </w:tcBorders>
            <w:shd w:val="clear" w:color="auto" w:fill="auto"/>
            <w:noWrap/>
            <w:vAlign w:val="bottom"/>
            <w:hideMark/>
          </w:tcPr>
          <w:p w:rsidR="0041346D" w:rsidRPr="0041346D" w:rsidRDefault="0041346D" w:rsidP="0041346D">
            <w:pPr>
              <w:jc w:val="right"/>
              <w:rPr>
                <w:rFonts w:ascii="Arial" w:eastAsia="Times New Roman" w:hAnsi="Arial" w:cs="Arial"/>
                <w:sz w:val="18"/>
                <w:szCs w:val="18"/>
              </w:rPr>
            </w:pPr>
            <w:r w:rsidRPr="0041346D">
              <w:rPr>
                <w:rFonts w:ascii="Arial" w:eastAsia="Times New Roman" w:hAnsi="Arial" w:cs="Arial"/>
                <w:sz w:val="18"/>
                <w:szCs w:val="18"/>
              </w:rPr>
              <w:t>3 000 000</w:t>
            </w:r>
          </w:p>
        </w:tc>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41346D" w:rsidRPr="0041346D" w:rsidRDefault="0041346D" w:rsidP="0041346D">
            <w:pPr>
              <w:jc w:val="right"/>
              <w:rPr>
                <w:rFonts w:ascii="Arial" w:eastAsia="Times New Roman" w:hAnsi="Arial" w:cs="Arial"/>
                <w:color w:val="000000"/>
                <w:sz w:val="18"/>
                <w:szCs w:val="18"/>
              </w:rPr>
            </w:pPr>
            <w:r w:rsidRPr="0041346D">
              <w:rPr>
                <w:rFonts w:ascii="Arial" w:eastAsia="Times New Roman" w:hAnsi="Arial" w:cs="Arial"/>
                <w:color w:val="000000"/>
                <w:sz w:val="18"/>
                <w:szCs w:val="18"/>
              </w:rPr>
              <w:t>0</w:t>
            </w:r>
          </w:p>
        </w:tc>
        <w:tc>
          <w:tcPr>
            <w:tcW w:w="1320" w:type="dxa"/>
            <w:tcBorders>
              <w:top w:val="nil"/>
              <w:left w:val="nil"/>
              <w:bottom w:val="single" w:sz="4" w:space="0" w:color="auto"/>
              <w:right w:val="single" w:sz="8" w:space="0" w:color="auto"/>
            </w:tcBorders>
            <w:shd w:val="clear" w:color="auto" w:fill="auto"/>
            <w:noWrap/>
            <w:vAlign w:val="bottom"/>
            <w:hideMark/>
          </w:tcPr>
          <w:p w:rsidR="0041346D" w:rsidRPr="0041346D" w:rsidRDefault="0041346D" w:rsidP="0041346D">
            <w:pPr>
              <w:jc w:val="right"/>
              <w:rPr>
                <w:rFonts w:ascii="Arial" w:eastAsia="Times New Roman" w:hAnsi="Arial" w:cs="Arial"/>
                <w:color w:val="000000"/>
                <w:sz w:val="18"/>
                <w:szCs w:val="18"/>
              </w:rPr>
            </w:pPr>
            <w:r w:rsidRPr="0041346D">
              <w:rPr>
                <w:rFonts w:ascii="Arial" w:eastAsia="Times New Roman" w:hAnsi="Arial" w:cs="Arial"/>
                <w:color w:val="000000"/>
                <w:sz w:val="18"/>
                <w:szCs w:val="18"/>
              </w:rPr>
              <w:t>0,00%</w:t>
            </w:r>
          </w:p>
        </w:tc>
      </w:tr>
      <w:tr w:rsidR="0041346D" w:rsidRPr="0041346D" w:rsidTr="0041346D">
        <w:trPr>
          <w:trHeight w:val="255"/>
        </w:trPr>
        <w:tc>
          <w:tcPr>
            <w:tcW w:w="1660" w:type="dxa"/>
            <w:tcBorders>
              <w:top w:val="single" w:sz="4" w:space="0" w:color="auto"/>
              <w:left w:val="single" w:sz="8" w:space="0" w:color="auto"/>
              <w:bottom w:val="nil"/>
              <w:right w:val="single" w:sz="4" w:space="0" w:color="auto"/>
            </w:tcBorders>
            <w:shd w:val="clear" w:color="000000" w:fill="FFFFFF"/>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 </w:t>
            </w:r>
          </w:p>
        </w:tc>
        <w:tc>
          <w:tcPr>
            <w:tcW w:w="5220" w:type="dxa"/>
            <w:tcBorders>
              <w:top w:val="nil"/>
              <w:left w:val="nil"/>
              <w:bottom w:val="single" w:sz="4" w:space="0" w:color="auto"/>
              <w:right w:val="single" w:sz="4" w:space="0" w:color="auto"/>
            </w:tcBorders>
            <w:shd w:val="clear" w:color="auto" w:fill="auto"/>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 </w:t>
            </w:r>
          </w:p>
        </w:tc>
        <w:tc>
          <w:tcPr>
            <w:tcW w:w="306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 </w:t>
            </w:r>
          </w:p>
        </w:tc>
        <w:tc>
          <w:tcPr>
            <w:tcW w:w="1880" w:type="dxa"/>
            <w:tcBorders>
              <w:top w:val="nil"/>
              <w:left w:val="nil"/>
              <w:bottom w:val="single" w:sz="4" w:space="0" w:color="auto"/>
              <w:right w:val="nil"/>
            </w:tcBorders>
            <w:shd w:val="clear" w:color="auto" w:fill="auto"/>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 </w:t>
            </w:r>
          </w:p>
        </w:tc>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color w:val="000000"/>
                <w:sz w:val="18"/>
                <w:szCs w:val="18"/>
              </w:rPr>
            </w:pPr>
            <w:r w:rsidRPr="0041346D">
              <w:rPr>
                <w:rFonts w:ascii="Arial" w:eastAsia="Times New Roman" w:hAnsi="Arial" w:cs="Arial"/>
                <w:color w:val="000000"/>
                <w:sz w:val="18"/>
                <w:szCs w:val="18"/>
              </w:rPr>
              <w:t> </w:t>
            </w:r>
          </w:p>
        </w:tc>
        <w:tc>
          <w:tcPr>
            <w:tcW w:w="1320" w:type="dxa"/>
            <w:tcBorders>
              <w:top w:val="nil"/>
              <w:left w:val="nil"/>
              <w:bottom w:val="single" w:sz="4" w:space="0" w:color="auto"/>
              <w:right w:val="single" w:sz="8" w:space="0" w:color="auto"/>
            </w:tcBorders>
            <w:shd w:val="clear" w:color="auto" w:fill="auto"/>
            <w:noWrap/>
            <w:vAlign w:val="bottom"/>
            <w:hideMark/>
          </w:tcPr>
          <w:p w:rsidR="0041346D" w:rsidRPr="0041346D" w:rsidRDefault="0041346D" w:rsidP="0041346D">
            <w:pPr>
              <w:rPr>
                <w:rFonts w:ascii="Arial" w:eastAsia="Times New Roman" w:hAnsi="Arial" w:cs="Arial"/>
                <w:color w:val="000000"/>
                <w:sz w:val="18"/>
                <w:szCs w:val="18"/>
              </w:rPr>
            </w:pPr>
            <w:r w:rsidRPr="0041346D">
              <w:rPr>
                <w:rFonts w:ascii="Arial" w:eastAsia="Times New Roman" w:hAnsi="Arial" w:cs="Arial"/>
                <w:color w:val="000000"/>
                <w:sz w:val="18"/>
                <w:szCs w:val="18"/>
              </w:rPr>
              <w:t> </w:t>
            </w:r>
          </w:p>
        </w:tc>
      </w:tr>
      <w:tr w:rsidR="0041346D" w:rsidRPr="0041346D" w:rsidTr="0041346D">
        <w:trPr>
          <w:trHeight w:val="255"/>
        </w:trPr>
        <w:tc>
          <w:tcPr>
            <w:tcW w:w="1660" w:type="dxa"/>
            <w:tcBorders>
              <w:top w:val="single" w:sz="4" w:space="0" w:color="auto"/>
              <w:left w:val="single" w:sz="8" w:space="0" w:color="auto"/>
              <w:bottom w:val="nil"/>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Klánovice</w:t>
            </w:r>
          </w:p>
        </w:tc>
        <w:tc>
          <w:tcPr>
            <w:tcW w:w="5220" w:type="dxa"/>
            <w:tcBorders>
              <w:top w:val="nil"/>
              <w:left w:val="nil"/>
              <w:bottom w:val="single" w:sz="4" w:space="0" w:color="auto"/>
              <w:right w:val="single" w:sz="4" w:space="0" w:color="auto"/>
            </w:tcBorders>
            <w:shd w:val="clear" w:color="auto" w:fill="auto"/>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Rozšíření kapacity MŠ Klánovice</w:t>
            </w:r>
          </w:p>
        </w:tc>
        <w:tc>
          <w:tcPr>
            <w:tcW w:w="306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ZHMP 11/23 ze dne 26.11.2015</w:t>
            </w:r>
          </w:p>
        </w:tc>
        <w:tc>
          <w:tcPr>
            <w:tcW w:w="1880" w:type="dxa"/>
            <w:tcBorders>
              <w:top w:val="nil"/>
              <w:left w:val="nil"/>
              <w:bottom w:val="single" w:sz="4" w:space="0" w:color="auto"/>
              <w:right w:val="nil"/>
            </w:tcBorders>
            <w:shd w:val="clear" w:color="auto" w:fill="auto"/>
            <w:noWrap/>
            <w:vAlign w:val="bottom"/>
            <w:hideMark/>
          </w:tcPr>
          <w:p w:rsidR="0041346D" w:rsidRPr="0041346D" w:rsidRDefault="0041346D" w:rsidP="0041346D">
            <w:pPr>
              <w:jc w:val="right"/>
              <w:rPr>
                <w:rFonts w:ascii="Arial" w:eastAsia="Times New Roman" w:hAnsi="Arial" w:cs="Arial"/>
                <w:sz w:val="18"/>
                <w:szCs w:val="18"/>
              </w:rPr>
            </w:pPr>
            <w:r w:rsidRPr="0041346D">
              <w:rPr>
                <w:rFonts w:ascii="Arial" w:eastAsia="Times New Roman" w:hAnsi="Arial" w:cs="Arial"/>
                <w:sz w:val="18"/>
                <w:szCs w:val="18"/>
              </w:rPr>
              <w:t>135 500</w:t>
            </w:r>
          </w:p>
        </w:tc>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41346D" w:rsidRPr="0041346D" w:rsidRDefault="0041346D" w:rsidP="0041346D">
            <w:pPr>
              <w:jc w:val="right"/>
              <w:rPr>
                <w:rFonts w:ascii="Arial" w:eastAsia="Times New Roman" w:hAnsi="Arial" w:cs="Arial"/>
                <w:color w:val="000000"/>
                <w:sz w:val="18"/>
                <w:szCs w:val="18"/>
              </w:rPr>
            </w:pPr>
            <w:r w:rsidRPr="0041346D">
              <w:rPr>
                <w:rFonts w:ascii="Arial" w:eastAsia="Times New Roman" w:hAnsi="Arial" w:cs="Arial"/>
                <w:color w:val="000000"/>
                <w:sz w:val="18"/>
                <w:szCs w:val="18"/>
              </w:rPr>
              <w:t>0</w:t>
            </w:r>
          </w:p>
        </w:tc>
        <w:tc>
          <w:tcPr>
            <w:tcW w:w="1320" w:type="dxa"/>
            <w:tcBorders>
              <w:top w:val="nil"/>
              <w:left w:val="nil"/>
              <w:bottom w:val="single" w:sz="4" w:space="0" w:color="auto"/>
              <w:right w:val="single" w:sz="8" w:space="0" w:color="auto"/>
            </w:tcBorders>
            <w:shd w:val="clear" w:color="auto" w:fill="auto"/>
            <w:noWrap/>
            <w:vAlign w:val="bottom"/>
            <w:hideMark/>
          </w:tcPr>
          <w:p w:rsidR="0041346D" w:rsidRPr="0041346D" w:rsidRDefault="0041346D" w:rsidP="0041346D">
            <w:pPr>
              <w:jc w:val="right"/>
              <w:rPr>
                <w:rFonts w:ascii="Arial" w:eastAsia="Times New Roman" w:hAnsi="Arial" w:cs="Arial"/>
                <w:color w:val="000000"/>
                <w:sz w:val="18"/>
                <w:szCs w:val="18"/>
              </w:rPr>
            </w:pPr>
            <w:r w:rsidRPr="0041346D">
              <w:rPr>
                <w:rFonts w:ascii="Arial" w:eastAsia="Times New Roman" w:hAnsi="Arial" w:cs="Arial"/>
                <w:color w:val="000000"/>
                <w:sz w:val="18"/>
                <w:szCs w:val="18"/>
              </w:rPr>
              <w:t>0,00%</w:t>
            </w:r>
          </w:p>
        </w:tc>
      </w:tr>
      <w:tr w:rsidR="0041346D" w:rsidRPr="0041346D" w:rsidTr="0041346D">
        <w:trPr>
          <w:trHeight w:val="255"/>
        </w:trPr>
        <w:tc>
          <w:tcPr>
            <w:tcW w:w="1660" w:type="dxa"/>
            <w:tcBorders>
              <w:top w:val="single" w:sz="4" w:space="0" w:color="auto"/>
              <w:left w:val="single" w:sz="8" w:space="0" w:color="auto"/>
              <w:bottom w:val="nil"/>
              <w:right w:val="single" w:sz="4" w:space="0" w:color="auto"/>
            </w:tcBorders>
            <w:shd w:val="clear" w:color="000000" w:fill="FFFFFF"/>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 </w:t>
            </w:r>
          </w:p>
        </w:tc>
        <w:tc>
          <w:tcPr>
            <w:tcW w:w="5220" w:type="dxa"/>
            <w:tcBorders>
              <w:top w:val="nil"/>
              <w:left w:val="nil"/>
              <w:bottom w:val="single" w:sz="4" w:space="0" w:color="auto"/>
              <w:right w:val="single" w:sz="4" w:space="0" w:color="auto"/>
            </w:tcBorders>
            <w:shd w:val="clear" w:color="auto" w:fill="auto"/>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 </w:t>
            </w:r>
          </w:p>
        </w:tc>
        <w:tc>
          <w:tcPr>
            <w:tcW w:w="306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 </w:t>
            </w:r>
          </w:p>
        </w:tc>
        <w:tc>
          <w:tcPr>
            <w:tcW w:w="1880" w:type="dxa"/>
            <w:tcBorders>
              <w:top w:val="nil"/>
              <w:left w:val="nil"/>
              <w:bottom w:val="single" w:sz="4" w:space="0" w:color="auto"/>
              <w:right w:val="nil"/>
            </w:tcBorders>
            <w:shd w:val="clear" w:color="auto" w:fill="auto"/>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 </w:t>
            </w:r>
          </w:p>
        </w:tc>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color w:val="000000"/>
                <w:sz w:val="18"/>
                <w:szCs w:val="18"/>
              </w:rPr>
            </w:pPr>
            <w:r w:rsidRPr="0041346D">
              <w:rPr>
                <w:rFonts w:ascii="Arial" w:eastAsia="Times New Roman" w:hAnsi="Arial" w:cs="Arial"/>
                <w:color w:val="000000"/>
                <w:sz w:val="18"/>
                <w:szCs w:val="18"/>
              </w:rPr>
              <w:t> </w:t>
            </w:r>
          </w:p>
        </w:tc>
        <w:tc>
          <w:tcPr>
            <w:tcW w:w="1320" w:type="dxa"/>
            <w:tcBorders>
              <w:top w:val="nil"/>
              <w:left w:val="nil"/>
              <w:bottom w:val="single" w:sz="4" w:space="0" w:color="auto"/>
              <w:right w:val="single" w:sz="8" w:space="0" w:color="auto"/>
            </w:tcBorders>
            <w:shd w:val="clear" w:color="auto" w:fill="auto"/>
            <w:noWrap/>
            <w:vAlign w:val="bottom"/>
            <w:hideMark/>
          </w:tcPr>
          <w:p w:rsidR="0041346D" w:rsidRPr="0041346D" w:rsidRDefault="0041346D" w:rsidP="0041346D">
            <w:pPr>
              <w:rPr>
                <w:rFonts w:ascii="Arial" w:eastAsia="Times New Roman" w:hAnsi="Arial" w:cs="Arial"/>
                <w:color w:val="000000"/>
                <w:sz w:val="18"/>
                <w:szCs w:val="18"/>
              </w:rPr>
            </w:pPr>
            <w:r w:rsidRPr="0041346D">
              <w:rPr>
                <w:rFonts w:ascii="Arial" w:eastAsia="Times New Roman" w:hAnsi="Arial" w:cs="Arial"/>
                <w:color w:val="000000"/>
                <w:sz w:val="18"/>
                <w:szCs w:val="18"/>
              </w:rPr>
              <w:t> </w:t>
            </w:r>
          </w:p>
        </w:tc>
      </w:tr>
      <w:tr w:rsidR="0041346D" w:rsidRPr="0041346D" w:rsidTr="0041346D">
        <w:trPr>
          <w:trHeight w:val="255"/>
        </w:trPr>
        <w:tc>
          <w:tcPr>
            <w:tcW w:w="1660" w:type="dxa"/>
            <w:tcBorders>
              <w:top w:val="single" w:sz="4" w:space="0" w:color="auto"/>
              <w:left w:val="single" w:sz="8" w:space="0" w:color="auto"/>
              <w:bottom w:val="nil"/>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Praha 2</w:t>
            </w:r>
          </w:p>
        </w:tc>
        <w:tc>
          <w:tcPr>
            <w:tcW w:w="5220" w:type="dxa"/>
            <w:tcBorders>
              <w:top w:val="nil"/>
              <w:left w:val="nil"/>
              <w:bottom w:val="single" w:sz="4" w:space="0" w:color="auto"/>
              <w:right w:val="single" w:sz="4" w:space="0" w:color="auto"/>
            </w:tcBorders>
            <w:shd w:val="clear" w:color="auto" w:fill="auto"/>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Integrace žáků - asistenti pedagoga</w:t>
            </w:r>
          </w:p>
        </w:tc>
        <w:tc>
          <w:tcPr>
            <w:tcW w:w="306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ZHMP 11/3 ze dne 26.11.2015</w:t>
            </w:r>
          </w:p>
        </w:tc>
        <w:tc>
          <w:tcPr>
            <w:tcW w:w="188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jc w:val="right"/>
              <w:rPr>
                <w:rFonts w:ascii="Arial" w:eastAsia="Times New Roman" w:hAnsi="Arial" w:cs="Arial"/>
                <w:sz w:val="18"/>
                <w:szCs w:val="18"/>
              </w:rPr>
            </w:pPr>
            <w:r w:rsidRPr="0041346D">
              <w:rPr>
                <w:rFonts w:ascii="Arial" w:eastAsia="Times New Roman" w:hAnsi="Arial" w:cs="Arial"/>
                <w:sz w:val="18"/>
                <w:szCs w:val="18"/>
              </w:rPr>
              <w:t>-35 600</w:t>
            </w:r>
          </w:p>
        </w:tc>
        <w:tc>
          <w:tcPr>
            <w:tcW w:w="172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jc w:val="right"/>
              <w:rPr>
                <w:rFonts w:ascii="Arial" w:eastAsia="Times New Roman" w:hAnsi="Arial" w:cs="Arial"/>
                <w:color w:val="000000"/>
                <w:sz w:val="18"/>
                <w:szCs w:val="18"/>
              </w:rPr>
            </w:pPr>
            <w:r w:rsidRPr="0041346D">
              <w:rPr>
                <w:rFonts w:ascii="Arial" w:eastAsia="Times New Roman" w:hAnsi="Arial" w:cs="Arial"/>
                <w:color w:val="000000"/>
                <w:sz w:val="18"/>
                <w:szCs w:val="18"/>
              </w:rPr>
              <w:t>-35 600</w:t>
            </w:r>
          </w:p>
        </w:tc>
        <w:tc>
          <w:tcPr>
            <w:tcW w:w="1320" w:type="dxa"/>
            <w:tcBorders>
              <w:top w:val="nil"/>
              <w:left w:val="nil"/>
              <w:bottom w:val="single" w:sz="4" w:space="0" w:color="auto"/>
              <w:right w:val="single" w:sz="8" w:space="0" w:color="auto"/>
            </w:tcBorders>
            <w:shd w:val="clear" w:color="auto" w:fill="auto"/>
            <w:noWrap/>
            <w:vAlign w:val="bottom"/>
            <w:hideMark/>
          </w:tcPr>
          <w:p w:rsidR="0041346D" w:rsidRPr="0041346D" w:rsidRDefault="0041346D" w:rsidP="0041346D">
            <w:pPr>
              <w:jc w:val="right"/>
              <w:rPr>
                <w:rFonts w:ascii="Arial" w:eastAsia="Times New Roman" w:hAnsi="Arial" w:cs="Arial"/>
                <w:color w:val="000000"/>
                <w:sz w:val="18"/>
                <w:szCs w:val="18"/>
              </w:rPr>
            </w:pPr>
            <w:r w:rsidRPr="0041346D">
              <w:rPr>
                <w:rFonts w:ascii="Arial" w:eastAsia="Times New Roman" w:hAnsi="Arial" w:cs="Arial"/>
                <w:color w:val="000000"/>
                <w:sz w:val="18"/>
                <w:szCs w:val="18"/>
              </w:rPr>
              <w:t>100,00%</w:t>
            </w:r>
          </w:p>
        </w:tc>
      </w:tr>
      <w:tr w:rsidR="0041346D" w:rsidRPr="0041346D" w:rsidTr="0041346D">
        <w:trPr>
          <w:trHeight w:val="255"/>
        </w:trPr>
        <w:tc>
          <w:tcPr>
            <w:tcW w:w="1660" w:type="dxa"/>
            <w:tcBorders>
              <w:top w:val="single" w:sz="4" w:space="0" w:color="auto"/>
              <w:left w:val="single" w:sz="8" w:space="0" w:color="auto"/>
              <w:bottom w:val="nil"/>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Praha 8</w:t>
            </w:r>
          </w:p>
        </w:tc>
        <w:tc>
          <w:tcPr>
            <w:tcW w:w="5220" w:type="dxa"/>
            <w:tcBorders>
              <w:top w:val="nil"/>
              <w:left w:val="nil"/>
              <w:bottom w:val="single" w:sz="4" w:space="0" w:color="auto"/>
              <w:right w:val="single" w:sz="4" w:space="0" w:color="auto"/>
            </w:tcBorders>
            <w:shd w:val="clear" w:color="auto" w:fill="auto"/>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Integrace žáků - asistenti pedagoga</w:t>
            </w:r>
          </w:p>
        </w:tc>
        <w:tc>
          <w:tcPr>
            <w:tcW w:w="306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ZHMP 11/3 ze dne 26.11.2015</w:t>
            </w:r>
          </w:p>
        </w:tc>
        <w:tc>
          <w:tcPr>
            <w:tcW w:w="188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jc w:val="right"/>
              <w:rPr>
                <w:rFonts w:ascii="Arial" w:eastAsia="Times New Roman" w:hAnsi="Arial" w:cs="Arial"/>
                <w:sz w:val="18"/>
                <w:szCs w:val="18"/>
              </w:rPr>
            </w:pPr>
            <w:r w:rsidRPr="0041346D">
              <w:rPr>
                <w:rFonts w:ascii="Arial" w:eastAsia="Times New Roman" w:hAnsi="Arial" w:cs="Arial"/>
                <w:sz w:val="18"/>
                <w:szCs w:val="18"/>
              </w:rPr>
              <w:t>-47 500</w:t>
            </w:r>
          </w:p>
        </w:tc>
        <w:tc>
          <w:tcPr>
            <w:tcW w:w="172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jc w:val="right"/>
              <w:rPr>
                <w:rFonts w:ascii="Arial" w:eastAsia="Times New Roman" w:hAnsi="Arial" w:cs="Arial"/>
                <w:color w:val="000000"/>
                <w:sz w:val="18"/>
                <w:szCs w:val="18"/>
              </w:rPr>
            </w:pPr>
            <w:r w:rsidRPr="0041346D">
              <w:rPr>
                <w:rFonts w:ascii="Arial" w:eastAsia="Times New Roman" w:hAnsi="Arial" w:cs="Arial"/>
                <w:color w:val="000000"/>
                <w:sz w:val="18"/>
                <w:szCs w:val="18"/>
              </w:rPr>
              <w:t>-47 500</w:t>
            </w:r>
          </w:p>
        </w:tc>
        <w:tc>
          <w:tcPr>
            <w:tcW w:w="1320" w:type="dxa"/>
            <w:tcBorders>
              <w:top w:val="nil"/>
              <w:left w:val="nil"/>
              <w:bottom w:val="single" w:sz="4" w:space="0" w:color="auto"/>
              <w:right w:val="single" w:sz="8" w:space="0" w:color="auto"/>
            </w:tcBorders>
            <w:shd w:val="clear" w:color="auto" w:fill="auto"/>
            <w:noWrap/>
            <w:vAlign w:val="bottom"/>
            <w:hideMark/>
          </w:tcPr>
          <w:p w:rsidR="0041346D" w:rsidRPr="0041346D" w:rsidRDefault="0041346D" w:rsidP="0041346D">
            <w:pPr>
              <w:jc w:val="right"/>
              <w:rPr>
                <w:rFonts w:ascii="Arial" w:eastAsia="Times New Roman" w:hAnsi="Arial" w:cs="Arial"/>
                <w:color w:val="000000"/>
                <w:sz w:val="18"/>
                <w:szCs w:val="18"/>
              </w:rPr>
            </w:pPr>
            <w:r w:rsidRPr="0041346D">
              <w:rPr>
                <w:rFonts w:ascii="Arial" w:eastAsia="Times New Roman" w:hAnsi="Arial" w:cs="Arial"/>
                <w:color w:val="000000"/>
                <w:sz w:val="18"/>
                <w:szCs w:val="18"/>
              </w:rPr>
              <w:t>100,00%</w:t>
            </w:r>
          </w:p>
        </w:tc>
      </w:tr>
      <w:tr w:rsidR="0041346D" w:rsidRPr="0041346D" w:rsidTr="0041346D">
        <w:trPr>
          <w:trHeight w:val="255"/>
        </w:trPr>
        <w:tc>
          <w:tcPr>
            <w:tcW w:w="1660" w:type="dxa"/>
            <w:tcBorders>
              <w:top w:val="single" w:sz="4" w:space="0" w:color="auto"/>
              <w:left w:val="single" w:sz="8" w:space="0" w:color="auto"/>
              <w:bottom w:val="nil"/>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Praha 9</w:t>
            </w:r>
          </w:p>
        </w:tc>
        <w:tc>
          <w:tcPr>
            <w:tcW w:w="5220" w:type="dxa"/>
            <w:tcBorders>
              <w:top w:val="nil"/>
              <w:left w:val="nil"/>
              <w:bottom w:val="single" w:sz="4" w:space="0" w:color="auto"/>
              <w:right w:val="single" w:sz="4" w:space="0" w:color="auto"/>
            </w:tcBorders>
            <w:shd w:val="clear" w:color="auto" w:fill="auto"/>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Integrace žáků - asistenti pedagoga</w:t>
            </w:r>
          </w:p>
        </w:tc>
        <w:tc>
          <w:tcPr>
            <w:tcW w:w="306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ZHMP 11/3 ze dne 26.11.2015</w:t>
            </w:r>
          </w:p>
        </w:tc>
        <w:tc>
          <w:tcPr>
            <w:tcW w:w="188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jc w:val="right"/>
              <w:rPr>
                <w:rFonts w:ascii="Arial" w:eastAsia="Times New Roman" w:hAnsi="Arial" w:cs="Arial"/>
                <w:sz w:val="18"/>
                <w:szCs w:val="18"/>
              </w:rPr>
            </w:pPr>
            <w:r w:rsidRPr="0041346D">
              <w:rPr>
                <w:rFonts w:ascii="Arial" w:eastAsia="Times New Roman" w:hAnsi="Arial" w:cs="Arial"/>
                <w:sz w:val="18"/>
                <w:szCs w:val="18"/>
              </w:rPr>
              <w:t>-47 500</w:t>
            </w:r>
          </w:p>
        </w:tc>
        <w:tc>
          <w:tcPr>
            <w:tcW w:w="172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jc w:val="right"/>
              <w:rPr>
                <w:rFonts w:ascii="Arial" w:eastAsia="Times New Roman" w:hAnsi="Arial" w:cs="Arial"/>
                <w:color w:val="000000"/>
                <w:sz w:val="18"/>
                <w:szCs w:val="18"/>
              </w:rPr>
            </w:pPr>
            <w:r w:rsidRPr="0041346D">
              <w:rPr>
                <w:rFonts w:ascii="Arial" w:eastAsia="Times New Roman" w:hAnsi="Arial" w:cs="Arial"/>
                <w:color w:val="000000"/>
                <w:sz w:val="18"/>
                <w:szCs w:val="18"/>
              </w:rPr>
              <w:t>-47 500</w:t>
            </w:r>
          </w:p>
        </w:tc>
        <w:tc>
          <w:tcPr>
            <w:tcW w:w="1320" w:type="dxa"/>
            <w:tcBorders>
              <w:top w:val="nil"/>
              <w:left w:val="nil"/>
              <w:bottom w:val="single" w:sz="4" w:space="0" w:color="auto"/>
              <w:right w:val="single" w:sz="8" w:space="0" w:color="auto"/>
            </w:tcBorders>
            <w:shd w:val="clear" w:color="auto" w:fill="auto"/>
            <w:noWrap/>
            <w:vAlign w:val="bottom"/>
            <w:hideMark/>
          </w:tcPr>
          <w:p w:rsidR="0041346D" w:rsidRPr="0041346D" w:rsidRDefault="0041346D" w:rsidP="0041346D">
            <w:pPr>
              <w:jc w:val="right"/>
              <w:rPr>
                <w:rFonts w:ascii="Arial" w:eastAsia="Times New Roman" w:hAnsi="Arial" w:cs="Arial"/>
                <w:color w:val="000000"/>
                <w:sz w:val="18"/>
                <w:szCs w:val="18"/>
              </w:rPr>
            </w:pPr>
            <w:r w:rsidRPr="0041346D">
              <w:rPr>
                <w:rFonts w:ascii="Arial" w:eastAsia="Times New Roman" w:hAnsi="Arial" w:cs="Arial"/>
                <w:color w:val="000000"/>
                <w:sz w:val="18"/>
                <w:szCs w:val="18"/>
              </w:rPr>
              <w:t>100,00%</w:t>
            </w:r>
          </w:p>
        </w:tc>
      </w:tr>
      <w:tr w:rsidR="0041346D" w:rsidRPr="0041346D" w:rsidTr="0041346D">
        <w:trPr>
          <w:trHeight w:val="255"/>
        </w:trPr>
        <w:tc>
          <w:tcPr>
            <w:tcW w:w="1660" w:type="dxa"/>
            <w:tcBorders>
              <w:top w:val="single" w:sz="4" w:space="0" w:color="auto"/>
              <w:left w:val="single" w:sz="8" w:space="0" w:color="auto"/>
              <w:bottom w:val="nil"/>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Praha 10</w:t>
            </w:r>
          </w:p>
        </w:tc>
        <w:tc>
          <w:tcPr>
            <w:tcW w:w="5220" w:type="dxa"/>
            <w:tcBorders>
              <w:top w:val="nil"/>
              <w:left w:val="nil"/>
              <w:bottom w:val="single" w:sz="4" w:space="0" w:color="auto"/>
              <w:right w:val="single" w:sz="4" w:space="0" w:color="auto"/>
            </w:tcBorders>
            <w:shd w:val="clear" w:color="auto" w:fill="auto"/>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Integrace žáků - asistenti pedagoga</w:t>
            </w:r>
          </w:p>
        </w:tc>
        <w:tc>
          <w:tcPr>
            <w:tcW w:w="306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ZHMP 11/3 ze dne 26.11.2015</w:t>
            </w:r>
          </w:p>
        </w:tc>
        <w:tc>
          <w:tcPr>
            <w:tcW w:w="188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jc w:val="right"/>
              <w:rPr>
                <w:rFonts w:ascii="Arial" w:eastAsia="Times New Roman" w:hAnsi="Arial" w:cs="Arial"/>
                <w:sz w:val="18"/>
                <w:szCs w:val="18"/>
              </w:rPr>
            </w:pPr>
            <w:r w:rsidRPr="0041346D">
              <w:rPr>
                <w:rFonts w:ascii="Arial" w:eastAsia="Times New Roman" w:hAnsi="Arial" w:cs="Arial"/>
                <w:sz w:val="18"/>
                <w:szCs w:val="18"/>
              </w:rPr>
              <w:t>-83 100</w:t>
            </w:r>
          </w:p>
        </w:tc>
        <w:tc>
          <w:tcPr>
            <w:tcW w:w="172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jc w:val="right"/>
              <w:rPr>
                <w:rFonts w:ascii="Arial" w:eastAsia="Times New Roman" w:hAnsi="Arial" w:cs="Arial"/>
                <w:color w:val="000000"/>
                <w:sz w:val="18"/>
                <w:szCs w:val="18"/>
              </w:rPr>
            </w:pPr>
            <w:r w:rsidRPr="0041346D">
              <w:rPr>
                <w:rFonts w:ascii="Arial" w:eastAsia="Times New Roman" w:hAnsi="Arial" w:cs="Arial"/>
                <w:color w:val="000000"/>
                <w:sz w:val="18"/>
                <w:szCs w:val="18"/>
              </w:rPr>
              <w:t>-83 100</w:t>
            </w:r>
          </w:p>
        </w:tc>
        <w:tc>
          <w:tcPr>
            <w:tcW w:w="1320" w:type="dxa"/>
            <w:tcBorders>
              <w:top w:val="nil"/>
              <w:left w:val="nil"/>
              <w:bottom w:val="single" w:sz="4" w:space="0" w:color="auto"/>
              <w:right w:val="single" w:sz="8" w:space="0" w:color="auto"/>
            </w:tcBorders>
            <w:shd w:val="clear" w:color="auto" w:fill="auto"/>
            <w:noWrap/>
            <w:vAlign w:val="bottom"/>
            <w:hideMark/>
          </w:tcPr>
          <w:p w:rsidR="0041346D" w:rsidRPr="0041346D" w:rsidRDefault="0041346D" w:rsidP="0041346D">
            <w:pPr>
              <w:jc w:val="right"/>
              <w:rPr>
                <w:rFonts w:ascii="Arial" w:eastAsia="Times New Roman" w:hAnsi="Arial" w:cs="Arial"/>
                <w:color w:val="000000"/>
                <w:sz w:val="18"/>
                <w:szCs w:val="18"/>
              </w:rPr>
            </w:pPr>
            <w:r w:rsidRPr="0041346D">
              <w:rPr>
                <w:rFonts w:ascii="Arial" w:eastAsia="Times New Roman" w:hAnsi="Arial" w:cs="Arial"/>
                <w:color w:val="000000"/>
                <w:sz w:val="18"/>
                <w:szCs w:val="18"/>
              </w:rPr>
              <w:t>100,00%</w:t>
            </w:r>
          </w:p>
        </w:tc>
      </w:tr>
      <w:tr w:rsidR="0041346D" w:rsidRPr="0041346D" w:rsidTr="0041346D">
        <w:trPr>
          <w:trHeight w:val="255"/>
        </w:trPr>
        <w:tc>
          <w:tcPr>
            <w:tcW w:w="1660" w:type="dxa"/>
            <w:tcBorders>
              <w:top w:val="single" w:sz="4" w:space="0" w:color="auto"/>
              <w:left w:val="single" w:sz="8" w:space="0" w:color="auto"/>
              <w:bottom w:val="nil"/>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Praha 12</w:t>
            </w:r>
          </w:p>
        </w:tc>
        <w:tc>
          <w:tcPr>
            <w:tcW w:w="5220" w:type="dxa"/>
            <w:tcBorders>
              <w:top w:val="nil"/>
              <w:left w:val="nil"/>
              <w:bottom w:val="single" w:sz="4" w:space="0" w:color="auto"/>
              <w:right w:val="single" w:sz="4" w:space="0" w:color="auto"/>
            </w:tcBorders>
            <w:shd w:val="clear" w:color="auto" w:fill="auto"/>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Integrace žáků - asistenti pedagoga</w:t>
            </w:r>
          </w:p>
        </w:tc>
        <w:tc>
          <w:tcPr>
            <w:tcW w:w="306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ZHMP 11/3 ze dne 26.11.2015</w:t>
            </w:r>
          </w:p>
        </w:tc>
        <w:tc>
          <w:tcPr>
            <w:tcW w:w="188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jc w:val="right"/>
              <w:rPr>
                <w:rFonts w:ascii="Arial" w:eastAsia="Times New Roman" w:hAnsi="Arial" w:cs="Arial"/>
                <w:sz w:val="18"/>
                <w:szCs w:val="18"/>
              </w:rPr>
            </w:pPr>
            <w:r w:rsidRPr="0041346D">
              <w:rPr>
                <w:rFonts w:ascii="Arial" w:eastAsia="Times New Roman" w:hAnsi="Arial" w:cs="Arial"/>
                <w:sz w:val="18"/>
                <w:szCs w:val="18"/>
              </w:rPr>
              <w:t>-17 800</w:t>
            </w:r>
          </w:p>
        </w:tc>
        <w:tc>
          <w:tcPr>
            <w:tcW w:w="172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jc w:val="right"/>
              <w:rPr>
                <w:rFonts w:ascii="Arial" w:eastAsia="Times New Roman" w:hAnsi="Arial" w:cs="Arial"/>
                <w:color w:val="000000"/>
                <w:sz w:val="18"/>
                <w:szCs w:val="18"/>
              </w:rPr>
            </w:pPr>
            <w:r w:rsidRPr="0041346D">
              <w:rPr>
                <w:rFonts w:ascii="Arial" w:eastAsia="Times New Roman" w:hAnsi="Arial" w:cs="Arial"/>
                <w:color w:val="000000"/>
                <w:sz w:val="18"/>
                <w:szCs w:val="18"/>
              </w:rPr>
              <w:t>-17 800</w:t>
            </w:r>
          </w:p>
        </w:tc>
        <w:tc>
          <w:tcPr>
            <w:tcW w:w="1320" w:type="dxa"/>
            <w:tcBorders>
              <w:top w:val="nil"/>
              <w:left w:val="nil"/>
              <w:bottom w:val="single" w:sz="4" w:space="0" w:color="auto"/>
              <w:right w:val="single" w:sz="8" w:space="0" w:color="auto"/>
            </w:tcBorders>
            <w:shd w:val="clear" w:color="auto" w:fill="auto"/>
            <w:noWrap/>
            <w:vAlign w:val="bottom"/>
            <w:hideMark/>
          </w:tcPr>
          <w:p w:rsidR="0041346D" w:rsidRPr="0041346D" w:rsidRDefault="0041346D" w:rsidP="0041346D">
            <w:pPr>
              <w:jc w:val="right"/>
              <w:rPr>
                <w:rFonts w:ascii="Arial" w:eastAsia="Times New Roman" w:hAnsi="Arial" w:cs="Arial"/>
                <w:color w:val="000000"/>
                <w:sz w:val="18"/>
                <w:szCs w:val="18"/>
              </w:rPr>
            </w:pPr>
            <w:r w:rsidRPr="0041346D">
              <w:rPr>
                <w:rFonts w:ascii="Arial" w:eastAsia="Times New Roman" w:hAnsi="Arial" w:cs="Arial"/>
                <w:color w:val="000000"/>
                <w:sz w:val="18"/>
                <w:szCs w:val="18"/>
              </w:rPr>
              <w:t>100,00%</w:t>
            </w:r>
          </w:p>
        </w:tc>
      </w:tr>
      <w:tr w:rsidR="0041346D" w:rsidRPr="0041346D" w:rsidTr="0041346D">
        <w:trPr>
          <w:trHeight w:val="255"/>
        </w:trPr>
        <w:tc>
          <w:tcPr>
            <w:tcW w:w="1660" w:type="dxa"/>
            <w:tcBorders>
              <w:top w:val="single" w:sz="4" w:space="0" w:color="auto"/>
              <w:left w:val="single" w:sz="8" w:space="0" w:color="auto"/>
              <w:bottom w:val="nil"/>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Praha 17</w:t>
            </w:r>
          </w:p>
        </w:tc>
        <w:tc>
          <w:tcPr>
            <w:tcW w:w="5220" w:type="dxa"/>
            <w:tcBorders>
              <w:top w:val="nil"/>
              <w:left w:val="nil"/>
              <w:bottom w:val="single" w:sz="4" w:space="0" w:color="auto"/>
              <w:right w:val="single" w:sz="4" w:space="0" w:color="auto"/>
            </w:tcBorders>
            <w:shd w:val="clear" w:color="auto" w:fill="auto"/>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Integrace žáků - asistenti pedagoga</w:t>
            </w:r>
          </w:p>
        </w:tc>
        <w:tc>
          <w:tcPr>
            <w:tcW w:w="306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ZHMP 11/3 ze dne 26.11.2015</w:t>
            </w:r>
          </w:p>
        </w:tc>
        <w:tc>
          <w:tcPr>
            <w:tcW w:w="188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jc w:val="right"/>
              <w:rPr>
                <w:rFonts w:ascii="Arial" w:eastAsia="Times New Roman" w:hAnsi="Arial" w:cs="Arial"/>
                <w:sz w:val="18"/>
                <w:szCs w:val="18"/>
              </w:rPr>
            </w:pPr>
            <w:r w:rsidRPr="0041346D">
              <w:rPr>
                <w:rFonts w:ascii="Arial" w:eastAsia="Times New Roman" w:hAnsi="Arial" w:cs="Arial"/>
                <w:sz w:val="18"/>
                <w:szCs w:val="18"/>
              </w:rPr>
              <w:t>-23 800</w:t>
            </w:r>
          </w:p>
        </w:tc>
        <w:tc>
          <w:tcPr>
            <w:tcW w:w="172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jc w:val="right"/>
              <w:rPr>
                <w:rFonts w:ascii="Arial" w:eastAsia="Times New Roman" w:hAnsi="Arial" w:cs="Arial"/>
                <w:color w:val="000000"/>
                <w:sz w:val="18"/>
                <w:szCs w:val="18"/>
              </w:rPr>
            </w:pPr>
            <w:r w:rsidRPr="0041346D">
              <w:rPr>
                <w:rFonts w:ascii="Arial" w:eastAsia="Times New Roman" w:hAnsi="Arial" w:cs="Arial"/>
                <w:color w:val="000000"/>
                <w:sz w:val="18"/>
                <w:szCs w:val="18"/>
              </w:rPr>
              <w:t>-23 800</w:t>
            </w:r>
          </w:p>
        </w:tc>
        <w:tc>
          <w:tcPr>
            <w:tcW w:w="1320" w:type="dxa"/>
            <w:tcBorders>
              <w:top w:val="nil"/>
              <w:left w:val="nil"/>
              <w:bottom w:val="single" w:sz="4" w:space="0" w:color="auto"/>
              <w:right w:val="single" w:sz="8" w:space="0" w:color="auto"/>
            </w:tcBorders>
            <w:shd w:val="clear" w:color="auto" w:fill="auto"/>
            <w:noWrap/>
            <w:vAlign w:val="bottom"/>
            <w:hideMark/>
          </w:tcPr>
          <w:p w:rsidR="0041346D" w:rsidRPr="0041346D" w:rsidRDefault="0041346D" w:rsidP="0041346D">
            <w:pPr>
              <w:jc w:val="right"/>
              <w:rPr>
                <w:rFonts w:ascii="Arial" w:eastAsia="Times New Roman" w:hAnsi="Arial" w:cs="Arial"/>
                <w:color w:val="000000"/>
                <w:sz w:val="18"/>
                <w:szCs w:val="18"/>
              </w:rPr>
            </w:pPr>
            <w:r w:rsidRPr="0041346D">
              <w:rPr>
                <w:rFonts w:ascii="Arial" w:eastAsia="Times New Roman" w:hAnsi="Arial" w:cs="Arial"/>
                <w:color w:val="000000"/>
                <w:sz w:val="18"/>
                <w:szCs w:val="18"/>
              </w:rPr>
              <w:t>100,00%</w:t>
            </w:r>
          </w:p>
        </w:tc>
      </w:tr>
      <w:tr w:rsidR="0041346D" w:rsidRPr="0041346D" w:rsidTr="0041346D">
        <w:trPr>
          <w:trHeight w:val="255"/>
        </w:trPr>
        <w:tc>
          <w:tcPr>
            <w:tcW w:w="1660" w:type="dxa"/>
            <w:tcBorders>
              <w:top w:val="single" w:sz="4" w:space="0" w:color="auto"/>
              <w:left w:val="single" w:sz="8" w:space="0" w:color="auto"/>
              <w:bottom w:val="nil"/>
              <w:right w:val="single" w:sz="4" w:space="0" w:color="auto"/>
            </w:tcBorders>
            <w:shd w:val="clear" w:color="000000" w:fill="FFFFFF"/>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Praha 20</w:t>
            </w:r>
          </w:p>
        </w:tc>
        <w:tc>
          <w:tcPr>
            <w:tcW w:w="5220" w:type="dxa"/>
            <w:tcBorders>
              <w:top w:val="nil"/>
              <w:left w:val="nil"/>
              <w:bottom w:val="single" w:sz="4" w:space="0" w:color="auto"/>
              <w:right w:val="single" w:sz="4" w:space="0" w:color="auto"/>
            </w:tcBorders>
            <w:shd w:val="clear" w:color="auto" w:fill="auto"/>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Integrace žáků - asistenti pedagoga</w:t>
            </w:r>
          </w:p>
        </w:tc>
        <w:tc>
          <w:tcPr>
            <w:tcW w:w="306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ZHMP 11/3 ze dne 26.11.2015</w:t>
            </w:r>
          </w:p>
        </w:tc>
        <w:tc>
          <w:tcPr>
            <w:tcW w:w="188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jc w:val="right"/>
              <w:rPr>
                <w:rFonts w:ascii="Arial" w:eastAsia="Times New Roman" w:hAnsi="Arial" w:cs="Arial"/>
                <w:sz w:val="18"/>
                <w:szCs w:val="18"/>
              </w:rPr>
            </w:pPr>
            <w:r w:rsidRPr="0041346D">
              <w:rPr>
                <w:rFonts w:ascii="Arial" w:eastAsia="Times New Roman" w:hAnsi="Arial" w:cs="Arial"/>
                <w:sz w:val="18"/>
                <w:szCs w:val="18"/>
              </w:rPr>
              <w:t>-47 500</w:t>
            </w:r>
          </w:p>
        </w:tc>
        <w:tc>
          <w:tcPr>
            <w:tcW w:w="172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jc w:val="right"/>
              <w:rPr>
                <w:rFonts w:ascii="Arial" w:eastAsia="Times New Roman" w:hAnsi="Arial" w:cs="Arial"/>
                <w:sz w:val="18"/>
                <w:szCs w:val="18"/>
              </w:rPr>
            </w:pPr>
            <w:r w:rsidRPr="0041346D">
              <w:rPr>
                <w:rFonts w:ascii="Arial" w:eastAsia="Times New Roman" w:hAnsi="Arial" w:cs="Arial"/>
                <w:sz w:val="18"/>
                <w:szCs w:val="18"/>
              </w:rPr>
              <w:t>-47 500</w:t>
            </w:r>
          </w:p>
        </w:tc>
        <w:tc>
          <w:tcPr>
            <w:tcW w:w="1320" w:type="dxa"/>
            <w:tcBorders>
              <w:top w:val="nil"/>
              <w:left w:val="nil"/>
              <w:bottom w:val="single" w:sz="4" w:space="0" w:color="auto"/>
              <w:right w:val="single" w:sz="8" w:space="0" w:color="auto"/>
            </w:tcBorders>
            <w:shd w:val="clear" w:color="auto" w:fill="auto"/>
            <w:noWrap/>
            <w:vAlign w:val="bottom"/>
            <w:hideMark/>
          </w:tcPr>
          <w:p w:rsidR="0041346D" w:rsidRPr="0041346D" w:rsidRDefault="0041346D" w:rsidP="0041346D">
            <w:pPr>
              <w:jc w:val="right"/>
              <w:rPr>
                <w:rFonts w:ascii="Arial" w:eastAsia="Times New Roman" w:hAnsi="Arial" w:cs="Arial"/>
                <w:color w:val="000000"/>
                <w:sz w:val="18"/>
                <w:szCs w:val="18"/>
              </w:rPr>
            </w:pPr>
            <w:r w:rsidRPr="0041346D">
              <w:rPr>
                <w:rFonts w:ascii="Arial" w:eastAsia="Times New Roman" w:hAnsi="Arial" w:cs="Arial"/>
                <w:color w:val="000000"/>
                <w:sz w:val="18"/>
                <w:szCs w:val="18"/>
              </w:rPr>
              <w:t>100,00%</w:t>
            </w:r>
          </w:p>
        </w:tc>
      </w:tr>
      <w:tr w:rsidR="0041346D" w:rsidRPr="0041346D" w:rsidTr="0041346D">
        <w:trPr>
          <w:trHeight w:val="255"/>
        </w:trPr>
        <w:tc>
          <w:tcPr>
            <w:tcW w:w="1660" w:type="dxa"/>
            <w:tcBorders>
              <w:top w:val="single" w:sz="4" w:space="0" w:color="auto"/>
              <w:left w:val="single" w:sz="8" w:space="0" w:color="auto"/>
              <w:bottom w:val="nil"/>
              <w:right w:val="single" w:sz="4" w:space="0" w:color="auto"/>
            </w:tcBorders>
            <w:shd w:val="clear" w:color="000000" w:fill="FFFFFF"/>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 </w:t>
            </w:r>
          </w:p>
        </w:tc>
        <w:tc>
          <w:tcPr>
            <w:tcW w:w="5220" w:type="dxa"/>
            <w:tcBorders>
              <w:top w:val="nil"/>
              <w:left w:val="nil"/>
              <w:bottom w:val="single" w:sz="4" w:space="0" w:color="auto"/>
              <w:right w:val="single" w:sz="4" w:space="0" w:color="auto"/>
            </w:tcBorders>
            <w:shd w:val="clear" w:color="auto" w:fill="auto"/>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 </w:t>
            </w:r>
          </w:p>
        </w:tc>
        <w:tc>
          <w:tcPr>
            <w:tcW w:w="306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 </w:t>
            </w:r>
          </w:p>
        </w:tc>
        <w:tc>
          <w:tcPr>
            <w:tcW w:w="1880" w:type="dxa"/>
            <w:tcBorders>
              <w:top w:val="nil"/>
              <w:left w:val="nil"/>
              <w:bottom w:val="single" w:sz="4" w:space="0" w:color="auto"/>
              <w:right w:val="nil"/>
            </w:tcBorders>
            <w:shd w:val="clear" w:color="auto" w:fill="auto"/>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 </w:t>
            </w:r>
          </w:p>
        </w:tc>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color w:val="000000"/>
                <w:sz w:val="18"/>
                <w:szCs w:val="18"/>
              </w:rPr>
            </w:pPr>
            <w:r w:rsidRPr="0041346D">
              <w:rPr>
                <w:rFonts w:ascii="Arial" w:eastAsia="Times New Roman" w:hAnsi="Arial" w:cs="Arial"/>
                <w:color w:val="000000"/>
                <w:sz w:val="18"/>
                <w:szCs w:val="18"/>
              </w:rPr>
              <w:t> </w:t>
            </w:r>
          </w:p>
        </w:tc>
        <w:tc>
          <w:tcPr>
            <w:tcW w:w="1320" w:type="dxa"/>
            <w:tcBorders>
              <w:top w:val="nil"/>
              <w:left w:val="nil"/>
              <w:bottom w:val="single" w:sz="4" w:space="0" w:color="auto"/>
              <w:right w:val="single" w:sz="8" w:space="0" w:color="auto"/>
            </w:tcBorders>
            <w:shd w:val="clear" w:color="auto" w:fill="auto"/>
            <w:noWrap/>
            <w:vAlign w:val="bottom"/>
            <w:hideMark/>
          </w:tcPr>
          <w:p w:rsidR="0041346D" w:rsidRPr="0041346D" w:rsidRDefault="0041346D" w:rsidP="0041346D">
            <w:pPr>
              <w:rPr>
                <w:rFonts w:ascii="Arial" w:eastAsia="Times New Roman" w:hAnsi="Arial" w:cs="Arial"/>
                <w:color w:val="000000"/>
                <w:sz w:val="18"/>
                <w:szCs w:val="18"/>
              </w:rPr>
            </w:pPr>
            <w:r w:rsidRPr="0041346D">
              <w:rPr>
                <w:rFonts w:ascii="Arial" w:eastAsia="Times New Roman" w:hAnsi="Arial" w:cs="Arial"/>
                <w:color w:val="000000"/>
                <w:sz w:val="18"/>
                <w:szCs w:val="18"/>
              </w:rPr>
              <w:t> </w:t>
            </w:r>
          </w:p>
        </w:tc>
      </w:tr>
      <w:tr w:rsidR="0041346D" w:rsidRPr="0041346D" w:rsidTr="0041346D">
        <w:trPr>
          <w:trHeight w:val="480"/>
        </w:trPr>
        <w:tc>
          <w:tcPr>
            <w:tcW w:w="1660" w:type="dxa"/>
            <w:tcBorders>
              <w:top w:val="single" w:sz="4" w:space="0" w:color="auto"/>
              <w:left w:val="single" w:sz="8" w:space="0" w:color="auto"/>
              <w:bottom w:val="nil"/>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Čakovice</w:t>
            </w:r>
          </w:p>
        </w:tc>
        <w:tc>
          <w:tcPr>
            <w:tcW w:w="5220" w:type="dxa"/>
            <w:tcBorders>
              <w:top w:val="nil"/>
              <w:left w:val="nil"/>
              <w:bottom w:val="nil"/>
              <w:right w:val="single" w:sz="4" w:space="0" w:color="auto"/>
            </w:tcBorders>
            <w:shd w:val="clear" w:color="auto" w:fill="auto"/>
            <w:vAlign w:val="bottom"/>
            <w:hideMark/>
          </w:tcPr>
          <w:p w:rsidR="0041346D" w:rsidRPr="0041346D" w:rsidRDefault="0041346D" w:rsidP="0041346D">
            <w:pPr>
              <w:rPr>
                <w:rFonts w:ascii="Arial" w:eastAsia="Times New Roman" w:hAnsi="Arial" w:cs="Arial"/>
                <w:color w:val="000000"/>
                <w:sz w:val="18"/>
                <w:szCs w:val="18"/>
              </w:rPr>
            </w:pPr>
            <w:r w:rsidRPr="0041346D">
              <w:rPr>
                <w:rFonts w:ascii="Arial" w:eastAsia="Times New Roman" w:hAnsi="Arial" w:cs="Arial"/>
                <w:color w:val="000000"/>
                <w:sz w:val="18"/>
                <w:szCs w:val="18"/>
              </w:rPr>
              <w:t>Nástavba a rekonstrukce budovy Dyjská 715 pro rozšíření kapacity ZŠ Dr. E. Beneše</w:t>
            </w:r>
          </w:p>
        </w:tc>
        <w:tc>
          <w:tcPr>
            <w:tcW w:w="306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ZHMP 12/22 ze dne 17.12.2015</w:t>
            </w:r>
          </w:p>
        </w:tc>
        <w:tc>
          <w:tcPr>
            <w:tcW w:w="1880" w:type="dxa"/>
            <w:tcBorders>
              <w:top w:val="nil"/>
              <w:left w:val="nil"/>
              <w:bottom w:val="single" w:sz="4" w:space="0" w:color="auto"/>
              <w:right w:val="nil"/>
            </w:tcBorders>
            <w:shd w:val="clear" w:color="auto" w:fill="auto"/>
            <w:noWrap/>
            <w:vAlign w:val="bottom"/>
            <w:hideMark/>
          </w:tcPr>
          <w:p w:rsidR="0041346D" w:rsidRPr="0041346D" w:rsidRDefault="0041346D" w:rsidP="0041346D">
            <w:pPr>
              <w:jc w:val="right"/>
              <w:rPr>
                <w:rFonts w:ascii="Arial" w:eastAsia="Times New Roman" w:hAnsi="Arial" w:cs="Arial"/>
                <w:sz w:val="18"/>
                <w:szCs w:val="18"/>
              </w:rPr>
            </w:pPr>
            <w:r w:rsidRPr="0041346D">
              <w:rPr>
                <w:rFonts w:ascii="Arial" w:eastAsia="Times New Roman" w:hAnsi="Arial" w:cs="Arial"/>
                <w:sz w:val="18"/>
                <w:szCs w:val="18"/>
              </w:rPr>
              <w:t>4 759 000</w:t>
            </w:r>
          </w:p>
        </w:tc>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41346D" w:rsidRPr="0041346D" w:rsidRDefault="0041346D" w:rsidP="0041346D">
            <w:pPr>
              <w:jc w:val="right"/>
              <w:rPr>
                <w:rFonts w:ascii="Arial" w:eastAsia="Times New Roman" w:hAnsi="Arial" w:cs="Arial"/>
                <w:color w:val="000000"/>
                <w:sz w:val="18"/>
                <w:szCs w:val="18"/>
              </w:rPr>
            </w:pPr>
            <w:r w:rsidRPr="0041346D">
              <w:rPr>
                <w:rFonts w:ascii="Arial" w:eastAsia="Times New Roman" w:hAnsi="Arial" w:cs="Arial"/>
                <w:color w:val="000000"/>
                <w:sz w:val="18"/>
                <w:szCs w:val="18"/>
              </w:rPr>
              <w:t>2 155 325</w:t>
            </w:r>
          </w:p>
        </w:tc>
        <w:tc>
          <w:tcPr>
            <w:tcW w:w="1320" w:type="dxa"/>
            <w:tcBorders>
              <w:top w:val="nil"/>
              <w:left w:val="nil"/>
              <w:bottom w:val="single" w:sz="4" w:space="0" w:color="auto"/>
              <w:right w:val="single" w:sz="8" w:space="0" w:color="auto"/>
            </w:tcBorders>
            <w:shd w:val="clear" w:color="auto" w:fill="auto"/>
            <w:noWrap/>
            <w:vAlign w:val="bottom"/>
            <w:hideMark/>
          </w:tcPr>
          <w:p w:rsidR="0041346D" w:rsidRPr="0041346D" w:rsidRDefault="0041346D" w:rsidP="0041346D">
            <w:pPr>
              <w:jc w:val="right"/>
              <w:rPr>
                <w:rFonts w:ascii="Arial" w:eastAsia="Times New Roman" w:hAnsi="Arial" w:cs="Arial"/>
                <w:color w:val="000000"/>
                <w:sz w:val="18"/>
                <w:szCs w:val="18"/>
              </w:rPr>
            </w:pPr>
            <w:r w:rsidRPr="0041346D">
              <w:rPr>
                <w:rFonts w:ascii="Arial" w:eastAsia="Times New Roman" w:hAnsi="Arial" w:cs="Arial"/>
                <w:color w:val="000000"/>
                <w:sz w:val="18"/>
                <w:szCs w:val="18"/>
              </w:rPr>
              <w:t>45,29%</w:t>
            </w:r>
          </w:p>
        </w:tc>
      </w:tr>
      <w:tr w:rsidR="0041346D" w:rsidRPr="0041346D" w:rsidTr="0041346D">
        <w:trPr>
          <w:trHeight w:val="255"/>
        </w:trPr>
        <w:tc>
          <w:tcPr>
            <w:tcW w:w="166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 </w:t>
            </w:r>
          </w:p>
        </w:tc>
        <w:tc>
          <w:tcPr>
            <w:tcW w:w="5220" w:type="dxa"/>
            <w:tcBorders>
              <w:top w:val="single" w:sz="4" w:space="0" w:color="auto"/>
              <w:left w:val="nil"/>
              <w:bottom w:val="single" w:sz="4" w:space="0" w:color="auto"/>
              <w:right w:val="single" w:sz="4" w:space="0" w:color="auto"/>
            </w:tcBorders>
            <w:shd w:val="clear" w:color="auto" w:fill="auto"/>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 </w:t>
            </w:r>
          </w:p>
        </w:tc>
        <w:tc>
          <w:tcPr>
            <w:tcW w:w="3060" w:type="dxa"/>
            <w:tcBorders>
              <w:top w:val="nil"/>
              <w:left w:val="nil"/>
              <w:bottom w:val="single" w:sz="4" w:space="0" w:color="auto"/>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 </w:t>
            </w:r>
          </w:p>
        </w:tc>
        <w:tc>
          <w:tcPr>
            <w:tcW w:w="1880" w:type="dxa"/>
            <w:tcBorders>
              <w:top w:val="nil"/>
              <w:left w:val="nil"/>
              <w:bottom w:val="single" w:sz="4" w:space="0" w:color="auto"/>
              <w:right w:val="nil"/>
            </w:tcBorders>
            <w:shd w:val="clear" w:color="auto" w:fill="auto"/>
            <w:noWrap/>
            <w:vAlign w:val="bottom"/>
            <w:hideMark/>
          </w:tcPr>
          <w:p w:rsidR="0041346D" w:rsidRPr="0041346D" w:rsidRDefault="0041346D" w:rsidP="0041346D">
            <w:pPr>
              <w:rPr>
                <w:rFonts w:ascii="Arial" w:eastAsia="Times New Roman" w:hAnsi="Arial" w:cs="Arial"/>
                <w:sz w:val="18"/>
                <w:szCs w:val="18"/>
              </w:rPr>
            </w:pPr>
            <w:r w:rsidRPr="0041346D">
              <w:rPr>
                <w:rFonts w:ascii="Arial" w:eastAsia="Times New Roman" w:hAnsi="Arial" w:cs="Arial"/>
                <w:sz w:val="18"/>
                <w:szCs w:val="18"/>
              </w:rPr>
              <w:t> </w:t>
            </w:r>
          </w:p>
        </w:tc>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41346D" w:rsidRPr="0041346D" w:rsidRDefault="0041346D" w:rsidP="0041346D">
            <w:pPr>
              <w:rPr>
                <w:rFonts w:ascii="Arial" w:eastAsia="Times New Roman" w:hAnsi="Arial" w:cs="Arial"/>
                <w:color w:val="000000"/>
                <w:sz w:val="18"/>
                <w:szCs w:val="18"/>
              </w:rPr>
            </w:pPr>
            <w:r w:rsidRPr="0041346D">
              <w:rPr>
                <w:rFonts w:ascii="Arial" w:eastAsia="Times New Roman" w:hAnsi="Arial" w:cs="Arial"/>
                <w:color w:val="000000"/>
                <w:sz w:val="18"/>
                <w:szCs w:val="18"/>
              </w:rPr>
              <w:t> </w:t>
            </w:r>
          </w:p>
        </w:tc>
        <w:tc>
          <w:tcPr>
            <w:tcW w:w="1320" w:type="dxa"/>
            <w:tcBorders>
              <w:top w:val="nil"/>
              <w:left w:val="nil"/>
              <w:bottom w:val="single" w:sz="4" w:space="0" w:color="auto"/>
              <w:right w:val="single" w:sz="8" w:space="0" w:color="auto"/>
            </w:tcBorders>
            <w:shd w:val="clear" w:color="auto" w:fill="auto"/>
            <w:noWrap/>
            <w:vAlign w:val="bottom"/>
            <w:hideMark/>
          </w:tcPr>
          <w:p w:rsidR="0041346D" w:rsidRPr="0041346D" w:rsidRDefault="0041346D" w:rsidP="0041346D">
            <w:pPr>
              <w:rPr>
                <w:rFonts w:ascii="Arial" w:eastAsia="Times New Roman" w:hAnsi="Arial" w:cs="Arial"/>
                <w:color w:val="000000"/>
                <w:sz w:val="18"/>
                <w:szCs w:val="18"/>
              </w:rPr>
            </w:pPr>
            <w:r w:rsidRPr="0041346D">
              <w:rPr>
                <w:rFonts w:ascii="Arial" w:eastAsia="Times New Roman" w:hAnsi="Arial" w:cs="Arial"/>
                <w:color w:val="000000"/>
                <w:sz w:val="18"/>
                <w:szCs w:val="18"/>
              </w:rPr>
              <w:t> </w:t>
            </w:r>
          </w:p>
        </w:tc>
      </w:tr>
      <w:tr w:rsidR="0041346D" w:rsidRPr="0041346D" w:rsidTr="0041346D">
        <w:trPr>
          <w:trHeight w:val="255"/>
        </w:trPr>
        <w:tc>
          <w:tcPr>
            <w:tcW w:w="1660" w:type="dxa"/>
            <w:tcBorders>
              <w:top w:val="single" w:sz="8" w:space="0" w:color="auto"/>
              <w:left w:val="single" w:sz="8" w:space="0" w:color="auto"/>
              <w:bottom w:val="single" w:sz="8" w:space="0" w:color="auto"/>
              <w:right w:val="nil"/>
            </w:tcBorders>
            <w:shd w:val="clear" w:color="000000" w:fill="C0C0C0"/>
            <w:noWrap/>
            <w:vAlign w:val="bottom"/>
            <w:hideMark/>
          </w:tcPr>
          <w:p w:rsidR="0041346D" w:rsidRPr="0041346D" w:rsidRDefault="0041346D" w:rsidP="0041346D">
            <w:pPr>
              <w:rPr>
                <w:rFonts w:ascii="Arial" w:eastAsia="Times New Roman" w:hAnsi="Arial" w:cs="Arial"/>
                <w:i/>
                <w:iCs/>
                <w:sz w:val="18"/>
                <w:szCs w:val="18"/>
              </w:rPr>
            </w:pPr>
            <w:r w:rsidRPr="0041346D">
              <w:rPr>
                <w:rFonts w:ascii="Arial" w:eastAsia="Times New Roman" w:hAnsi="Arial" w:cs="Arial"/>
                <w:i/>
                <w:iCs/>
                <w:sz w:val="18"/>
                <w:szCs w:val="18"/>
              </w:rPr>
              <w:t> </w:t>
            </w:r>
          </w:p>
        </w:tc>
        <w:tc>
          <w:tcPr>
            <w:tcW w:w="5220" w:type="dxa"/>
            <w:tcBorders>
              <w:top w:val="single" w:sz="8" w:space="0" w:color="auto"/>
              <w:left w:val="single" w:sz="4" w:space="0" w:color="auto"/>
              <w:bottom w:val="single" w:sz="8" w:space="0" w:color="auto"/>
              <w:right w:val="single" w:sz="4" w:space="0" w:color="auto"/>
            </w:tcBorders>
            <w:shd w:val="clear" w:color="000000" w:fill="C0C0C0"/>
            <w:noWrap/>
            <w:vAlign w:val="bottom"/>
            <w:hideMark/>
          </w:tcPr>
          <w:p w:rsidR="0041346D" w:rsidRPr="0041346D" w:rsidRDefault="0041346D" w:rsidP="0041346D">
            <w:pPr>
              <w:rPr>
                <w:rFonts w:ascii="Arial" w:eastAsia="Times New Roman" w:hAnsi="Arial" w:cs="Arial"/>
                <w:b/>
                <w:bCs/>
                <w:i/>
                <w:iCs/>
                <w:sz w:val="18"/>
                <w:szCs w:val="18"/>
              </w:rPr>
            </w:pPr>
            <w:r w:rsidRPr="0041346D">
              <w:rPr>
                <w:rFonts w:ascii="Arial" w:eastAsia="Times New Roman" w:hAnsi="Arial" w:cs="Arial"/>
                <w:b/>
                <w:bCs/>
                <w:i/>
                <w:iCs/>
                <w:sz w:val="18"/>
                <w:szCs w:val="18"/>
              </w:rPr>
              <w:t>Kapitola: 04 Školství, mládež a samospráva celkem</w:t>
            </w:r>
          </w:p>
        </w:tc>
        <w:tc>
          <w:tcPr>
            <w:tcW w:w="3060" w:type="dxa"/>
            <w:tcBorders>
              <w:top w:val="single" w:sz="8" w:space="0" w:color="auto"/>
              <w:left w:val="nil"/>
              <w:bottom w:val="single" w:sz="8" w:space="0" w:color="auto"/>
              <w:right w:val="nil"/>
            </w:tcBorders>
            <w:shd w:val="clear" w:color="000000" w:fill="C0C0C0"/>
            <w:noWrap/>
            <w:vAlign w:val="bottom"/>
            <w:hideMark/>
          </w:tcPr>
          <w:p w:rsidR="0041346D" w:rsidRPr="0041346D" w:rsidRDefault="0041346D" w:rsidP="0041346D">
            <w:pPr>
              <w:rPr>
                <w:rFonts w:ascii="Arial" w:eastAsia="Times New Roman" w:hAnsi="Arial" w:cs="Arial"/>
                <w:i/>
                <w:iCs/>
                <w:sz w:val="18"/>
                <w:szCs w:val="18"/>
              </w:rPr>
            </w:pPr>
            <w:r w:rsidRPr="0041346D">
              <w:rPr>
                <w:rFonts w:ascii="Arial" w:eastAsia="Times New Roman" w:hAnsi="Arial" w:cs="Arial"/>
                <w:i/>
                <w:iCs/>
                <w:sz w:val="18"/>
                <w:szCs w:val="18"/>
              </w:rPr>
              <w:t> </w:t>
            </w:r>
          </w:p>
        </w:tc>
        <w:tc>
          <w:tcPr>
            <w:tcW w:w="1880" w:type="dxa"/>
            <w:tcBorders>
              <w:top w:val="single" w:sz="8" w:space="0" w:color="auto"/>
              <w:left w:val="single" w:sz="4" w:space="0" w:color="auto"/>
              <w:bottom w:val="single" w:sz="8" w:space="0" w:color="auto"/>
              <w:right w:val="single" w:sz="4" w:space="0" w:color="auto"/>
            </w:tcBorders>
            <w:shd w:val="clear" w:color="000000" w:fill="C0C0C0"/>
            <w:noWrap/>
            <w:vAlign w:val="bottom"/>
            <w:hideMark/>
          </w:tcPr>
          <w:p w:rsidR="0041346D" w:rsidRPr="0041346D" w:rsidRDefault="0041346D" w:rsidP="0041346D">
            <w:pPr>
              <w:jc w:val="right"/>
              <w:rPr>
                <w:rFonts w:ascii="Arial" w:eastAsia="Times New Roman" w:hAnsi="Arial" w:cs="Arial"/>
                <w:b/>
                <w:bCs/>
                <w:i/>
                <w:iCs/>
                <w:sz w:val="18"/>
                <w:szCs w:val="18"/>
              </w:rPr>
            </w:pPr>
            <w:r w:rsidRPr="0041346D">
              <w:rPr>
                <w:rFonts w:ascii="Arial" w:eastAsia="Times New Roman" w:hAnsi="Arial" w:cs="Arial"/>
                <w:b/>
                <w:bCs/>
                <w:i/>
                <w:iCs/>
                <w:sz w:val="18"/>
                <w:szCs w:val="18"/>
              </w:rPr>
              <w:t>187 691 300</w:t>
            </w:r>
          </w:p>
        </w:tc>
        <w:tc>
          <w:tcPr>
            <w:tcW w:w="1720" w:type="dxa"/>
            <w:tcBorders>
              <w:top w:val="single" w:sz="8" w:space="0" w:color="auto"/>
              <w:left w:val="nil"/>
              <w:bottom w:val="single" w:sz="8" w:space="0" w:color="auto"/>
              <w:right w:val="single" w:sz="4" w:space="0" w:color="auto"/>
            </w:tcBorders>
            <w:shd w:val="clear" w:color="000000" w:fill="C0C0C0"/>
            <w:noWrap/>
            <w:vAlign w:val="bottom"/>
            <w:hideMark/>
          </w:tcPr>
          <w:p w:rsidR="0041346D" w:rsidRPr="0041346D" w:rsidRDefault="0041346D" w:rsidP="0041346D">
            <w:pPr>
              <w:jc w:val="right"/>
              <w:rPr>
                <w:rFonts w:ascii="Arial" w:eastAsia="Times New Roman" w:hAnsi="Arial" w:cs="Arial"/>
                <w:b/>
                <w:bCs/>
                <w:i/>
                <w:iCs/>
                <w:sz w:val="18"/>
                <w:szCs w:val="18"/>
              </w:rPr>
            </w:pPr>
            <w:r w:rsidRPr="0041346D">
              <w:rPr>
                <w:rFonts w:ascii="Arial" w:eastAsia="Times New Roman" w:hAnsi="Arial" w:cs="Arial"/>
                <w:b/>
                <w:bCs/>
                <w:i/>
                <w:iCs/>
                <w:sz w:val="18"/>
                <w:szCs w:val="18"/>
              </w:rPr>
              <w:t>173 049 569</w:t>
            </w:r>
          </w:p>
        </w:tc>
        <w:tc>
          <w:tcPr>
            <w:tcW w:w="1320" w:type="dxa"/>
            <w:tcBorders>
              <w:top w:val="single" w:sz="8" w:space="0" w:color="auto"/>
              <w:left w:val="nil"/>
              <w:bottom w:val="single" w:sz="8" w:space="0" w:color="auto"/>
              <w:right w:val="single" w:sz="8" w:space="0" w:color="auto"/>
            </w:tcBorders>
            <w:shd w:val="clear" w:color="000000" w:fill="C0C0C0"/>
            <w:noWrap/>
            <w:vAlign w:val="bottom"/>
            <w:hideMark/>
          </w:tcPr>
          <w:p w:rsidR="0041346D" w:rsidRPr="0041346D" w:rsidRDefault="0041346D" w:rsidP="0041346D">
            <w:pPr>
              <w:jc w:val="right"/>
              <w:rPr>
                <w:rFonts w:ascii="Arial" w:eastAsia="Times New Roman" w:hAnsi="Arial" w:cs="Arial"/>
                <w:b/>
                <w:bCs/>
                <w:i/>
                <w:iCs/>
                <w:color w:val="000000"/>
                <w:sz w:val="18"/>
                <w:szCs w:val="18"/>
              </w:rPr>
            </w:pPr>
            <w:r w:rsidRPr="0041346D">
              <w:rPr>
                <w:rFonts w:ascii="Arial" w:eastAsia="Times New Roman" w:hAnsi="Arial" w:cs="Arial"/>
                <w:b/>
                <w:bCs/>
                <w:i/>
                <w:iCs/>
                <w:color w:val="000000"/>
                <w:sz w:val="18"/>
                <w:szCs w:val="18"/>
              </w:rPr>
              <w:t>92,20%</w:t>
            </w:r>
          </w:p>
        </w:tc>
      </w:tr>
    </w:tbl>
    <w:p w:rsidR="00B3215A" w:rsidRDefault="00B3215A" w:rsidP="00877253">
      <w:pPr>
        <w:jc w:val="both"/>
      </w:pPr>
      <w:r>
        <w:br w:type="page"/>
      </w:r>
    </w:p>
    <w:p w:rsidR="00EC6227" w:rsidRDefault="00EC6227" w:rsidP="00877253">
      <w:pPr>
        <w:jc w:val="both"/>
      </w:pPr>
    </w:p>
    <w:tbl>
      <w:tblPr>
        <w:tblW w:w="14860" w:type="dxa"/>
        <w:tblInd w:w="55" w:type="dxa"/>
        <w:tblCellMar>
          <w:left w:w="70" w:type="dxa"/>
          <w:right w:w="70" w:type="dxa"/>
        </w:tblCellMar>
        <w:tblLook w:val="04A0" w:firstRow="1" w:lastRow="0" w:firstColumn="1" w:lastColumn="0" w:noHBand="0" w:noVBand="1"/>
      </w:tblPr>
      <w:tblGrid>
        <w:gridCol w:w="6880"/>
        <w:gridCol w:w="3060"/>
        <w:gridCol w:w="1880"/>
        <w:gridCol w:w="1720"/>
        <w:gridCol w:w="1320"/>
      </w:tblGrid>
      <w:tr w:rsidR="00EC6227" w:rsidRPr="00EC6227" w:rsidTr="00EC6227">
        <w:trPr>
          <w:trHeight w:val="495"/>
        </w:trPr>
        <w:tc>
          <w:tcPr>
            <w:tcW w:w="6880" w:type="dxa"/>
            <w:tcBorders>
              <w:top w:val="single" w:sz="8" w:space="0" w:color="auto"/>
              <w:left w:val="single" w:sz="8" w:space="0" w:color="auto"/>
              <w:bottom w:val="single" w:sz="8" w:space="0" w:color="auto"/>
              <w:right w:val="nil"/>
            </w:tcBorders>
            <w:shd w:val="clear" w:color="000000" w:fill="C0C0C0"/>
            <w:noWrap/>
            <w:vAlign w:val="bottom"/>
            <w:hideMark/>
          </w:tcPr>
          <w:p w:rsidR="00EC6227" w:rsidRPr="00EC6227" w:rsidRDefault="00EC6227" w:rsidP="00EC6227">
            <w:pPr>
              <w:rPr>
                <w:rFonts w:ascii="Arial" w:eastAsia="Times New Roman" w:hAnsi="Arial" w:cs="Arial"/>
                <w:b/>
                <w:bCs/>
                <w:sz w:val="18"/>
                <w:szCs w:val="18"/>
              </w:rPr>
            </w:pPr>
            <w:r w:rsidRPr="00EC6227">
              <w:rPr>
                <w:rFonts w:ascii="Arial" w:eastAsia="Times New Roman" w:hAnsi="Arial" w:cs="Arial"/>
                <w:b/>
                <w:bCs/>
                <w:sz w:val="18"/>
                <w:szCs w:val="18"/>
              </w:rPr>
              <w:t>Kapitola: 05 - Zdravotnictví a sociální oblast</w:t>
            </w:r>
          </w:p>
        </w:tc>
        <w:tc>
          <w:tcPr>
            <w:tcW w:w="3060" w:type="dxa"/>
            <w:tcBorders>
              <w:top w:val="single" w:sz="8" w:space="0" w:color="auto"/>
              <w:left w:val="nil"/>
              <w:bottom w:val="single" w:sz="8" w:space="0" w:color="auto"/>
              <w:right w:val="nil"/>
            </w:tcBorders>
            <w:shd w:val="clear" w:color="000000" w:fill="C0C0C0"/>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 </w:t>
            </w:r>
          </w:p>
        </w:tc>
        <w:tc>
          <w:tcPr>
            <w:tcW w:w="1880" w:type="dxa"/>
            <w:tcBorders>
              <w:top w:val="single" w:sz="8" w:space="0" w:color="auto"/>
              <w:left w:val="nil"/>
              <w:bottom w:val="single" w:sz="8" w:space="0" w:color="auto"/>
              <w:right w:val="nil"/>
            </w:tcBorders>
            <w:shd w:val="clear" w:color="000000" w:fill="C0C0C0"/>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 </w:t>
            </w:r>
          </w:p>
        </w:tc>
        <w:tc>
          <w:tcPr>
            <w:tcW w:w="1720" w:type="dxa"/>
            <w:tcBorders>
              <w:top w:val="single" w:sz="8" w:space="0" w:color="auto"/>
              <w:left w:val="nil"/>
              <w:bottom w:val="single" w:sz="8" w:space="0" w:color="auto"/>
              <w:right w:val="nil"/>
            </w:tcBorders>
            <w:shd w:val="clear" w:color="000000" w:fill="C0C0C0"/>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 </w:t>
            </w:r>
          </w:p>
        </w:tc>
        <w:tc>
          <w:tcPr>
            <w:tcW w:w="1320" w:type="dxa"/>
            <w:tcBorders>
              <w:top w:val="single" w:sz="8" w:space="0" w:color="auto"/>
              <w:left w:val="nil"/>
              <w:bottom w:val="single" w:sz="8" w:space="0" w:color="auto"/>
              <w:right w:val="single" w:sz="8" w:space="0" w:color="auto"/>
            </w:tcBorders>
            <w:shd w:val="clear" w:color="000000" w:fill="C0C0C0"/>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 </w:t>
            </w:r>
          </w:p>
        </w:tc>
      </w:tr>
    </w:tbl>
    <w:p w:rsidR="00EC6227" w:rsidRDefault="00EC6227" w:rsidP="00877253">
      <w:pPr>
        <w:jc w:val="both"/>
      </w:pPr>
    </w:p>
    <w:tbl>
      <w:tblPr>
        <w:tblW w:w="14860" w:type="dxa"/>
        <w:tblInd w:w="55" w:type="dxa"/>
        <w:tblCellMar>
          <w:left w:w="70" w:type="dxa"/>
          <w:right w:w="70" w:type="dxa"/>
        </w:tblCellMar>
        <w:tblLook w:val="04A0" w:firstRow="1" w:lastRow="0" w:firstColumn="1" w:lastColumn="0" w:noHBand="0" w:noVBand="1"/>
      </w:tblPr>
      <w:tblGrid>
        <w:gridCol w:w="1660"/>
        <w:gridCol w:w="5220"/>
        <w:gridCol w:w="3060"/>
        <w:gridCol w:w="1880"/>
        <w:gridCol w:w="1720"/>
        <w:gridCol w:w="1320"/>
      </w:tblGrid>
      <w:tr w:rsidR="00EC6227" w:rsidRPr="00EC6227" w:rsidTr="00EC6227">
        <w:trPr>
          <w:trHeight w:val="255"/>
          <w:tblHeader/>
        </w:trPr>
        <w:tc>
          <w:tcPr>
            <w:tcW w:w="1660" w:type="dxa"/>
            <w:tcBorders>
              <w:top w:val="nil"/>
              <w:left w:val="nil"/>
              <w:bottom w:val="nil"/>
              <w:right w:val="nil"/>
            </w:tcBorders>
            <w:shd w:val="clear" w:color="auto" w:fill="auto"/>
            <w:noWrap/>
            <w:vAlign w:val="bottom"/>
            <w:hideMark/>
          </w:tcPr>
          <w:p w:rsidR="00EC6227" w:rsidRPr="00EC6227" w:rsidRDefault="00EC6227" w:rsidP="00EC6227">
            <w:pPr>
              <w:rPr>
                <w:rFonts w:ascii="Arial" w:eastAsia="Times New Roman" w:hAnsi="Arial" w:cs="Arial"/>
                <w:sz w:val="18"/>
                <w:szCs w:val="18"/>
              </w:rPr>
            </w:pPr>
          </w:p>
        </w:tc>
        <w:tc>
          <w:tcPr>
            <w:tcW w:w="5220" w:type="dxa"/>
            <w:tcBorders>
              <w:top w:val="nil"/>
              <w:left w:val="nil"/>
              <w:bottom w:val="nil"/>
              <w:right w:val="nil"/>
            </w:tcBorders>
            <w:shd w:val="clear" w:color="auto" w:fill="auto"/>
            <w:noWrap/>
            <w:vAlign w:val="bottom"/>
            <w:hideMark/>
          </w:tcPr>
          <w:p w:rsidR="00EC6227" w:rsidRPr="00EC6227" w:rsidRDefault="00EC6227" w:rsidP="00EC6227">
            <w:pPr>
              <w:rPr>
                <w:rFonts w:ascii="Arial" w:eastAsia="Times New Roman" w:hAnsi="Arial" w:cs="Arial"/>
                <w:sz w:val="18"/>
                <w:szCs w:val="18"/>
              </w:rPr>
            </w:pPr>
          </w:p>
        </w:tc>
        <w:tc>
          <w:tcPr>
            <w:tcW w:w="3060" w:type="dxa"/>
            <w:tcBorders>
              <w:top w:val="nil"/>
              <w:left w:val="nil"/>
              <w:bottom w:val="nil"/>
              <w:right w:val="nil"/>
            </w:tcBorders>
            <w:shd w:val="clear" w:color="auto" w:fill="auto"/>
            <w:noWrap/>
            <w:vAlign w:val="bottom"/>
            <w:hideMark/>
          </w:tcPr>
          <w:p w:rsidR="00EC6227" w:rsidRPr="00EC6227" w:rsidRDefault="00EC6227" w:rsidP="00EC6227">
            <w:pPr>
              <w:rPr>
                <w:rFonts w:ascii="Arial" w:eastAsia="Times New Roman" w:hAnsi="Arial" w:cs="Arial"/>
                <w:sz w:val="18"/>
                <w:szCs w:val="18"/>
              </w:rPr>
            </w:pPr>
          </w:p>
        </w:tc>
        <w:tc>
          <w:tcPr>
            <w:tcW w:w="1880" w:type="dxa"/>
            <w:tcBorders>
              <w:top w:val="nil"/>
              <w:left w:val="nil"/>
              <w:bottom w:val="nil"/>
              <w:right w:val="nil"/>
            </w:tcBorders>
            <w:shd w:val="clear" w:color="auto" w:fill="auto"/>
            <w:noWrap/>
            <w:vAlign w:val="bottom"/>
            <w:hideMark/>
          </w:tcPr>
          <w:p w:rsidR="00EC6227" w:rsidRPr="00EC6227" w:rsidRDefault="00EC6227" w:rsidP="00EC6227">
            <w:pPr>
              <w:rPr>
                <w:rFonts w:ascii="Arial" w:eastAsia="Times New Roman" w:hAnsi="Arial" w:cs="Arial"/>
                <w:sz w:val="18"/>
                <w:szCs w:val="18"/>
              </w:rPr>
            </w:pPr>
          </w:p>
        </w:tc>
        <w:tc>
          <w:tcPr>
            <w:tcW w:w="1720" w:type="dxa"/>
            <w:tcBorders>
              <w:top w:val="nil"/>
              <w:left w:val="nil"/>
              <w:bottom w:val="nil"/>
              <w:right w:val="nil"/>
            </w:tcBorders>
            <w:shd w:val="clear" w:color="auto" w:fill="auto"/>
            <w:noWrap/>
            <w:vAlign w:val="bottom"/>
            <w:hideMark/>
          </w:tcPr>
          <w:p w:rsidR="00EC6227" w:rsidRPr="00EC6227" w:rsidRDefault="00EC6227" w:rsidP="00EC6227">
            <w:pPr>
              <w:rPr>
                <w:rFonts w:ascii="Arial" w:eastAsia="Times New Roman" w:hAnsi="Arial" w:cs="Arial"/>
                <w:sz w:val="18"/>
                <w:szCs w:val="18"/>
              </w:rPr>
            </w:pPr>
          </w:p>
        </w:tc>
        <w:tc>
          <w:tcPr>
            <w:tcW w:w="1320" w:type="dxa"/>
            <w:tcBorders>
              <w:top w:val="nil"/>
              <w:left w:val="nil"/>
              <w:bottom w:val="nil"/>
              <w:right w:val="nil"/>
            </w:tcBorders>
            <w:shd w:val="clear" w:color="auto" w:fill="auto"/>
            <w:noWrap/>
            <w:vAlign w:val="bottom"/>
            <w:hideMark/>
          </w:tcPr>
          <w:p w:rsidR="00EC6227" w:rsidRPr="00EC6227" w:rsidRDefault="00EC6227" w:rsidP="00EC6227">
            <w:pPr>
              <w:jc w:val="right"/>
              <w:rPr>
                <w:rFonts w:ascii="Arial" w:eastAsia="Times New Roman" w:hAnsi="Arial" w:cs="Arial"/>
                <w:sz w:val="18"/>
                <w:szCs w:val="18"/>
              </w:rPr>
            </w:pPr>
            <w:r w:rsidRPr="00EC6227">
              <w:rPr>
                <w:rFonts w:ascii="Arial" w:eastAsia="Times New Roman" w:hAnsi="Arial" w:cs="Arial"/>
                <w:sz w:val="18"/>
                <w:szCs w:val="18"/>
              </w:rPr>
              <w:t>v Kč</w:t>
            </w:r>
          </w:p>
        </w:tc>
      </w:tr>
      <w:tr w:rsidR="00EC6227" w:rsidRPr="00EC6227" w:rsidTr="00EC6227">
        <w:trPr>
          <w:trHeight w:val="495"/>
          <w:tblHeader/>
        </w:trPr>
        <w:tc>
          <w:tcPr>
            <w:tcW w:w="1660" w:type="dxa"/>
            <w:tcBorders>
              <w:top w:val="single" w:sz="8" w:space="0" w:color="auto"/>
              <w:left w:val="single" w:sz="8" w:space="0" w:color="auto"/>
              <w:bottom w:val="single" w:sz="8" w:space="0" w:color="auto"/>
              <w:right w:val="single" w:sz="4" w:space="0" w:color="auto"/>
            </w:tcBorders>
            <w:shd w:val="clear" w:color="000000" w:fill="C0C0C0"/>
            <w:noWrap/>
            <w:vAlign w:val="bottom"/>
            <w:hideMark/>
          </w:tcPr>
          <w:p w:rsidR="00EC6227" w:rsidRPr="00EC6227" w:rsidRDefault="00EC6227" w:rsidP="00EC6227">
            <w:pPr>
              <w:rPr>
                <w:rFonts w:ascii="Arial" w:eastAsia="Times New Roman" w:hAnsi="Arial" w:cs="Arial"/>
                <w:b/>
                <w:bCs/>
                <w:sz w:val="18"/>
                <w:szCs w:val="18"/>
              </w:rPr>
            </w:pPr>
            <w:r w:rsidRPr="00EC6227">
              <w:rPr>
                <w:rFonts w:ascii="Arial" w:eastAsia="Times New Roman" w:hAnsi="Arial" w:cs="Arial"/>
                <w:b/>
                <w:bCs/>
                <w:sz w:val="18"/>
                <w:szCs w:val="18"/>
              </w:rPr>
              <w:t xml:space="preserve">MČ </w:t>
            </w:r>
          </w:p>
        </w:tc>
        <w:tc>
          <w:tcPr>
            <w:tcW w:w="5220" w:type="dxa"/>
            <w:tcBorders>
              <w:top w:val="single" w:sz="8" w:space="0" w:color="auto"/>
              <w:left w:val="nil"/>
              <w:bottom w:val="single" w:sz="8" w:space="0" w:color="auto"/>
              <w:right w:val="single" w:sz="4" w:space="0" w:color="auto"/>
            </w:tcBorders>
            <w:shd w:val="clear" w:color="000000" w:fill="C0C0C0"/>
            <w:noWrap/>
            <w:vAlign w:val="bottom"/>
            <w:hideMark/>
          </w:tcPr>
          <w:p w:rsidR="00EC6227" w:rsidRPr="00EC6227" w:rsidRDefault="00EC6227" w:rsidP="00EC6227">
            <w:pPr>
              <w:rPr>
                <w:rFonts w:ascii="Arial" w:eastAsia="Times New Roman" w:hAnsi="Arial" w:cs="Arial"/>
                <w:b/>
                <w:bCs/>
                <w:sz w:val="18"/>
                <w:szCs w:val="18"/>
              </w:rPr>
            </w:pPr>
            <w:r w:rsidRPr="00EC6227">
              <w:rPr>
                <w:rFonts w:ascii="Arial" w:eastAsia="Times New Roman" w:hAnsi="Arial" w:cs="Arial"/>
                <w:b/>
                <w:bCs/>
                <w:sz w:val="18"/>
                <w:szCs w:val="18"/>
              </w:rPr>
              <w:t>název akce</w:t>
            </w:r>
          </w:p>
        </w:tc>
        <w:tc>
          <w:tcPr>
            <w:tcW w:w="3060" w:type="dxa"/>
            <w:tcBorders>
              <w:top w:val="single" w:sz="8" w:space="0" w:color="auto"/>
              <w:left w:val="nil"/>
              <w:bottom w:val="single" w:sz="8" w:space="0" w:color="auto"/>
              <w:right w:val="single" w:sz="4" w:space="0" w:color="auto"/>
            </w:tcBorders>
            <w:shd w:val="clear" w:color="000000" w:fill="C0C0C0"/>
            <w:noWrap/>
            <w:vAlign w:val="bottom"/>
            <w:hideMark/>
          </w:tcPr>
          <w:p w:rsidR="00EC6227" w:rsidRPr="00EC6227" w:rsidRDefault="00EC6227" w:rsidP="00EC6227">
            <w:pPr>
              <w:rPr>
                <w:rFonts w:ascii="Arial" w:eastAsia="Times New Roman" w:hAnsi="Arial" w:cs="Arial"/>
                <w:b/>
                <w:bCs/>
                <w:sz w:val="18"/>
                <w:szCs w:val="18"/>
              </w:rPr>
            </w:pPr>
            <w:proofErr w:type="spellStart"/>
            <w:r w:rsidRPr="00EC6227">
              <w:rPr>
                <w:rFonts w:ascii="Arial" w:eastAsia="Times New Roman" w:hAnsi="Arial" w:cs="Arial"/>
                <w:b/>
                <w:bCs/>
                <w:sz w:val="18"/>
                <w:szCs w:val="18"/>
              </w:rPr>
              <w:t>usn</w:t>
            </w:r>
            <w:proofErr w:type="spellEnd"/>
            <w:r w:rsidRPr="00EC6227">
              <w:rPr>
                <w:rFonts w:ascii="Arial" w:eastAsia="Times New Roman" w:hAnsi="Arial" w:cs="Arial"/>
                <w:b/>
                <w:bCs/>
                <w:sz w:val="18"/>
                <w:szCs w:val="18"/>
              </w:rPr>
              <w:t>. ZHMP č. ze dne</w:t>
            </w:r>
          </w:p>
        </w:tc>
        <w:tc>
          <w:tcPr>
            <w:tcW w:w="1880" w:type="dxa"/>
            <w:tcBorders>
              <w:top w:val="single" w:sz="8" w:space="0" w:color="auto"/>
              <w:left w:val="nil"/>
              <w:bottom w:val="single" w:sz="8" w:space="0" w:color="auto"/>
              <w:right w:val="single" w:sz="4" w:space="0" w:color="auto"/>
            </w:tcBorders>
            <w:shd w:val="clear" w:color="000000" w:fill="C0C0C0"/>
            <w:vAlign w:val="bottom"/>
            <w:hideMark/>
          </w:tcPr>
          <w:p w:rsidR="00EC6227" w:rsidRPr="00EC6227" w:rsidRDefault="00EC6227" w:rsidP="00EC6227">
            <w:pPr>
              <w:rPr>
                <w:rFonts w:ascii="Arial" w:eastAsia="Times New Roman" w:hAnsi="Arial" w:cs="Arial"/>
                <w:b/>
                <w:bCs/>
                <w:sz w:val="18"/>
                <w:szCs w:val="18"/>
              </w:rPr>
            </w:pPr>
            <w:r w:rsidRPr="00EC6227">
              <w:rPr>
                <w:rFonts w:ascii="Arial" w:eastAsia="Times New Roman" w:hAnsi="Arial" w:cs="Arial"/>
                <w:b/>
                <w:bCs/>
                <w:sz w:val="18"/>
                <w:szCs w:val="18"/>
              </w:rPr>
              <w:t>poskytnuto dle usnesení</w:t>
            </w:r>
          </w:p>
        </w:tc>
        <w:tc>
          <w:tcPr>
            <w:tcW w:w="1720" w:type="dxa"/>
            <w:tcBorders>
              <w:top w:val="single" w:sz="8" w:space="0" w:color="auto"/>
              <w:left w:val="nil"/>
              <w:bottom w:val="single" w:sz="8" w:space="0" w:color="auto"/>
              <w:right w:val="single" w:sz="4" w:space="0" w:color="auto"/>
            </w:tcBorders>
            <w:shd w:val="clear" w:color="000000" w:fill="C0C0C0"/>
            <w:vAlign w:val="bottom"/>
            <w:hideMark/>
          </w:tcPr>
          <w:p w:rsidR="00EC6227" w:rsidRPr="00EC6227" w:rsidRDefault="00EC6227" w:rsidP="00EC6227">
            <w:pPr>
              <w:rPr>
                <w:rFonts w:ascii="Arial" w:eastAsia="Times New Roman" w:hAnsi="Arial" w:cs="Arial"/>
                <w:b/>
                <w:bCs/>
                <w:sz w:val="18"/>
                <w:szCs w:val="18"/>
              </w:rPr>
            </w:pPr>
            <w:r w:rsidRPr="00EC6227">
              <w:rPr>
                <w:rFonts w:ascii="Arial" w:eastAsia="Times New Roman" w:hAnsi="Arial" w:cs="Arial"/>
                <w:b/>
                <w:bCs/>
                <w:sz w:val="18"/>
                <w:szCs w:val="18"/>
              </w:rPr>
              <w:t>vyčerpáno do 31.12. 2015</w:t>
            </w:r>
          </w:p>
        </w:tc>
        <w:tc>
          <w:tcPr>
            <w:tcW w:w="1320" w:type="dxa"/>
            <w:tcBorders>
              <w:top w:val="single" w:sz="8" w:space="0" w:color="auto"/>
              <w:left w:val="nil"/>
              <w:bottom w:val="single" w:sz="8" w:space="0" w:color="auto"/>
              <w:right w:val="single" w:sz="8" w:space="0" w:color="auto"/>
            </w:tcBorders>
            <w:shd w:val="clear" w:color="000000" w:fill="C0C0C0"/>
            <w:noWrap/>
            <w:vAlign w:val="bottom"/>
            <w:hideMark/>
          </w:tcPr>
          <w:p w:rsidR="00EC6227" w:rsidRPr="00EC6227" w:rsidRDefault="00EC6227" w:rsidP="00EC6227">
            <w:pPr>
              <w:jc w:val="center"/>
              <w:rPr>
                <w:rFonts w:ascii="Arial" w:eastAsia="Times New Roman" w:hAnsi="Arial" w:cs="Arial"/>
                <w:b/>
                <w:bCs/>
                <w:sz w:val="18"/>
                <w:szCs w:val="18"/>
              </w:rPr>
            </w:pPr>
            <w:r w:rsidRPr="00EC6227">
              <w:rPr>
                <w:rFonts w:ascii="Arial" w:eastAsia="Times New Roman" w:hAnsi="Arial" w:cs="Arial"/>
                <w:b/>
                <w:bCs/>
                <w:sz w:val="18"/>
                <w:szCs w:val="18"/>
              </w:rPr>
              <w:t>%</w:t>
            </w:r>
          </w:p>
        </w:tc>
      </w:tr>
      <w:tr w:rsidR="00EC6227" w:rsidRPr="00EC6227" w:rsidTr="00EC6227">
        <w:trPr>
          <w:trHeight w:val="255"/>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Praha 14</w:t>
            </w:r>
          </w:p>
        </w:tc>
        <w:tc>
          <w:tcPr>
            <w:tcW w:w="5220" w:type="dxa"/>
            <w:tcBorders>
              <w:top w:val="nil"/>
              <w:left w:val="nil"/>
              <w:bottom w:val="single" w:sz="4" w:space="0" w:color="auto"/>
              <w:right w:val="single" w:sz="4" w:space="0" w:color="auto"/>
            </w:tcBorders>
            <w:shd w:val="clear" w:color="auto" w:fill="auto"/>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Integrovaný sociální program</w:t>
            </w:r>
          </w:p>
        </w:tc>
        <w:tc>
          <w:tcPr>
            <w:tcW w:w="306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ZHMP 5/12 ze dne 26.3.2015</w:t>
            </w:r>
          </w:p>
        </w:tc>
        <w:tc>
          <w:tcPr>
            <w:tcW w:w="188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sz w:val="18"/>
                <w:szCs w:val="18"/>
              </w:rPr>
            </w:pPr>
            <w:r w:rsidRPr="00EC6227">
              <w:rPr>
                <w:rFonts w:ascii="Arial" w:eastAsia="Times New Roman" w:hAnsi="Arial" w:cs="Arial"/>
                <w:sz w:val="18"/>
                <w:szCs w:val="18"/>
              </w:rPr>
              <w:t>2 500 000</w:t>
            </w:r>
          </w:p>
        </w:tc>
        <w:tc>
          <w:tcPr>
            <w:tcW w:w="172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2 500 000</w:t>
            </w:r>
          </w:p>
        </w:tc>
        <w:tc>
          <w:tcPr>
            <w:tcW w:w="1320" w:type="dxa"/>
            <w:tcBorders>
              <w:top w:val="nil"/>
              <w:left w:val="nil"/>
              <w:bottom w:val="single" w:sz="4" w:space="0" w:color="auto"/>
              <w:right w:val="single" w:sz="8"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100,00%</w:t>
            </w:r>
          </w:p>
        </w:tc>
      </w:tr>
      <w:tr w:rsidR="00EC6227" w:rsidRPr="00EC6227" w:rsidTr="00EC6227">
        <w:trPr>
          <w:trHeight w:val="255"/>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Běchovice</w:t>
            </w:r>
          </w:p>
        </w:tc>
        <w:tc>
          <w:tcPr>
            <w:tcW w:w="5220" w:type="dxa"/>
            <w:tcBorders>
              <w:top w:val="nil"/>
              <w:left w:val="nil"/>
              <w:bottom w:val="single" w:sz="4" w:space="0" w:color="auto"/>
              <w:right w:val="single" w:sz="4" w:space="0" w:color="auto"/>
            </w:tcBorders>
            <w:shd w:val="clear" w:color="auto" w:fill="auto"/>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Příspěvek na provoz Centra soc. služeb Běchovice</w:t>
            </w:r>
          </w:p>
        </w:tc>
        <w:tc>
          <w:tcPr>
            <w:tcW w:w="306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ZHMP 5/12 ze dne 26.3.2015</w:t>
            </w:r>
          </w:p>
        </w:tc>
        <w:tc>
          <w:tcPr>
            <w:tcW w:w="188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sz w:val="18"/>
                <w:szCs w:val="18"/>
              </w:rPr>
            </w:pPr>
            <w:r w:rsidRPr="00EC6227">
              <w:rPr>
                <w:rFonts w:ascii="Arial" w:eastAsia="Times New Roman" w:hAnsi="Arial" w:cs="Arial"/>
                <w:sz w:val="18"/>
                <w:szCs w:val="18"/>
              </w:rPr>
              <w:t>1 500 000</w:t>
            </w:r>
          </w:p>
        </w:tc>
        <w:tc>
          <w:tcPr>
            <w:tcW w:w="172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1 500 000</w:t>
            </w:r>
          </w:p>
        </w:tc>
        <w:tc>
          <w:tcPr>
            <w:tcW w:w="1320" w:type="dxa"/>
            <w:tcBorders>
              <w:top w:val="nil"/>
              <w:left w:val="nil"/>
              <w:bottom w:val="nil"/>
              <w:right w:val="single" w:sz="8"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100,00%</w:t>
            </w:r>
          </w:p>
        </w:tc>
      </w:tr>
      <w:tr w:rsidR="00EC6227" w:rsidRPr="00EC6227" w:rsidTr="00EC6227">
        <w:trPr>
          <w:trHeight w:val="255"/>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Nebušice</w:t>
            </w:r>
          </w:p>
        </w:tc>
        <w:tc>
          <w:tcPr>
            <w:tcW w:w="5220" w:type="dxa"/>
            <w:tcBorders>
              <w:top w:val="nil"/>
              <w:left w:val="nil"/>
              <w:bottom w:val="single" w:sz="4" w:space="0" w:color="auto"/>
              <w:right w:val="single" w:sz="4" w:space="0" w:color="auto"/>
            </w:tcBorders>
            <w:shd w:val="clear" w:color="auto" w:fill="auto"/>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Příspěvek na provoz Centra soc. služeb Nebušice</w:t>
            </w:r>
          </w:p>
        </w:tc>
        <w:tc>
          <w:tcPr>
            <w:tcW w:w="306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ZHMP 5/12 ze dne 26.3.2015</w:t>
            </w:r>
          </w:p>
        </w:tc>
        <w:tc>
          <w:tcPr>
            <w:tcW w:w="188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sz w:val="18"/>
                <w:szCs w:val="18"/>
              </w:rPr>
            </w:pPr>
            <w:r w:rsidRPr="00EC6227">
              <w:rPr>
                <w:rFonts w:ascii="Arial" w:eastAsia="Times New Roman" w:hAnsi="Arial" w:cs="Arial"/>
                <w:sz w:val="18"/>
                <w:szCs w:val="18"/>
              </w:rPr>
              <w:t>1 500 000</w:t>
            </w:r>
          </w:p>
        </w:tc>
        <w:tc>
          <w:tcPr>
            <w:tcW w:w="172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1 500 000</w:t>
            </w:r>
          </w:p>
        </w:tc>
        <w:tc>
          <w:tcPr>
            <w:tcW w:w="1320" w:type="dxa"/>
            <w:tcBorders>
              <w:top w:val="single" w:sz="4" w:space="0" w:color="auto"/>
              <w:left w:val="nil"/>
              <w:bottom w:val="single" w:sz="4" w:space="0" w:color="auto"/>
              <w:right w:val="single" w:sz="8"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100,00%</w:t>
            </w:r>
          </w:p>
        </w:tc>
      </w:tr>
      <w:tr w:rsidR="00EC6227" w:rsidRPr="00EC6227" w:rsidTr="00EC6227">
        <w:trPr>
          <w:trHeight w:val="255"/>
        </w:trPr>
        <w:tc>
          <w:tcPr>
            <w:tcW w:w="1660" w:type="dxa"/>
            <w:tcBorders>
              <w:top w:val="nil"/>
              <w:left w:val="single" w:sz="8" w:space="0" w:color="auto"/>
              <w:bottom w:val="single" w:sz="4" w:space="0" w:color="auto"/>
              <w:right w:val="single" w:sz="4" w:space="0" w:color="auto"/>
            </w:tcBorders>
            <w:shd w:val="clear" w:color="000000" w:fill="FFFFFF"/>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 </w:t>
            </w:r>
          </w:p>
        </w:tc>
        <w:tc>
          <w:tcPr>
            <w:tcW w:w="5220" w:type="dxa"/>
            <w:tcBorders>
              <w:top w:val="nil"/>
              <w:left w:val="nil"/>
              <w:bottom w:val="single" w:sz="4" w:space="0" w:color="auto"/>
              <w:right w:val="single" w:sz="4" w:space="0" w:color="auto"/>
            </w:tcBorders>
            <w:shd w:val="clear" w:color="auto" w:fill="auto"/>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 </w:t>
            </w:r>
          </w:p>
        </w:tc>
        <w:tc>
          <w:tcPr>
            <w:tcW w:w="306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 </w:t>
            </w:r>
          </w:p>
        </w:tc>
        <w:tc>
          <w:tcPr>
            <w:tcW w:w="188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 </w:t>
            </w:r>
          </w:p>
        </w:tc>
        <w:tc>
          <w:tcPr>
            <w:tcW w:w="172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color w:val="000000"/>
                <w:sz w:val="18"/>
                <w:szCs w:val="18"/>
              </w:rPr>
            </w:pPr>
            <w:r w:rsidRPr="00EC6227">
              <w:rPr>
                <w:rFonts w:ascii="Arial" w:eastAsia="Times New Roman" w:hAnsi="Arial" w:cs="Arial"/>
                <w:color w:val="000000"/>
                <w:sz w:val="18"/>
                <w:szCs w:val="18"/>
              </w:rPr>
              <w:t> </w:t>
            </w:r>
          </w:p>
        </w:tc>
        <w:tc>
          <w:tcPr>
            <w:tcW w:w="1320" w:type="dxa"/>
            <w:tcBorders>
              <w:top w:val="nil"/>
              <w:left w:val="nil"/>
              <w:bottom w:val="single" w:sz="4" w:space="0" w:color="auto"/>
              <w:right w:val="single" w:sz="8" w:space="0" w:color="auto"/>
            </w:tcBorders>
            <w:shd w:val="clear" w:color="auto" w:fill="auto"/>
            <w:noWrap/>
            <w:vAlign w:val="bottom"/>
            <w:hideMark/>
          </w:tcPr>
          <w:p w:rsidR="00EC6227" w:rsidRPr="00EC6227" w:rsidRDefault="00EC6227" w:rsidP="00EC6227">
            <w:pPr>
              <w:rPr>
                <w:rFonts w:ascii="Arial" w:eastAsia="Times New Roman" w:hAnsi="Arial" w:cs="Arial"/>
                <w:color w:val="000000"/>
                <w:sz w:val="18"/>
                <w:szCs w:val="18"/>
              </w:rPr>
            </w:pPr>
            <w:r w:rsidRPr="00EC6227">
              <w:rPr>
                <w:rFonts w:ascii="Arial" w:eastAsia="Times New Roman" w:hAnsi="Arial" w:cs="Arial"/>
                <w:color w:val="000000"/>
                <w:sz w:val="18"/>
                <w:szCs w:val="18"/>
              </w:rPr>
              <w:t> </w:t>
            </w:r>
          </w:p>
        </w:tc>
      </w:tr>
      <w:tr w:rsidR="00EC6227" w:rsidRPr="00EC6227" w:rsidTr="00EC6227">
        <w:trPr>
          <w:trHeight w:val="255"/>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Praha 3</w:t>
            </w:r>
          </w:p>
        </w:tc>
        <w:tc>
          <w:tcPr>
            <w:tcW w:w="5220" w:type="dxa"/>
            <w:tcBorders>
              <w:top w:val="nil"/>
              <w:left w:val="nil"/>
              <w:bottom w:val="single" w:sz="4" w:space="0" w:color="auto"/>
              <w:right w:val="single" w:sz="4" w:space="0" w:color="auto"/>
            </w:tcBorders>
            <w:shd w:val="clear" w:color="auto" w:fill="auto"/>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Zdrav. A soc. oblast na provoz Integračního centra Zahrada</w:t>
            </w:r>
          </w:p>
        </w:tc>
        <w:tc>
          <w:tcPr>
            <w:tcW w:w="306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ZHMP 6/38 ze dne 14.4.2015</w:t>
            </w:r>
          </w:p>
        </w:tc>
        <w:tc>
          <w:tcPr>
            <w:tcW w:w="188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sz w:val="18"/>
                <w:szCs w:val="18"/>
              </w:rPr>
            </w:pPr>
            <w:r w:rsidRPr="00EC6227">
              <w:rPr>
                <w:rFonts w:ascii="Arial" w:eastAsia="Times New Roman" w:hAnsi="Arial" w:cs="Arial"/>
                <w:sz w:val="18"/>
                <w:szCs w:val="18"/>
              </w:rPr>
              <w:t>5 000 000</w:t>
            </w:r>
          </w:p>
        </w:tc>
        <w:tc>
          <w:tcPr>
            <w:tcW w:w="172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5 000 000</w:t>
            </w:r>
          </w:p>
        </w:tc>
        <w:tc>
          <w:tcPr>
            <w:tcW w:w="1320" w:type="dxa"/>
            <w:tcBorders>
              <w:top w:val="nil"/>
              <w:left w:val="nil"/>
              <w:bottom w:val="single" w:sz="4" w:space="0" w:color="auto"/>
              <w:right w:val="single" w:sz="8"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100,00%</w:t>
            </w:r>
          </w:p>
        </w:tc>
      </w:tr>
      <w:tr w:rsidR="00EC6227" w:rsidRPr="00EC6227" w:rsidTr="00EC6227">
        <w:trPr>
          <w:trHeight w:val="255"/>
        </w:trPr>
        <w:tc>
          <w:tcPr>
            <w:tcW w:w="1660" w:type="dxa"/>
            <w:tcBorders>
              <w:top w:val="nil"/>
              <w:left w:val="single" w:sz="8" w:space="0" w:color="auto"/>
              <w:bottom w:val="single" w:sz="4" w:space="0" w:color="auto"/>
              <w:right w:val="single" w:sz="4" w:space="0" w:color="auto"/>
            </w:tcBorders>
            <w:shd w:val="clear" w:color="000000" w:fill="FFFFFF"/>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 </w:t>
            </w:r>
          </w:p>
        </w:tc>
        <w:tc>
          <w:tcPr>
            <w:tcW w:w="5220" w:type="dxa"/>
            <w:tcBorders>
              <w:top w:val="nil"/>
              <w:left w:val="nil"/>
              <w:bottom w:val="single" w:sz="4" w:space="0" w:color="auto"/>
              <w:right w:val="single" w:sz="4" w:space="0" w:color="auto"/>
            </w:tcBorders>
            <w:shd w:val="clear" w:color="auto" w:fill="auto"/>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 </w:t>
            </w:r>
          </w:p>
        </w:tc>
        <w:tc>
          <w:tcPr>
            <w:tcW w:w="306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 </w:t>
            </w:r>
          </w:p>
        </w:tc>
        <w:tc>
          <w:tcPr>
            <w:tcW w:w="188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 </w:t>
            </w:r>
          </w:p>
        </w:tc>
        <w:tc>
          <w:tcPr>
            <w:tcW w:w="172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color w:val="000000"/>
                <w:sz w:val="18"/>
                <w:szCs w:val="18"/>
              </w:rPr>
            </w:pPr>
            <w:r w:rsidRPr="00EC6227">
              <w:rPr>
                <w:rFonts w:ascii="Arial" w:eastAsia="Times New Roman" w:hAnsi="Arial" w:cs="Arial"/>
                <w:color w:val="000000"/>
                <w:sz w:val="18"/>
                <w:szCs w:val="18"/>
              </w:rPr>
              <w:t> </w:t>
            </w:r>
          </w:p>
        </w:tc>
        <w:tc>
          <w:tcPr>
            <w:tcW w:w="1320" w:type="dxa"/>
            <w:tcBorders>
              <w:top w:val="nil"/>
              <w:left w:val="nil"/>
              <w:bottom w:val="single" w:sz="4" w:space="0" w:color="auto"/>
              <w:right w:val="single" w:sz="8" w:space="0" w:color="auto"/>
            </w:tcBorders>
            <w:shd w:val="clear" w:color="auto" w:fill="auto"/>
            <w:noWrap/>
            <w:vAlign w:val="bottom"/>
            <w:hideMark/>
          </w:tcPr>
          <w:p w:rsidR="00EC6227" w:rsidRPr="00EC6227" w:rsidRDefault="00EC6227" w:rsidP="00EC6227">
            <w:pPr>
              <w:rPr>
                <w:rFonts w:ascii="Arial" w:eastAsia="Times New Roman" w:hAnsi="Arial" w:cs="Arial"/>
                <w:color w:val="000000"/>
                <w:sz w:val="18"/>
                <w:szCs w:val="18"/>
              </w:rPr>
            </w:pPr>
            <w:r w:rsidRPr="00EC6227">
              <w:rPr>
                <w:rFonts w:ascii="Arial" w:eastAsia="Times New Roman" w:hAnsi="Arial" w:cs="Arial"/>
                <w:color w:val="000000"/>
                <w:sz w:val="18"/>
                <w:szCs w:val="18"/>
              </w:rPr>
              <w:t> </w:t>
            </w:r>
          </w:p>
        </w:tc>
      </w:tr>
      <w:tr w:rsidR="00EC6227" w:rsidRPr="00EC6227" w:rsidTr="00EC6227">
        <w:trPr>
          <w:trHeight w:val="255"/>
        </w:trPr>
        <w:tc>
          <w:tcPr>
            <w:tcW w:w="1660" w:type="dxa"/>
            <w:tcBorders>
              <w:top w:val="nil"/>
              <w:left w:val="single" w:sz="8" w:space="0" w:color="auto"/>
              <w:bottom w:val="nil"/>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Praha 2</w:t>
            </w:r>
          </w:p>
        </w:tc>
        <w:tc>
          <w:tcPr>
            <w:tcW w:w="5220" w:type="dxa"/>
            <w:tcBorders>
              <w:top w:val="nil"/>
              <w:left w:val="nil"/>
              <w:bottom w:val="single" w:sz="4" w:space="0" w:color="auto"/>
              <w:right w:val="single" w:sz="4" w:space="0" w:color="auto"/>
            </w:tcBorders>
            <w:shd w:val="clear" w:color="auto" w:fill="auto"/>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Rehabilitační péče - fyzioterapie, ergoterapie</w:t>
            </w:r>
          </w:p>
        </w:tc>
        <w:tc>
          <w:tcPr>
            <w:tcW w:w="306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ZHMP 7/75 ze dne 28.5.2015</w:t>
            </w:r>
          </w:p>
        </w:tc>
        <w:tc>
          <w:tcPr>
            <w:tcW w:w="188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sz w:val="18"/>
                <w:szCs w:val="18"/>
              </w:rPr>
            </w:pPr>
            <w:r w:rsidRPr="00EC6227">
              <w:rPr>
                <w:rFonts w:ascii="Arial" w:eastAsia="Times New Roman" w:hAnsi="Arial" w:cs="Arial"/>
                <w:sz w:val="18"/>
                <w:szCs w:val="18"/>
              </w:rPr>
              <w:t>100 000</w:t>
            </w:r>
          </w:p>
        </w:tc>
        <w:tc>
          <w:tcPr>
            <w:tcW w:w="172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100 000</w:t>
            </w:r>
          </w:p>
        </w:tc>
        <w:tc>
          <w:tcPr>
            <w:tcW w:w="1320" w:type="dxa"/>
            <w:tcBorders>
              <w:top w:val="nil"/>
              <w:left w:val="nil"/>
              <w:bottom w:val="single" w:sz="4" w:space="0" w:color="auto"/>
              <w:right w:val="single" w:sz="8"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100,00%</w:t>
            </w:r>
          </w:p>
        </w:tc>
      </w:tr>
      <w:tr w:rsidR="00EC6227" w:rsidRPr="00EC6227" w:rsidTr="00EC6227">
        <w:trPr>
          <w:trHeight w:val="255"/>
        </w:trPr>
        <w:tc>
          <w:tcPr>
            <w:tcW w:w="1660" w:type="dxa"/>
            <w:tcBorders>
              <w:top w:val="single" w:sz="4" w:space="0" w:color="auto"/>
              <w:left w:val="single" w:sz="8" w:space="0" w:color="auto"/>
              <w:bottom w:val="nil"/>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Praha 8</w:t>
            </w:r>
          </w:p>
        </w:tc>
        <w:tc>
          <w:tcPr>
            <w:tcW w:w="5220" w:type="dxa"/>
            <w:tcBorders>
              <w:top w:val="nil"/>
              <w:left w:val="nil"/>
              <w:bottom w:val="single" w:sz="4" w:space="0" w:color="auto"/>
              <w:right w:val="single" w:sz="4" w:space="0" w:color="auto"/>
            </w:tcBorders>
            <w:shd w:val="clear" w:color="auto" w:fill="auto"/>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LDN doma</w:t>
            </w:r>
          </w:p>
        </w:tc>
        <w:tc>
          <w:tcPr>
            <w:tcW w:w="306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ZHMP 7/75 ze dne 28.5.2015</w:t>
            </w:r>
          </w:p>
        </w:tc>
        <w:tc>
          <w:tcPr>
            <w:tcW w:w="188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sz w:val="18"/>
                <w:szCs w:val="18"/>
              </w:rPr>
            </w:pPr>
            <w:r w:rsidRPr="00EC6227">
              <w:rPr>
                <w:rFonts w:ascii="Arial" w:eastAsia="Times New Roman" w:hAnsi="Arial" w:cs="Arial"/>
                <w:sz w:val="18"/>
                <w:szCs w:val="18"/>
              </w:rPr>
              <w:t>70 000</w:t>
            </w:r>
          </w:p>
        </w:tc>
        <w:tc>
          <w:tcPr>
            <w:tcW w:w="172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70 000</w:t>
            </w:r>
          </w:p>
        </w:tc>
        <w:tc>
          <w:tcPr>
            <w:tcW w:w="1320" w:type="dxa"/>
            <w:tcBorders>
              <w:top w:val="nil"/>
              <w:left w:val="nil"/>
              <w:bottom w:val="single" w:sz="4" w:space="0" w:color="auto"/>
              <w:right w:val="single" w:sz="8"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100,00%</w:t>
            </w:r>
          </w:p>
        </w:tc>
      </w:tr>
      <w:tr w:rsidR="00EC6227" w:rsidRPr="00EC6227" w:rsidTr="00EC6227">
        <w:trPr>
          <w:trHeight w:val="255"/>
        </w:trPr>
        <w:tc>
          <w:tcPr>
            <w:tcW w:w="1660" w:type="dxa"/>
            <w:tcBorders>
              <w:top w:val="single" w:sz="4" w:space="0" w:color="auto"/>
              <w:left w:val="single" w:sz="8" w:space="0" w:color="auto"/>
              <w:bottom w:val="nil"/>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Praha 9</w:t>
            </w:r>
          </w:p>
        </w:tc>
        <w:tc>
          <w:tcPr>
            <w:tcW w:w="5220" w:type="dxa"/>
            <w:tcBorders>
              <w:top w:val="nil"/>
              <w:left w:val="nil"/>
              <w:bottom w:val="single" w:sz="4" w:space="0" w:color="auto"/>
              <w:right w:val="single" w:sz="4" w:space="0" w:color="auto"/>
            </w:tcBorders>
            <w:shd w:val="clear" w:color="auto" w:fill="auto"/>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Rehabilitací k zachování kvality života</w:t>
            </w:r>
          </w:p>
        </w:tc>
        <w:tc>
          <w:tcPr>
            <w:tcW w:w="306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ZHMP 7/75 ze dne 28.5.2015</w:t>
            </w:r>
          </w:p>
        </w:tc>
        <w:tc>
          <w:tcPr>
            <w:tcW w:w="188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sz w:val="18"/>
                <w:szCs w:val="18"/>
              </w:rPr>
            </w:pPr>
            <w:r w:rsidRPr="00EC6227">
              <w:rPr>
                <w:rFonts w:ascii="Arial" w:eastAsia="Times New Roman" w:hAnsi="Arial" w:cs="Arial"/>
                <w:sz w:val="18"/>
                <w:szCs w:val="18"/>
              </w:rPr>
              <w:t>120 000</w:t>
            </w:r>
          </w:p>
        </w:tc>
        <w:tc>
          <w:tcPr>
            <w:tcW w:w="172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120 000</w:t>
            </w:r>
          </w:p>
        </w:tc>
        <w:tc>
          <w:tcPr>
            <w:tcW w:w="1320" w:type="dxa"/>
            <w:tcBorders>
              <w:top w:val="nil"/>
              <w:left w:val="nil"/>
              <w:bottom w:val="single" w:sz="4" w:space="0" w:color="auto"/>
              <w:right w:val="single" w:sz="8"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100,00%</w:t>
            </w:r>
          </w:p>
        </w:tc>
      </w:tr>
      <w:tr w:rsidR="00EC6227" w:rsidRPr="00EC6227" w:rsidTr="00EC6227">
        <w:trPr>
          <w:trHeight w:val="255"/>
        </w:trPr>
        <w:tc>
          <w:tcPr>
            <w:tcW w:w="1660" w:type="dxa"/>
            <w:tcBorders>
              <w:top w:val="single" w:sz="4" w:space="0" w:color="auto"/>
              <w:left w:val="single" w:sz="8" w:space="0" w:color="auto"/>
              <w:bottom w:val="nil"/>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Praha 9</w:t>
            </w:r>
          </w:p>
        </w:tc>
        <w:tc>
          <w:tcPr>
            <w:tcW w:w="5220" w:type="dxa"/>
            <w:tcBorders>
              <w:top w:val="nil"/>
              <w:left w:val="nil"/>
              <w:bottom w:val="single" w:sz="4" w:space="0" w:color="auto"/>
              <w:right w:val="single" w:sz="4" w:space="0" w:color="auto"/>
            </w:tcBorders>
            <w:shd w:val="clear" w:color="auto" w:fill="auto"/>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Letní slavnosti pro seniory</w:t>
            </w:r>
          </w:p>
        </w:tc>
        <w:tc>
          <w:tcPr>
            <w:tcW w:w="306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ZHMP 7/75 ze dne 28.5.2015</w:t>
            </w:r>
          </w:p>
        </w:tc>
        <w:tc>
          <w:tcPr>
            <w:tcW w:w="188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sz w:val="18"/>
                <w:szCs w:val="18"/>
              </w:rPr>
            </w:pPr>
            <w:r w:rsidRPr="00EC6227">
              <w:rPr>
                <w:rFonts w:ascii="Arial" w:eastAsia="Times New Roman" w:hAnsi="Arial" w:cs="Arial"/>
                <w:sz w:val="18"/>
                <w:szCs w:val="18"/>
              </w:rPr>
              <w:t>20 000</w:t>
            </w:r>
          </w:p>
        </w:tc>
        <w:tc>
          <w:tcPr>
            <w:tcW w:w="172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20 000</w:t>
            </w:r>
          </w:p>
        </w:tc>
        <w:tc>
          <w:tcPr>
            <w:tcW w:w="1320" w:type="dxa"/>
            <w:tcBorders>
              <w:top w:val="nil"/>
              <w:left w:val="nil"/>
              <w:bottom w:val="single" w:sz="4" w:space="0" w:color="auto"/>
              <w:right w:val="single" w:sz="8"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100,00%</w:t>
            </w:r>
          </w:p>
        </w:tc>
      </w:tr>
      <w:tr w:rsidR="00EC6227" w:rsidRPr="00EC6227" w:rsidTr="00EC6227">
        <w:trPr>
          <w:trHeight w:val="255"/>
        </w:trPr>
        <w:tc>
          <w:tcPr>
            <w:tcW w:w="1660" w:type="dxa"/>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 </w:t>
            </w:r>
          </w:p>
        </w:tc>
        <w:tc>
          <w:tcPr>
            <w:tcW w:w="5220" w:type="dxa"/>
            <w:tcBorders>
              <w:top w:val="nil"/>
              <w:left w:val="nil"/>
              <w:bottom w:val="single" w:sz="4" w:space="0" w:color="auto"/>
              <w:right w:val="single" w:sz="4" w:space="0" w:color="auto"/>
            </w:tcBorders>
            <w:shd w:val="clear" w:color="auto" w:fill="auto"/>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 </w:t>
            </w:r>
          </w:p>
        </w:tc>
        <w:tc>
          <w:tcPr>
            <w:tcW w:w="306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 </w:t>
            </w:r>
          </w:p>
        </w:tc>
        <w:tc>
          <w:tcPr>
            <w:tcW w:w="188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 </w:t>
            </w:r>
          </w:p>
        </w:tc>
        <w:tc>
          <w:tcPr>
            <w:tcW w:w="172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color w:val="000000"/>
                <w:sz w:val="18"/>
                <w:szCs w:val="18"/>
              </w:rPr>
            </w:pPr>
            <w:r w:rsidRPr="00EC6227">
              <w:rPr>
                <w:rFonts w:ascii="Arial" w:eastAsia="Times New Roman" w:hAnsi="Arial" w:cs="Arial"/>
                <w:color w:val="000000"/>
                <w:sz w:val="18"/>
                <w:szCs w:val="18"/>
              </w:rPr>
              <w:t> </w:t>
            </w:r>
          </w:p>
        </w:tc>
        <w:tc>
          <w:tcPr>
            <w:tcW w:w="1320" w:type="dxa"/>
            <w:tcBorders>
              <w:top w:val="nil"/>
              <w:left w:val="nil"/>
              <w:bottom w:val="single" w:sz="4" w:space="0" w:color="auto"/>
              <w:right w:val="single" w:sz="8" w:space="0" w:color="auto"/>
            </w:tcBorders>
            <w:shd w:val="clear" w:color="auto" w:fill="auto"/>
            <w:noWrap/>
            <w:vAlign w:val="bottom"/>
            <w:hideMark/>
          </w:tcPr>
          <w:p w:rsidR="00EC6227" w:rsidRPr="00EC6227" w:rsidRDefault="00EC6227" w:rsidP="00EC6227">
            <w:pPr>
              <w:rPr>
                <w:rFonts w:ascii="Arial" w:eastAsia="Times New Roman" w:hAnsi="Arial" w:cs="Arial"/>
                <w:color w:val="000000"/>
                <w:sz w:val="18"/>
                <w:szCs w:val="18"/>
              </w:rPr>
            </w:pPr>
            <w:r w:rsidRPr="00EC6227">
              <w:rPr>
                <w:rFonts w:ascii="Arial" w:eastAsia="Times New Roman" w:hAnsi="Arial" w:cs="Arial"/>
                <w:color w:val="000000"/>
                <w:sz w:val="18"/>
                <w:szCs w:val="18"/>
              </w:rPr>
              <w:t> </w:t>
            </w:r>
          </w:p>
        </w:tc>
      </w:tr>
      <w:tr w:rsidR="00EC6227" w:rsidRPr="00EC6227" w:rsidTr="00EC6227">
        <w:trPr>
          <w:trHeight w:val="255"/>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Praha 1</w:t>
            </w:r>
          </w:p>
        </w:tc>
        <w:tc>
          <w:tcPr>
            <w:tcW w:w="5220" w:type="dxa"/>
            <w:tcBorders>
              <w:top w:val="nil"/>
              <w:left w:val="nil"/>
              <w:bottom w:val="single" w:sz="4" w:space="0" w:color="auto"/>
              <w:right w:val="single" w:sz="4" w:space="0" w:color="auto"/>
            </w:tcBorders>
            <w:shd w:val="clear" w:color="auto" w:fill="auto"/>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Zdravé město Praha 2015 - I. program</w:t>
            </w:r>
          </w:p>
        </w:tc>
        <w:tc>
          <w:tcPr>
            <w:tcW w:w="306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ZHMP 7/76 ze dne 28.5.2015</w:t>
            </w:r>
          </w:p>
        </w:tc>
        <w:tc>
          <w:tcPr>
            <w:tcW w:w="188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sz w:val="18"/>
                <w:szCs w:val="18"/>
              </w:rPr>
            </w:pPr>
            <w:r w:rsidRPr="00EC6227">
              <w:rPr>
                <w:rFonts w:ascii="Arial" w:eastAsia="Times New Roman" w:hAnsi="Arial" w:cs="Arial"/>
                <w:sz w:val="18"/>
                <w:szCs w:val="18"/>
              </w:rPr>
              <w:t>98 000</w:t>
            </w:r>
          </w:p>
        </w:tc>
        <w:tc>
          <w:tcPr>
            <w:tcW w:w="172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98 000</w:t>
            </w:r>
          </w:p>
        </w:tc>
        <w:tc>
          <w:tcPr>
            <w:tcW w:w="1320" w:type="dxa"/>
            <w:tcBorders>
              <w:top w:val="nil"/>
              <w:left w:val="nil"/>
              <w:bottom w:val="single" w:sz="4" w:space="0" w:color="auto"/>
              <w:right w:val="single" w:sz="8"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100,00%</w:t>
            </w:r>
          </w:p>
        </w:tc>
      </w:tr>
      <w:tr w:rsidR="00EC6227" w:rsidRPr="00EC6227" w:rsidTr="00EC6227">
        <w:trPr>
          <w:trHeight w:val="255"/>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Praha 2</w:t>
            </w:r>
          </w:p>
        </w:tc>
        <w:tc>
          <w:tcPr>
            <w:tcW w:w="5220" w:type="dxa"/>
            <w:tcBorders>
              <w:top w:val="nil"/>
              <w:left w:val="nil"/>
              <w:bottom w:val="single" w:sz="4" w:space="0" w:color="auto"/>
              <w:right w:val="single" w:sz="4" w:space="0" w:color="auto"/>
            </w:tcBorders>
            <w:shd w:val="clear" w:color="auto" w:fill="auto"/>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Zdravé město Praha 2015 - I. program</w:t>
            </w:r>
          </w:p>
        </w:tc>
        <w:tc>
          <w:tcPr>
            <w:tcW w:w="306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ZHMP 7/76 ze dne 28.5.2015</w:t>
            </w:r>
          </w:p>
        </w:tc>
        <w:tc>
          <w:tcPr>
            <w:tcW w:w="188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sz w:val="18"/>
                <w:szCs w:val="18"/>
              </w:rPr>
            </w:pPr>
            <w:r w:rsidRPr="00EC6227">
              <w:rPr>
                <w:rFonts w:ascii="Arial" w:eastAsia="Times New Roman" w:hAnsi="Arial" w:cs="Arial"/>
                <w:sz w:val="18"/>
                <w:szCs w:val="18"/>
              </w:rPr>
              <w:t>66 000</w:t>
            </w:r>
          </w:p>
        </w:tc>
        <w:tc>
          <w:tcPr>
            <w:tcW w:w="172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66 000</w:t>
            </w:r>
          </w:p>
        </w:tc>
        <w:tc>
          <w:tcPr>
            <w:tcW w:w="1320" w:type="dxa"/>
            <w:tcBorders>
              <w:top w:val="nil"/>
              <w:left w:val="nil"/>
              <w:bottom w:val="single" w:sz="4" w:space="0" w:color="auto"/>
              <w:right w:val="single" w:sz="8"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100,00%</w:t>
            </w:r>
          </w:p>
        </w:tc>
      </w:tr>
      <w:tr w:rsidR="00EC6227" w:rsidRPr="00EC6227" w:rsidTr="00EC6227">
        <w:trPr>
          <w:trHeight w:val="255"/>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Praha 3</w:t>
            </w:r>
          </w:p>
        </w:tc>
        <w:tc>
          <w:tcPr>
            <w:tcW w:w="5220" w:type="dxa"/>
            <w:tcBorders>
              <w:top w:val="nil"/>
              <w:left w:val="nil"/>
              <w:bottom w:val="single" w:sz="4" w:space="0" w:color="auto"/>
              <w:right w:val="single" w:sz="4" w:space="0" w:color="auto"/>
            </w:tcBorders>
            <w:shd w:val="clear" w:color="auto" w:fill="auto"/>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Zdravé město Praha 2015 - I. program</w:t>
            </w:r>
          </w:p>
        </w:tc>
        <w:tc>
          <w:tcPr>
            <w:tcW w:w="306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ZHMP 7/76 ze dne 28.5.2015</w:t>
            </w:r>
          </w:p>
        </w:tc>
        <w:tc>
          <w:tcPr>
            <w:tcW w:w="188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sz w:val="18"/>
                <w:szCs w:val="18"/>
              </w:rPr>
            </w:pPr>
            <w:r w:rsidRPr="00EC6227">
              <w:rPr>
                <w:rFonts w:ascii="Arial" w:eastAsia="Times New Roman" w:hAnsi="Arial" w:cs="Arial"/>
                <w:sz w:val="18"/>
                <w:szCs w:val="18"/>
              </w:rPr>
              <w:t>64 000</w:t>
            </w:r>
          </w:p>
        </w:tc>
        <w:tc>
          <w:tcPr>
            <w:tcW w:w="172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64 000</w:t>
            </w:r>
          </w:p>
        </w:tc>
        <w:tc>
          <w:tcPr>
            <w:tcW w:w="1320" w:type="dxa"/>
            <w:tcBorders>
              <w:top w:val="nil"/>
              <w:left w:val="nil"/>
              <w:bottom w:val="single" w:sz="4" w:space="0" w:color="auto"/>
              <w:right w:val="single" w:sz="8"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100,00%</w:t>
            </w:r>
          </w:p>
        </w:tc>
      </w:tr>
      <w:tr w:rsidR="00EC6227" w:rsidRPr="00EC6227" w:rsidTr="00EC6227">
        <w:trPr>
          <w:trHeight w:val="255"/>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Praha 4</w:t>
            </w:r>
          </w:p>
        </w:tc>
        <w:tc>
          <w:tcPr>
            <w:tcW w:w="5220" w:type="dxa"/>
            <w:tcBorders>
              <w:top w:val="nil"/>
              <w:left w:val="nil"/>
              <w:bottom w:val="single" w:sz="4" w:space="0" w:color="auto"/>
              <w:right w:val="single" w:sz="4" w:space="0" w:color="auto"/>
            </w:tcBorders>
            <w:shd w:val="clear" w:color="auto" w:fill="auto"/>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Zdravé město Praha 2015 - I. program</w:t>
            </w:r>
          </w:p>
        </w:tc>
        <w:tc>
          <w:tcPr>
            <w:tcW w:w="306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ZHMP 7/76 ze dne 28.5.2015</w:t>
            </w:r>
          </w:p>
        </w:tc>
        <w:tc>
          <w:tcPr>
            <w:tcW w:w="188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sz w:val="18"/>
                <w:szCs w:val="18"/>
              </w:rPr>
            </w:pPr>
            <w:r w:rsidRPr="00EC6227">
              <w:rPr>
                <w:rFonts w:ascii="Arial" w:eastAsia="Times New Roman" w:hAnsi="Arial" w:cs="Arial"/>
                <w:sz w:val="18"/>
                <w:szCs w:val="18"/>
              </w:rPr>
              <w:t>373 000</w:t>
            </w:r>
          </w:p>
        </w:tc>
        <w:tc>
          <w:tcPr>
            <w:tcW w:w="172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373 000</w:t>
            </w:r>
          </w:p>
        </w:tc>
        <w:tc>
          <w:tcPr>
            <w:tcW w:w="1320" w:type="dxa"/>
            <w:tcBorders>
              <w:top w:val="nil"/>
              <w:left w:val="nil"/>
              <w:bottom w:val="single" w:sz="4" w:space="0" w:color="auto"/>
              <w:right w:val="single" w:sz="8"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100,00%</w:t>
            </w:r>
          </w:p>
        </w:tc>
      </w:tr>
      <w:tr w:rsidR="00EC6227" w:rsidRPr="00EC6227" w:rsidTr="00EC6227">
        <w:trPr>
          <w:trHeight w:val="255"/>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Praha 5</w:t>
            </w:r>
          </w:p>
        </w:tc>
        <w:tc>
          <w:tcPr>
            <w:tcW w:w="5220" w:type="dxa"/>
            <w:tcBorders>
              <w:top w:val="nil"/>
              <w:left w:val="nil"/>
              <w:bottom w:val="single" w:sz="4" w:space="0" w:color="auto"/>
              <w:right w:val="single" w:sz="4" w:space="0" w:color="auto"/>
            </w:tcBorders>
            <w:shd w:val="clear" w:color="auto" w:fill="auto"/>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Zdravé město Praha 2015 - I. program</w:t>
            </w:r>
          </w:p>
        </w:tc>
        <w:tc>
          <w:tcPr>
            <w:tcW w:w="306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ZHMP 7/76 ze dne 28.5.2015</w:t>
            </w:r>
          </w:p>
        </w:tc>
        <w:tc>
          <w:tcPr>
            <w:tcW w:w="188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sz w:val="18"/>
                <w:szCs w:val="18"/>
              </w:rPr>
            </w:pPr>
            <w:r w:rsidRPr="00EC6227">
              <w:rPr>
                <w:rFonts w:ascii="Arial" w:eastAsia="Times New Roman" w:hAnsi="Arial" w:cs="Arial"/>
                <w:sz w:val="18"/>
                <w:szCs w:val="18"/>
              </w:rPr>
              <w:t>328 000</w:t>
            </w:r>
          </w:p>
        </w:tc>
        <w:tc>
          <w:tcPr>
            <w:tcW w:w="172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328 000</w:t>
            </w:r>
          </w:p>
        </w:tc>
        <w:tc>
          <w:tcPr>
            <w:tcW w:w="1320" w:type="dxa"/>
            <w:tcBorders>
              <w:top w:val="nil"/>
              <w:left w:val="nil"/>
              <w:bottom w:val="single" w:sz="4" w:space="0" w:color="auto"/>
              <w:right w:val="single" w:sz="8"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100,00%</w:t>
            </w:r>
          </w:p>
        </w:tc>
      </w:tr>
      <w:tr w:rsidR="00EC6227" w:rsidRPr="00EC6227" w:rsidTr="00EC6227">
        <w:trPr>
          <w:trHeight w:val="255"/>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Praha 6</w:t>
            </w:r>
          </w:p>
        </w:tc>
        <w:tc>
          <w:tcPr>
            <w:tcW w:w="5220" w:type="dxa"/>
            <w:tcBorders>
              <w:top w:val="nil"/>
              <w:left w:val="nil"/>
              <w:bottom w:val="single" w:sz="4" w:space="0" w:color="auto"/>
              <w:right w:val="single" w:sz="4" w:space="0" w:color="auto"/>
            </w:tcBorders>
            <w:shd w:val="clear" w:color="auto" w:fill="auto"/>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Zdravé město Praha 2015 - I. program</w:t>
            </w:r>
          </w:p>
        </w:tc>
        <w:tc>
          <w:tcPr>
            <w:tcW w:w="306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ZHMP 7/76 ze dne 28.5.2015</w:t>
            </w:r>
          </w:p>
        </w:tc>
        <w:tc>
          <w:tcPr>
            <w:tcW w:w="188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sz w:val="18"/>
                <w:szCs w:val="18"/>
              </w:rPr>
            </w:pPr>
            <w:r w:rsidRPr="00EC6227">
              <w:rPr>
                <w:rFonts w:ascii="Arial" w:eastAsia="Times New Roman" w:hAnsi="Arial" w:cs="Arial"/>
                <w:sz w:val="18"/>
                <w:szCs w:val="18"/>
              </w:rPr>
              <w:t>60 000</w:t>
            </w:r>
          </w:p>
        </w:tc>
        <w:tc>
          <w:tcPr>
            <w:tcW w:w="172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60 000</w:t>
            </w:r>
          </w:p>
        </w:tc>
        <w:tc>
          <w:tcPr>
            <w:tcW w:w="1320" w:type="dxa"/>
            <w:tcBorders>
              <w:top w:val="nil"/>
              <w:left w:val="nil"/>
              <w:bottom w:val="single" w:sz="4" w:space="0" w:color="auto"/>
              <w:right w:val="single" w:sz="8"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100,00%</w:t>
            </w:r>
          </w:p>
        </w:tc>
      </w:tr>
      <w:tr w:rsidR="00EC6227" w:rsidRPr="00EC6227" w:rsidTr="00EC6227">
        <w:trPr>
          <w:trHeight w:val="255"/>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Praha 7</w:t>
            </w:r>
          </w:p>
        </w:tc>
        <w:tc>
          <w:tcPr>
            <w:tcW w:w="5220" w:type="dxa"/>
            <w:tcBorders>
              <w:top w:val="nil"/>
              <w:left w:val="nil"/>
              <w:bottom w:val="single" w:sz="4" w:space="0" w:color="auto"/>
              <w:right w:val="single" w:sz="4" w:space="0" w:color="auto"/>
            </w:tcBorders>
            <w:shd w:val="clear" w:color="auto" w:fill="auto"/>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Zdravé město Praha 2015 - I. program</w:t>
            </w:r>
          </w:p>
        </w:tc>
        <w:tc>
          <w:tcPr>
            <w:tcW w:w="306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ZHMP 7/76 ze dne 28.5.2015</w:t>
            </w:r>
          </w:p>
        </w:tc>
        <w:tc>
          <w:tcPr>
            <w:tcW w:w="188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sz w:val="18"/>
                <w:szCs w:val="18"/>
              </w:rPr>
            </w:pPr>
            <w:r w:rsidRPr="00EC6227">
              <w:rPr>
                <w:rFonts w:ascii="Arial" w:eastAsia="Times New Roman" w:hAnsi="Arial" w:cs="Arial"/>
                <w:sz w:val="18"/>
                <w:szCs w:val="18"/>
              </w:rPr>
              <w:t>81 000</w:t>
            </w:r>
          </w:p>
        </w:tc>
        <w:tc>
          <w:tcPr>
            <w:tcW w:w="172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81 000</w:t>
            </w:r>
          </w:p>
        </w:tc>
        <w:tc>
          <w:tcPr>
            <w:tcW w:w="1320" w:type="dxa"/>
            <w:tcBorders>
              <w:top w:val="nil"/>
              <w:left w:val="nil"/>
              <w:bottom w:val="single" w:sz="4" w:space="0" w:color="auto"/>
              <w:right w:val="single" w:sz="8"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100,00%</w:t>
            </w:r>
          </w:p>
        </w:tc>
      </w:tr>
      <w:tr w:rsidR="00EC6227" w:rsidRPr="00EC6227" w:rsidTr="00EC6227">
        <w:trPr>
          <w:trHeight w:val="255"/>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Praha 8</w:t>
            </w:r>
          </w:p>
        </w:tc>
        <w:tc>
          <w:tcPr>
            <w:tcW w:w="5220" w:type="dxa"/>
            <w:tcBorders>
              <w:top w:val="nil"/>
              <w:left w:val="nil"/>
              <w:bottom w:val="single" w:sz="4" w:space="0" w:color="auto"/>
              <w:right w:val="single" w:sz="4" w:space="0" w:color="auto"/>
            </w:tcBorders>
            <w:shd w:val="clear" w:color="auto" w:fill="auto"/>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Zdravé město Praha 2015 - I. program</w:t>
            </w:r>
          </w:p>
        </w:tc>
        <w:tc>
          <w:tcPr>
            <w:tcW w:w="306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ZHMP 7/76 ze dne 28.5.2015</w:t>
            </w:r>
          </w:p>
        </w:tc>
        <w:tc>
          <w:tcPr>
            <w:tcW w:w="188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sz w:val="18"/>
                <w:szCs w:val="18"/>
              </w:rPr>
            </w:pPr>
            <w:r w:rsidRPr="00EC6227">
              <w:rPr>
                <w:rFonts w:ascii="Arial" w:eastAsia="Times New Roman" w:hAnsi="Arial" w:cs="Arial"/>
                <w:sz w:val="18"/>
                <w:szCs w:val="18"/>
              </w:rPr>
              <w:t>129 000</w:t>
            </w:r>
          </w:p>
        </w:tc>
        <w:tc>
          <w:tcPr>
            <w:tcW w:w="172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129 000</w:t>
            </w:r>
          </w:p>
        </w:tc>
        <w:tc>
          <w:tcPr>
            <w:tcW w:w="1320" w:type="dxa"/>
            <w:tcBorders>
              <w:top w:val="nil"/>
              <w:left w:val="nil"/>
              <w:bottom w:val="single" w:sz="4" w:space="0" w:color="auto"/>
              <w:right w:val="single" w:sz="8"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100,00%</w:t>
            </w:r>
          </w:p>
        </w:tc>
      </w:tr>
      <w:tr w:rsidR="00EC6227" w:rsidRPr="00EC6227" w:rsidTr="00EC6227">
        <w:trPr>
          <w:trHeight w:val="255"/>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Praha 9</w:t>
            </w:r>
          </w:p>
        </w:tc>
        <w:tc>
          <w:tcPr>
            <w:tcW w:w="5220" w:type="dxa"/>
            <w:tcBorders>
              <w:top w:val="nil"/>
              <w:left w:val="nil"/>
              <w:bottom w:val="single" w:sz="4" w:space="0" w:color="auto"/>
              <w:right w:val="single" w:sz="4" w:space="0" w:color="auto"/>
            </w:tcBorders>
            <w:shd w:val="clear" w:color="auto" w:fill="auto"/>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Zdravé město Praha 2015 - I. program</w:t>
            </w:r>
          </w:p>
        </w:tc>
        <w:tc>
          <w:tcPr>
            <w:tcW w:w="306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ZHMP 7/76 ze dne 28.5.2015</w:t>
            </w:r>
          </w:p>
        </w:tc>
        <w:tc>
          <w:tcPr>
            <w:tcW w:w="188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sz w:val="18"/>
                <w:szCs w:val="18"/>
              </w:rPr>
            </w:pPr>
            <w:r w:rsidRPr="00EC6227">
              <w:rPr>
                <w:rFonts w:ascii="Arial" w:eastAsia="Times New Roman" w:hAnsi="Arial" w:cs="Arial"/>
                <w:sz w:val="18"/>
                <w:szCs w:val="18"/>
              </w:rPr>
              <w:t>75 000</w:t>
            </w:r>
          </w:p>
        </w:tc>
        <w:tc>
          <w:tcPr>
            <w:tcW w:w="172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75 000</w:t>
            </w:r>
          </w:p>
        </w:tc>
        <w:tc>
          <w:tcPr>
            <w:tcW w:w="1320" w:type="dxa"/>
            <w:tcBorders>
              <w:top w:val="nil"/>
              <w:left w:val="nil"/>
              <w:bottom w:val="single" w:sz="4" w:space="0" w:color="auto"/>
              <w:right w:val="single" w:sz="8"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100,00%</w:t>
            </w:r>
          </w:p>
        </w:tc>
      </w:tr>
      <w:tr w:rsidR="00EC6227" w:rsidRPr="00EC6227" w:rsidTr="00EC6227">
        <w:trPr>
          <w:trHeight w:val="255"/>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Praha 10</w:t>
            </w:r>
          </w:p>
        </w:tc>
        <w:tc>
          <w:tcPr>
            <w:tcW w:w="5220" w:type="dxa"/>
            <w:tcBorders>
              <w:top w:val="nil"/>
              <w:left w:val="nil"/>
              <w:bottom w:val="single" w:sz="4" w:space="0" w:color="auto"/>
              <w:right w:val="single" w:sz="4" w:space="0" w:color="auto"/>
            </w:tcBorders>
            <w:shd w:val="clear" w:color="auto" w:fill="auto"/>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Zdravé město Praha 2015 - I. program</w:t>
            </w:r>
          </w:p>
        </w:tc>
        <w:tc>
          <w:tcPr>
            <w:tcW w:w="306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ZHMP 7/76 ze dne 28.5.2015</w:t>
            </w:r>
          </w:p>
        </w:tc>
        <w:tc>
          <w:tcPr>
            <w:tcW w:w="188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sz w:val="18"/>
                <w:szCs w:val="18"/>
              </w:rPr>
            </w:pPr>
            <w:r w:rsidRPr="00EC6227">
              <w:rPr>
                <w:rFonts w:ascii="Arial" w:eastAsia="Times New Roman" w:hAnsi="Arial" w:cs="Arial"/>
                <w:sz w:val="18"/>
                <w:szCs w:val="18"/>
              </w:rPr>
              <w:t>183 000</w:t>
            </w:r>
          </w:p>
        </w:tc>
        <w:tc>
          <w:tcPr>
            <w:tcW w:w="172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183 000</w:t>
            </w:r>
          </w:p>
        </w:tc>
        <w:tc>
          <w:tcPr>
            <w:tcW w:w="1320" w:type="dxa"/>
            <w:tcBorders>
              <w:top w:val="nil"/>
              <w:left w:val="nil"/>
              <w:bottom w:val="single" w:sz="4" w:space="0" w:color="auto"/>
              <w:right w:val="single" w:sz="8"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100,00%</w:t>
            </w:r>
          </w:p>
        </w:tc>
      </w:tr>
      <w:tr w:rsidR="00EC6227" w:rsidRPr="00EC6227" w:rsidTr="00EC6227">
        <w:trPr>
          <w:trHeight w:val="255"/>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Praha 11</w:t>
            </w:r>
          </w:p>
        </w:tc>
        <w:tc>
          <w:tcPr>
            <w:tcW w:w="5220" w:type="dxa"/>
            <w:tcBorders>
              <w:top w:val="nil"/>
              <w:left w:val="nil"/>
              <w:bottom w:val="single" w:sz="4" w:space="0" w:color="auto"/>
              <w:right w:val="single" w:sz="4" w:space="0" w:color="auto"/>
            </w:tcBorders>
            <w:shd w:val="clear" w:color="auto" w:fill="auto"/>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Zdravé město Praha 2015 - I. program</w:t>
            </w:r>
          </w:p>
        </w:tc>
        <w:tc>
          <w:tcPr>
            <w:tcW w:w="306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ZHMP 7/76 ze dne 28.5.2015</w:t>
            </w:r>
          </w:p>
        </w:tc>
        <w:tc>
          <w:tcPr>
            <w:tcW w:w="188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sz w:val="18"/>
                <w:szCs w:val="18"/>
              </w:rPr>
            </w:pPr>
            <w:r w:rsidRPr="00EC6227">
              <w:rPr>
                <w:rFonts w:ascii="Arial" w:eastAsia="Times New Roman" w:hAnsi="Arial" w:cs="Arial"/>
                <w:sz w:val="18"/>
                <w:szCs w:val="18"/>
              </w:rPr>
              <w:t>386 000</w:t>
            </w:r>
          </w:p>
        </w:tc>
        <w:tc>
          <w:tcPr>
            <w:tcW w:w="172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386 000</w:t>
            </w:r>
          </w:p>
        </w:tc>
        <w:tc>
          <w:tcPr>
            <w:tcW w:w="1320" w:type="dxa"/>
            <w:tcBorders>
              <w:top w:val="nil"/>
              <w:left w:val="nil"/>
              <w:bottom w:val="single" w:sz="4" w:space="0" w:color="auto"/>
              <w:right w:val="single" w:sz="8"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100,00%</w:t>
            </w:r>
          </w:p>
        </w:tc>
      </w:tr>
      <w:tr w:rsidR="00EC6227" w:rsidRPr="00EC6227" w:rsidTr="00EC6227">
        <w:trPr>
          <w:trHeight w:val="255"/>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Praha 12</w:t>
            </w:r>
          </w:p>
        </w:tc>
        <w:tc>
          <w:tcPr>
            <w:tcW w:w="5220" w:type="dxa"/>
            <w:tcBorders>
              <w:top w:val="nil"/>
              <w:left w:val="nil"/>
              <w:bottom w:val="single" w:sz="4" w:space="0" w:color="auto"/>
              <w:right w:val="single" w:sz="4" w:space="0" w:color="auto"/>
            </w:tcBorders>
            <w:shd w:val="clear" w:color="auto" w:fill="auto"/>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Zdravé město Praha 2015 - I. program</w:t>
            </w:r>
          </w:p>
        </w:tc>
        <w:tc>
          <w:tcPr>
            <w:tcW w:w="306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ZHMP 7/76 ze dne 28.5.2015</w:t>
            </w:r>
          </w:p>
        </w:tc>
        <w:tc>
          <w:tcPr>
            <w:tcW w:w="188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sz w:val="18"/>
                <w:szCs w:val="18"/>
              </w:rPr>
            </w:pPr>
            <w:r w:rsidRPr="00EC6227">
              <w:rPr>
                <w:rFonts w:ascii="Arial" w:eastAsia="Times New Roman" w:hAnsi="Arial" w:cs="Arial"/>
                <w:sz w:val="18"/>
                <w:szCs w:val="18"/>
              </w:rPr>
              <w:t>225 900</w:t>
            </w:r>
          </w:p>
        </w:tc>
        <w:tc>
          <w:tcPr>
            <w:tcW w:w="172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225 900</w:t>
            </w:r>
          </w:p>
        </w:tc>
        <w:tc>
          <w:tcPr>
            <w:tcW w:w="1320" w:type="dxa"/>
            <w:tcBorders>
              <w:top w:val="nil"/>
              <w:left w:val="nil"/>
              <w:bottom w:val="single" w:sz="4" w:space="0" w:color="auto"/>
              <w:right w:val="single" w:sz="8"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100,00%</w:t>
            </w:r>
          </w:p>
        </w:tc>
      </w:tr>
      <w:tr w:rsidR="00EC6227" w:rsidRPr="00EC6227" w:rsidTr="00EC6227">
        <w:trPr>
          <w:trHeight w:val="255"/>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Praha 13</w:t>
            </w:r>
          </w:p>
        </w:tc>
        <w:tc>
          <w:tcPr>
            <w:tcW w:w="5220" w:type="dxa"/>
            <w:tcBorders>
              <w:top w:val="nil"/>
              <w:left w:val="nil"/>
              <w:bottom w:val="single" w:sz="4" w:space="0" w:color="auto"/>
              <w:right w:val="single" w:sz="4" w:space="0" w:color="auto"/>
            </w:tcBorders>
            <w:shd w:val="clear" w:color="auto" w:fill="auto"/>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Zdravé město Praha 2015 - I. program</w:t>
            </w:r>
          </w:p>
        </w:tc>
        <w:tc>
          <w:tcPr>
            <w:tcW w:w="306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ZHMP 7/76 ze dne 28.5.2015</w:t>
            </w:r>
          </w:p>
        </w:tc>
        <w:tc>
          <w:tcPr>
            <w:tcW w:w="188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sz w:val="18"/>
                <w:szCs w:val="18"/>
              </w:rPr>
            </w:pPr>
            <w:r w:rsidRPr="00EC6227">
              <w:rPr>
                <w:rFonts w:ascii="Arial" w:eastAsia="Times New Roman" w:hAnsi="Arial" w:cs="Arial"/>
                <w:sz w:val="18"/>
                <w:szCs w:val="18"/>
              </w:rPr>
              <w:t>348 800</w:t>
            </w:r>
          </w:p>
        </w:tc>
        <w:tc>
          <w:tcPr>
            <w:tcW w:w="172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344 800</w:t>
            </w:r>
          </w:p>
        </w:tc>
        <w:tc>
          <w:tcPr>
            <w:tcW w:w="1320" w:type="dxa"/>
            <w:tcBorders>
              <w:top w:val="nil"/>
              <w:left w:val="nil"/>
              <w:bottom w:val="single" w:sz="4" w:space="0" w:color="auto"/>
              <w:right w:val="single" w:sz="8"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98,85%</w:t>
            </w:r>
          </w:p>
        </w:tc>
      </w:tr>
      <w:tr w:rsidR="00EC6227" w:rsidRPr="00EC6227" w:rsidTr="00EC6227">
        <w:trPr>
          <w:trHeight w:val="255"/>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Praha 14</w:t>
            </w:r>
          </w:p>
        </w:tc>
        <w:tc>
          <w:tcPr>
            <w:tcW w:w="5220" w:type="dxa"/>
            <w:tcBorders>
              <w:top w:val="nil"/>
              <w:left w:val="nil"/>
              <w:bottom w:val="single" w:sz="4" w:space="0" w:color="auto"/>
              <w:right w:val="single" w:sz="4" w:space="0" w:color="auto"/>
            </w:tcBorders>
            <w:shd w:val="clear" w:color="auto" w:fill="auto"/>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Zdravé město Praha 2015 - I. program</w:t>
            </w:r>
          </w:p>
        </w:tc>
        <w:tc>
          <w:tcPr>
            <w:tcW w:w="306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ZHMP 7/76 ze dne 28.5.2015</w:t>
            </w:r>
          </w:p>
        </w:tc>
        <w:tc>
          <w:tcPr>
            <w:tcW w:w="188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24 000</w:t>
            </w:r>
          </w:p>
        </w:tc>
        <w:tc>
          <w:tcPr>
            <w:tcW w:w="172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24 000</w:t>
            </w:r>
          </w:p>
        </w:tc>
        <w:tc>
          <w:tcPr>
            <w:tcW w:w="1320" w:type="dxa"/>
            <w:tcBorders>
              <w:top w:val="nil"/>
              <w:left w:val="nil"/>
              <w:bottom w:val="single" w:sz="4" w:space="0" w:color="auto"/>
              <w:right w:val="single" w:sz="8"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100,00%</w:t>
            </w:r>
          </w:p>
        </w:tc>
      </w:tr>
      <w:tr w:rsidR="00EC6227" w:rsidRPr="00EC6227" w:rsidTr="00EC6227">
        <w:trPr>
          <w:trHeight w:val="240"/>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Praha 15</w:t>
            </w:r>
          </w:p>
        </w:tc>
        <w:tc>
          <w:tcPr>
            <w:tcW w:w="5220" w:type="dxa"/>
            <w:tcBorders>
              <w:top w:val="nil"/>
              <w:left w:val="nil"/>
              <w:bottom w:val="single" w:sz="4" w:space="0" w:color="auto"/>
              <w:right w:val="single" w:sz="4" w:space="0" w:color="auto"/>
            </w:tcBorders>
            <w:shd w:val="clear" w:color="auto" w:fill="auto"/>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Zdravé město Praha 2015 - I. program</w:t>
            </w:r>
          </w:p>
        </w:tc>
        <w:tc>
          <w:tcPr>
            <w:tcW w:w="306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ZHMP 7/76 ze dne 28.5.2015</w:t>
            </w:r>
          </w:p>
        </w:tc>
        <w:tc>
          <w:tcPr>
            <w:tcW w:w="188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sz w:val="18"/>
                <w:szCs w:val="18"/>
              </w:rPr>
            </w:pPr>
            <w:r w:rsidRPr="00EC6227">
              <w:rPr>
                <w:rFonts w:ascii="Arial" w:eastAsia="Times New Roman" w:hAnsi="Arial" w:cs="Arial"/>
                <w:sz w:val="18"/>
                <w:szCs w:val="18"/>
              </w:rPr>
              <w:t>42 400</w:t>
            </w:r>
          </w:p>
        </w:tc>
        <w:tc>
          <w:tcPr>
            <w:tcW w:w="172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42 400</w:t>
            </w:r>
          </w:p>
        </w:tc>
        <w:tc>
          <w:tcPr>
            <w:tcW w:w="1320" w:type="dxa"/>
            <w:tcBorders>
              <w:top w:val="nil"/>
              <w:left w:val="nil"/>
              <w:bottom w:val="single" w:sz="4" w:space="0" w:color="auto"/>
              <w:right w:val="single" w:sz="8"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100,00%</w:t>
            </w:r>
          </w:p>
        </w:tc>
      </w:tr>
      <w:tr w:rsidR="00EC6227" w:rsidRPr="00EC6227" w:rsidTr="00EC6227">
        <w:trPr>
          <w:trHeight w:val="255"/>
        </w:trPr>
        <w:tc>
          <w:tcPr>
            <w:tcW w:w="1660" w:type="dxa"/>
            <w:tcBorders>
              <w:top w:val="nil"/>
              <w:left w:val="single" w:sz="8" w:space="0" w:color="auto"/>
              <w:bottom w:val="single" w:sz="4" w:space="0" w:color="auto"/>
              <w:right w:val="single" w:sz="4" w:space="0" w:color="auto"/>
            </w:tcBorders>
            <w:shd w:val="clear" w:color="000000" w:fill="FFFFFF"/>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Praha 16</w:t>
            </w:r>
          </w:p>
        </w:tc>
        <w:tc>
          <w:tcPr>
            <w:tcW w:w="5220" w:type="dxa"/>
            <w:tcBorders>
              <w:top w:val="nil"/>
              <w:left w:val="nil"/>
              <w:bottom w:val="single" w:sz="4" w:space="0" w:color="auto"/>
              <w:right w:val="single" w:sz="4" w:space="0" w:color="auto"/>
            </w:tcBorders>
            <w:shd w:val="clear" w:color="auto" w:fill="auto"/>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Zdravé město Praha 2015 - I. program</w:t>
            </w:r>
          </w:p>
        </w:tc>
        <w:tc>
          <w:tcPr>
            <w:tcW w:w="306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ZHMP 7/76 ze dne 28.5.2015</w:t>
            </w:r>
          </w:p>
        </w:tc>
        <w:tc>
          <w:tcPr>
            <w:tcW w:w="188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sz w:val="18"/>
                <w:szCs w:val="18"/>
              </w:rPr>
            </w:pPr>
            <w:r w:rsidRPr="00EC6227">
              <w:rPr>
                <w:rFonts w:ascii="Arial" w:eastAsia="Times New Roman" w:hAnsi="Arial" w:cs="Arial"/>
                <w:sz w:val="18"/>
                <w:szCs w:val="18"/>
              </w:rPr>
              <w:t>73 000</w:t>
            </w:r>
          </w:p>
        </w:tc>
        <w:tc>
          <w:tcPr>
            <w:tcW w:w="172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73 000</w:t>
            </w:r>
          </w:p>
        </w:tc>
        <w:tc>
          <w:tcPr>
            <w:tcW w:w="1320" w:type="dxa"/>
            <w:tcBorders>
              <w:top w:val="nil"/>
              <w:left w:val="nil"/>
              <w:bottom w:val="single" w:sz="4" w:space="0" w:color="auto"/>
              <w:right w:val="single" w:sz="8"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100,00%</w:t>
            </w:r>
          </w:p>
        </w:tc>
      </w:tr>
      <w:tr w:rsidR="00EC6227" w:rsidRPr="00EC6227" w:rsidTr="00EC6227">
        <w:trPr>
          <w:trHeight w:val="255"/>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Praha 17</w:t>
            </w:r>
          </w:p>
        </w:tc>
        <w:tc>
          <w:tcPr>
            <w:tcW w:w="5220" w:type="dxa"/>
            <w:tcBorders>
              <w:top w:val="nil"/>
              <w:left w:val="nil"/>
              <w:bottom w:val="single" w:sz="4" w:space="0" w:color="auto"/>
              <w:right w:val="single" w:sz="4" w:space="0" w:color="auto"/>
            </w:tcBorders>
            <w:shd w:val="clear" w:color="auto" w:fill="auto"/>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Zdravé město Praha 2015 - I. program</w:t>
            </w:r>
          </w:p>
        </w:tc>
        <w:tc>
          <w:tcPr>
            <w:tcW w:w="306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ZHMP 7/76 ze dne 28.5.2015</w:t>
            </w:r>
          </w:p>
        </w:tc>
        <w:tc>
          <w:tcPr>
            <w:tcW w:w="188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sz w:val="18"/>
                <w:szCs w:val="18"/>
              </w:rPr>
            </w:pPr>
            <w:r w:rsidRPr="00EC6227">
              <w:rPr>
                <w:rFonts w:ascii="Arial" w:eastAsia="Times New Roman" w:hAnsi="Arial" w:cs="Arial"/>
                <w:sz w:val="18"/>
                <w:szCs w:val="18"/>
              </w:rPr>
              <w:t>91 000</w:t>
            </w:r>
          </w:p>
        </w:tc>
        <w:tc>
          <w:tcPr>
            <w:tcW w:w="172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91 000</w:t>
            </w:r>
          </w:p>
        </w:tc>
        <w:tc>
          <w:tcPr>
            <w:tcW w:w="1320" w:type="dxa"/>
            <w:tcBorders>
              <w:top w:val="nil"/>
              <w:left w:val="nil"/>
              <w:bottom w:val="single" w:sz="4" w:space="0" w:color="auto"/>
              <w:right w:val="single" w:sz="8"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100,00%</w:t>
            </w:r>
          </w:p>
        </w:tc>
      </w:tr>
      <w:tr w:rsidR="00EC6227" w:rsidRPr="00EC6227" w:rsidTr="00EC6227">
        <w:trPr>
          <w:trHeight w:val="255"/>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Praha 18</w:t>
            </w:r>
          </w:p>
        </w:tc>
        <w:tc>
          <w:tcPr>
            <w:tcW w:w="5220" w:type="dxa"/>
            <w:tcBorders>
              <w:top w:val="nil"/>
              <w:left w:val="nil"/>
              <w:bottom w:val="single" w:sz="4" w:space="0" w:color="auto"/>
              <w:right w:val="single" w:sz="4" w:space="0" w:color="auto"/>
            </w:tcBorders>
            <w:shd w:val="clear" w:color="auto" w:fill="auto"/>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Zdravé město Praha 2015 - I. program</w:t>
            </w:r>
          </w:p>
        </w:tc>
        <w:tc>
          <w:tcPr>
            <w:tcW w:w="306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ZHMP 7/76 ze dne 28.5.2015</w:t>
            </w:r>
          </w:p>
        </w:tc>
        <w:tc>
          <w:tcPr>
            <w:tcW w:w="188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sz w:val="18"/>
                <w:szCs w:val="18"/>
              </w:rPr>
            </w:pPr>
            <w:r w:rsidRPr="00EC6227">
              <w:rPr>
                <w:rFonts w:ascii="Arial" w:eastAsia="Times New Roman" w:hAnsi="Arial" w:cs="Arial"/>
                <w:sz w:val="18"/>
                <w:szCs w:val="18"/>
              </w:rPr>
              <w:t>63 000</w:t>
            </w:r>
          </w:p>
        </w:tc>
        <w:tc>
          <w:tcPr>
            <w:tcW w:w="172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63 000</w:t>
            </w:r>
          </w:p>
        </w:tc>
        <w:tc>
          <w:tcPr>
            <w:tcW w:w="1320" w:type="dxa"/>
            <w:tcBorders>
              <w:top w:val="nil"/>
              <w:left w:val="nil"/>
              <w:bottom w:val="single" w:sz="4" w:space="0" w:color="auto"/>
              <w:right w:val="single" w:sz="8"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100,00%</w:t>
            </w:r>
          </w:p>
        </w:tc>
      </w:tr>
      <w:tr w:rsidR="00EC6227" w:rsidRPr="00EC6227" w:rsidTr="00EC6227">
        <w:trPr>
          <w:trHeight w:val="255"/>
        </w:trPr>
        <w:tc>
          <w:tcPr>
            <w:tcW w:w="1660" w:type="dxa"/>
            <w:tcBorders>
              <w:top w:val="nil"/>
              <w:left w:val="single" w:sz="8" w:space="0" w:color="auto"/>
              <w:bottom w:val="single" w:sz="4" w:space="0" w:color="auto"/>
              <w:right w:val="single" w:sz="4" w:space="0" w:color="auto"/>
            </w:tcBorders>
            <w:shd w:val="clear" w:color="000000" w:fill="FFFFFF"/>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lastRenderedPageBreak/>
              <w:t>Praha 20</w:t>
            </w:r>
          </w:p>
        </w:tc>
        <w:tc>
          <w:tcPr>
            <w:tcW w:w="5220" w:type="dxa"/>
            <w:tcBorders>
              <w:top w:val="nil"/>
              <w:left w:val="nil"/>
              <w:bottom w:val="single" w:sz="4" w:space="0" w:color="auto"/>
              <w:right w:val="single" w:sz="4" w:space="0" w:color="auto"/>
            </w:tcBorders>
            <w:shd w:val="clear" w:color="auto" w:fill="auto"/>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Zdravé město Praha 2015 - I. program</w:t>
            </w:r>
          </w:p>
        </w:tc>
        <w:tc>
          <w:tcPr>
            <w:tcW w:w="306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ZHMP 7/76 ze dne 28.5.2015</w:t>
            </w:r>
          </w:p>
        </w:tc>
        <w:tc>
          <w:tcPr>
            <w:tcW w:w="188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sz w:val="18"/>
                <w:szCs w:val="18"/>
              </w:rPr>
            </w:pPr>
            <w:r w:rsidRPr="00EC6227">
              <w:rPr>
                <w:rFonts w:ascii="Arial" w:eastAsia="Times New Roman" w:hAnsi="Arial" w:cs="Arial"/>
                <w:sz w:val="18"/>
                <w:szCs w:val="18"/>
              </w:rPr>
              <w:t>111 000</w:t>
            </w:r>
          </w:p>
        </w:tc>
        <w:tc>
          <w:tcPr>
            <w:tcW w:w="172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sz w:val="18"/>
                <w:szCs w:val="18"/>
              </w:rPr>
            </w:pPr>
            <w:r w:rsidRPr="00EC6227">
              <w:rPr>
                <w:rFonts w:ascii="Arial" w:eastAsia="Times New Roman" w:hAnsi="Arial" w:cs="Arial"/>
                <w:sz w:val="18"/>
                <w:szCs w:val="18"/>
              </w:rPr>
              <w:t>111 000</w:t>
            </w:r>
          </w:p>
        </w:tc>
        <w:tc>
          <w:tcPr>
            <w:tcW w:w="1320" w:type="dxa"/>
            <w:tcBorders>
              <w:top w:val="nil"/>
              <w:left w:val="nil"/>
              <w:bottom w:val="single" w:sz="4" w:space="0" w:color="auto"/>
              <w:right w:val="single" w:sz="8"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100,00%</w:t>
            </w:r>
          </w:p>
        </w:tc>
      </w:tr>
      <w:tr w:rsidR="00EC6227" w:rsidRPr="00EC6227" w:rsidTr="00EC6227">
        <w:trPr>
          <w:trHeight w:val="255"/>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Praha 21</w:t>
            </w:r>
          </w:p>
        </w:tc>
        <w:tc>
          <w:tcPr>
            <w:tcW w:w="5220" w:type="dxa"/>
            <w:tcBorders>
              <w:top w:val="nil"/>
              <w:left w:val="nil"/>
              <w:bottom w:val="single" w:sz="4" w:space="0" w:color="auto"/>
              <w:right w:val="single" w:sz="4" w:space="0" w:color="auto"/>
            </w:tcBorders>
            <w:shd w:val="clear" w:color="auto" w:fill="auto"/>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Zdravé město Praha 2015 - I. program</w:t>
            </w:r>
          </w:p>
        </w:tc>
        <w:tc>
          <w:tcPr>
            <w:tcW w:w="306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ZHMP 7/76 ze dne 28.5.2015</w:t>
            </w:r>
          </w:p>
        </w:tc>
        <w:tc>
          <w:tcPr>
            <w:tcW w:w="188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sz w:val="18"/>
                <w:szCs w:val="18"/>
              </w:rPr>
            </w:pPr>
            <w:r w:rsidRPr="00EC6227">
              <w:rPr>
                <w:rFonts w:ascii="Arial" w:eastAsia="Times New Roman" w:hAnsi="Arial" w:cs="Arial"/>
                <w:sz w:val="18"/>
                <w:szCs w:val="18"/>
              </w:rPr>
              <w:t>48 000</w:t>
            </w:r>
          </w:p>
        </w:tc>
        <w:tc>
          <w:tcPr>
            <w:tcW w:w="172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48 000</w:t>
            </w:r>
          </w:p>
        </w:tc>
        <w:tc>
          <w:tcPr>
            <w:tcW w:w="1320" w:type="dxa"/>
            <w:tcBorders>
              <w:top w:val="nil"/>
              <w:left w:val="nil"/>
              <w:bottom w:val="single" w:sz="4" w:space="0" w:color="auto"/>
              <w:right w:val="single" w:sz="8"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100,00%</w:t>
            </w:r>
          </w:p>
        </w:tc>
      </w:tr>
      <w:tr w:rsidR="00EC6227" w:rsidRPr="00EC6227" w:rsidTr="00EC6227">
        <w:trPr>
          <w:trHeight w:val="255"/>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Praha 22</w:t>
            </w:r>
          </w:p>
        </w:tc>
        <w:tc>
          <w:tcPr>
            <w:tcW w:w="5220" w:type="dxa"/>
            <w:tcBorders>
              <w:top w:val="nil"/>
              <w:left w:val="nil"/>
              <w:bottom w:val="single" w:sz="4" w:space="0" w:color="auto"/>
              <w:right w:val="single" w:sz="4" w:space="0" w:color="auto"/>
            </w:tcBorders>
            <w:shd w:val="clear" w:color="auto" w:fill="auto"/>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Zdravé město Praha 2015 - I. program</w:t>
            </w:r>
          </w:p>
        </w:tc>
        <w:tc>
          <w:tcPr>
            <w:tcW w:w="306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ZHMP 7/76 ze dne 28.5.2015</w:t>
            </w:r>
          </w:p>
        </w:tc>
        <w:tc>
          <w:tcPr>
            <w:tcW w:w="188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sz w:val="18"/>
                <w:szCs w:val="18"/>
              </w:rPr>
            </w:pPr>
            <w:r w:rsidRPr="00EC6227">
              <w:rPr>
                <w:rFonts w:ascii="Arial" w:eastAsia="Times New Roman" w:hAnsi="Arial" w:cs="Arial"/>
                <w:sz w:val="18"/>
                <w:szCs w:val="18"/>
              </w:rPr>
              <w:t>79 400</w:t>
            </w:r>
          </w:p>
        </w:tc>
        <w:tc>
          <w:tcPr>
            <w:tcW w:w="172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79 400</w:t>
            </w:r>
          </w:p>
        </w:tc>
        <w:tc>
          <w:tcPr>
            <w:tcW w:w="1320" w:type="dxa"/>
            <w:tcBorders>
              <w:top w:val="nil"/>
              <w:left w:val="nil"/>
              <w:bottom w:val="single" w:sz="4" w:space="0" w:color="auto"/>
              <w:right w:val="single" w:sz="8"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100,00%</w:t>
            </w:r>
          </w:p>
        </w:tc>
      </w:tr>
      <w:tr w:rsidR="00EC6227" w:rsidRPr="00EC6227" w:rsidTr="00EC6227">
        <w:trPr>
          <w:trHeight w:val="255"/>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Klánovice</w:t>
            </w:r>
          </w:p>
        </w:tc>
        <w:tc>
          <w:tcPr>
            <w:tcW w:w="5220" w:type="dxa"/>
            <w:tcBorders>
              <w:top w:val="nil"/>
              <w:left w:val="nil"/>
              <w:bottom w:val="single" w:sz="4" w:space="0" w:color="auto"/>
              <w:right w:val="single" w:sz="4" w:space="0" w:color="auto"/>
            </w:tcBorders>
            <w:shd w:val="clear" w:color="auto" w:fill="auto"/>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Zdravé město Praha 2015 - I. program</w:t>
            </w:r>
          </w:p>
        </w:tc>
        <w:tc>
          <w:tcPr>
            <w:tcW w:w="306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ZHMP 7/76 ze dne 28.5.2015</w:t>
            </w:r>
          </w:p>
        </w:tc>
        <w:tc>
          <w:tcPr>
            <w:tcW w:w="188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sz w:val="18"/>
                <w:szCs w:val="18"/>
              </w:rPr>
            </w:pPr>
            <w:r w:rsidRPr="00EC6227">
              <w:rPr>
                <w:rFonts w:ascii="Arial" w:eastAsia="Times New Roman" w:hAnsi="Arial" w:cs="Arial"/>
                <w:sz w:val="18"/>
                <w:szCs w:val="18"/>
              </w:rPr>
              <w:t>54 000</w:t>
            </w:r>
          </w:p>
        </w:tc>
        <w:tc>
          <w:tcPr>
            <w:tcW w:w="172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54 000</w:t>
            </w:r>
          </w:p>
        </w:tc>
        <w:tc>
          <w:tcPr>
            <w:tcW w:w="1320" w:type="dxa"/>
            <w:tcBorders>
              <w:top w:val="nil"/>
              <w:left w:val="nil"/>
              <w:bottom w:val="single" w:sz="4" w:space="0" w:color="auto"/>
              <w:right w:val="single" w:sz="8"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100,00%</w:t>
            </w:r>
          </w:p>
        </w:tc>
      </w:tr>
      <w:tr w:rsidR="00EC6227" w:rsidRPr="00EC6227" w:rsidTr="00EC6227">
        <w:trPr>
          <w:trHeight w:val="255"/>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Koloděje</w:t>
            </w:r>
          </w:p>
        </w:tc>
        <w:tc>
          <w:tcPr>
            <w:tcW w:w="5220" w:type="dxa"/>
            <w:tcBorders>
              <w:top w:val="nil"/>
              <w:left w:val="nil"/>
              <w:bottom w:val="single" w:sz="4" w:space="0" w:color="auto"/>
              <w:right w:val="single" w:sz="4" w:space="0" w:color="auto"/>
            </w:tcBorders>
            <w:shd w:val="clear" w:color="auto" w:fill="auto"/>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Zdravé město Praha 2015 - I. program</w:t>
            </w:r>
          </w:p>
        </w:tc>
        <w:tc>
          <w:tcPr>
            <w:tcW w:w="306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ZHMP 7/76 ze dne 28.5.2015</w:t>
            </w:r>
          </w:p>
        </w:tc>
        <w:tc>
          <w:tcPr>
            <w:tcW w:w="188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sz w:val="18"/>
                <w:szCs w:val="18"/>
              </w:rPr>
            </w:pPr>
            <w:r w:rsidRPr="00EC6227">
              <w:rPr>
                <w:rFonts w:ascii="Arial" w:eastAsia="Times New Roman" w:hAnsi="Arial" w:cs="Arial"/>
                <w:sz w:val="18"/>
                <w:szCs w:val="18"/>
              </w:rPr>
              <w:t>12 900</w:t>
            </w:r>
          </w:p>
        </w:tc>
        <w:tc>
          <w:tcPr>
            <w:tcW w:w="172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12 900</w:t>
            </w:r>
          </w:p>
        </w:tc>
        <w:tc>
          <w:tcPr>
            <w:tcW w:w="1320" w:type="dxa"/>
            <w:tcBorders>
              <w:top w:val="nil"/>
              <w:left w:val="nil"/>
              <w:bottom w:val="single" w:sz="4" w:space="0" w:color="auto"/>
              <w:right w:val="single" w:sz="8"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100,00%</w:t>
            </w:r>
          </w:p>
        </w:tc>
      </w:tr>
      <w:tr w:rsidR="00EC6227" w:rsidRPr="00EC6227" w:rsidTr="00EC6227">
        <w:trPr>
          <w:trHeight w:val="255"/>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 xml:space="preserve">Kolovraty </w:t>
            </w:r>
          </w:p>
        </w:tc>
        <w:tc>
          <w:tcPr>
            <w:tcW w:w="5220" w:type="dxa"/>
            <w:tcBorders>
              <w:top w:val="nil"/>
              <w:left w:val="nil"/>
              <w:bottom w:val="single" w:sz="4" w:space="0" w:color="auto"/>
              <w:right w:val="single" w:sz="4" w:space="0" w:color="auto"/>
            </w:tcBorders>
            <w:shd w:val="clear" w:color="auto" w:fill="auto"/>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Zdravé město Praha 2015 - I. program</w:t>
            </w:r>
          </w:p>
        </w:tc>
        <w:tc>
          <w:tcPr>
            <w:tcW w:w="306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ZHMP 7/76 ze dne 28.5.2015</w:t>
            </w:r>
          </w:p>
        </w:tc>
        <w:tc>
          <w:tcPr>
            <w:tcW w:w="188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sz w:val="18"/>
                <w:szCs w:val="18"/>
              </w:rPr>
            </w:pPr>
            <w:r w:rsidRPr="00EC6227">
              <w:rPr>
                <w:rFonts w:ascii="Arial" w:eastAsia="Times New Roman" w:hAnsi="Arial" w:cs="Arial"/>
                <w:sz w:val="18"/>
                <w:szCs w:val="18"/>
              </w:rPr>
              <w:t>14 000</w:t>
            </w:r>
          </w:p>
        </w:tc>
        <w:tc>
          <w:tcPr>
            <w:tcW w:w="172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14 000</w:t>
            </w:r>
          </w:p>
        </w:tc>
        <w:tc>
          <w:tcPr>
            <w:tcW w:w="1320" w:type="dxa"/>
            <w:tcBorders>
              <w:top w:val="nil"/>
              <w:left w:val="nil"/>
              <w:bottom w:val="single" w:sz="4" w:space="0" w:color="auto"/>
              <w:right w:val="single" w:sz="8"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100,00%</w:t>
            </w:r>
          </w:p>
        </w:tc>
      </w:tr>
      <w:tr w:rsidR="00EC6227" w:rsidRPr="00EC6227" w:rsidTr="00EC6227">
        <w:trPr>
          <w:trHeight w:val="255"/>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Kunratice</w:t>
            </w:r>
          </w:p>
        </w:tc>
        <w:tc>
          <w:tcPr>
            <w:tcW w:w="5220" w:type="dxa"/>
            <w:tcBorders>
              <w:top w:val="nil"/>
              <w:left w:val="nil"/>
              <w:bottom w:val="single" w:sz="4" w:space="0" w:color="auto"/>
              <w:right w:val="single" w:sz="4" w:space="0" w:color="auto"/>
            </w:tcBorders>
            <w:shd w:val="clear" w:color="auto" w:fill="auto"/>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Zdravé město Praha 2015 - I. program</w:t>
            </w:r>
          </w:p>
        </w:tc>
        <w:tc>
          <w:tcPr>
            <w:tcW w:w="306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ZHMP 7/76 ze dne 28.5.2015</w:t>
            </w:r>
          </w:p>
        </w:tc>
        <w:tc>
          <w:tcPr>
            <w:tcW w:w="188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sz w:val="18"/>
                <w:szCs w:val="18"/>
              </w:rPr>
            </w:pPr>
            <w:r w:rsidRPr="00EC6227">
              <w:rPr>
                <w:rFonts w:ascii="Arial" w:eastAsia="Times New Roman" w:hAnsi="Arial" w:cs="Arial"/>
                <w:sz w:val="18"/>
                <w:szCs w:val="18"/>
              </w:rPr>
              <w:t>35 000</w:t>
            </w:r>
          </w:p>
        </w:tc>
        <w:tc>
          <w:tcPr>
            <w:tcW w:w="172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35 000</w:t>
            </w:r>
          </w:p>
        </w:tc>
        <w:tc>
          <w:tcPr>
            <w:tcW w:w="1320" w:type="dxa"/>
            <w:tcBorders>
              <w:top w:val="nil"/>
              <w:left w:val="nil"/>
              <w:bottom w:val="single" w:sz="4" w:space="0" w:color="auto"/>
              <w:right w:val="single" w:sz="8"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100,00%</w:t>
            </w:r>
          </w:p>
        </w:tc>
      </w:tr>
      <w:tr w:rsidR="00EC6227" w:rsidRPr="00EC6227" w:rsidTr="00EC6227">
        <w:trPr>
          <w:trHeight w:val="255"/>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 xml:space="preserve">Libuš </w:t>
            </w:r>
          </w:p>
        </w:tc>
        <w:tc>
          <w:tcPr>
            <w:tcW w:w="5220" w:type="dxa"/>
            <w:tcBorders>
              <w:top w:val="nil"/>
              <w:left w:val="nil"/>
              <w:bottom w:val="single" w:sz="4" w:space="0" w:color="auto"/>
              <w:right w:val="single" w:sz="4" w:space="0" w:color="auto"/>
            </w:tcBorders>
            <w:shd w:val="clear" w:color="auto" w:fill="auto"/>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Zdravé město Praha 2015 - I. program</w:t>
            </w:r>
          </w:p>
        </w:tc>
        <w:tc>
          <w:tcPr>
            <w:tcW w:w="306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ZHMP 7/76 ze dne 28.5.2015</w:t>
            </w:r>
          </w:p>
        </w:tc>
        <w:tc>
          <w:tcPr>
            <w:tcW w:w="188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sz w:val="18"/>
                <w:szCs w:val="18"/>
              </w:rPr>
            </w:pPr>
            <w:r w:rsidRPr="00EC6227">
              <w:rPr>
                <w:rFonts w:ascii="Arial" w:eastAsia="Times New Roman" w:hAnsi="Arial" w:cs="Arial"/>
                <w:sz w:val="18"/>
                <w:szCs w:val="18"/>
              </w:rPr>
              <w:t>30 600</w:t>
            </w:r>
          </w:p>
        </w:tc>
        <w:tc>
          <w:tcPr>
            <w:tcW w:w="172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30 600</w:t>
            </w:r>
          </w:p>
        </w:tc>
        <w:tc>
          <w:tcPr>
            <w:tcW w:w="1320" w:type="dxa"/>
            <w:tcBorders>
              <w:top w:val="nil"/>
              <w:left w:val="nil"/>
              <w:bottom w:val="single" w:sz="4" w:space="0" w:color="auto"/>
              <w:right w:val="single" w:sz="8"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100,00%</w:t>
            </w:r>
          </w:p>
        </w:tc>
      </w:tr>
      <w:tr w:rsidR="00EC6227" w:rsidRPr="00EC6227" w:rsidTr="00EC6227">
        <w:trPr>
          <w:trHeight w:val="255"/>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Lipence</w:t>
            </w:r>
          </w:p>
        </w:tc>
        <w:tc>
          <w:tcPr>
            <w:tcW w:w="5220" w:type="dxa"/>
            <w:tcBorders>
              <w:top w:val="nil"/>
              <w:left w:val="nil"/>
              <w:bottom w:val="single" w:sz="4" w:space="0" w:color="auto"/>
              <w:right w:val="single" w:sz="4" w:space="0" w:color="auto"/>
            </w:tcBorders>
            <w:shd w:val="clear" w:color="auto" w:fill="auto"/>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Zdravé město Praha 2015 - I. program</w:t>
            </w:r>
          </w:p>
        </w:tc>
        <w:tc>
          <w:tcPr>
            <w:tcW w:w="306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ZHMP 7/76 ze dne 28.5.2015</w:t>
            </w:r>
          </w:p>
        </w:tc>
        <w:tc>
          <w:tcPr>
            <w:tcW w:w="188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sz w:val="18"/>
                <w:szCs w:val="18"/>
              </w:rPr>
            </w:pPr>
            <w:r w:rsidRPr="00EC6227">
              <w:rPr>
                <w:rFonts w:ascii="Arial" w:eastAsia="Times New Roman" w:hAnsi="Arial" w:cs="Arial"/>
                <w:sz w:val="18"/>
                <w:szCs w:val="18"/>
              </w:rPr>
              <w:t>44 000</w:t>
            </w:r>
          </w:p>
        </w:tc>
        <w:tc>
          <w:tcPr>
            <w:tcW w:w="172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44 000</w:t>
            </w:r>
          </w:p>
        </w:tc>
        <w:tc>
          <w:tcPr>
            <w:tcW w:w="1320" w:type="dxa"/>
            <w:tcBorders>
              <w:top w:val="nil"/>
              <w:left w:val="nil"/>
              <w:bottom w:val="single" w:sz="4" w:space="0" w:color="auto"/>
              <w:right w:val="single" w:sz="8"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100,00%</w:t>
            </w:r>
          </w:p>
        </w:tc>
      </w:tr>
      <w:tr w:rsidR="00EC6227" w:rsidRPr="00EC6227" w:rsidTr="00EC6227">
        <w:trPr>
          <w:trHeight w:val="255"/>
        </w:trPr>
        <w:tc>
          <w:tcPr>
            <w:tcW w:w="1660" w:type="dxa"/>
            <w:tcBorders>
              <w:top w:val="nil"/>
              <w:left w:val="single" w:sz="8" w:space="0" w:color="auto"/>
              <w:bottom w:val="single" w:sz="4" w:space="0" w:color="auto"/>
              <w:right w:val="single" w:sz="4" w:space="0" w:color="auto"/>
            </w:tcBorders>
            <w:shd w:val="clear" w:color="000000" w:fill="FFFFFF"/>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Velká Chuchle</w:t>
            </w:r>
          </w:p>
        </w:tc>
        <w:tc>
          <w:tcPr>
            <w:tcW w:w="5220" w:type="dxa"/>
            <w:tcBorders>
              <w:top w:val="nil"/>
              <w:left w:val="nil"/>
              <w:bottom w:val="single" w:sz="4" w:space="0" w:color="auto"/>
              <w:right w:val="single" w:sz="4" w:space="0" w:color="auto"/>
            </w:tcBorders>
            <w:shd w:val="clear" w:color="auto" w:fill="auto"/>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Zdravé město Praha 2015 - I. program</w:t>
            </w:r>
          </w:p>
        </w:tc>
        <w:tc>
          <w:tcPr>
            <w:tcW w:w="306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ZHMP 7/76 ze dne 28.5.2015</w:t>
            </w:r>
          </w:p>
        </w:tc>
        <w:tc>
          <w:tcPr>
            <w:tcW w:w="188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sz w:val="18"/>
                <w:szCs w:val="18"/>
              </w:rPr>
            </w:pPr>
            <w:r w:rsidRPr="00EC6227">
              <w:rPr>
                <w:rFonts w:ascii="Arial" w:eastAsia="Times New Roman" w:hAnsi="Arial" w:cs="Arial"/>
                <w:sz w:val="18"/>
                <w:szCs w:val="18"/>
              </w:rPr>
              <w:t>48 000</w:t>
            </w:r>
          </w:p>
        </w:tc>
        <w:tc>
          <w:tcPr>
            <w:tcW w:w="172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48 000</w:t>
            </w:r>
          </w:p>
        </w:tc>
        <w:tc>
          <w:tcPr>
            <w:tcW w:w="1320" w:type="dxa"/>
            <w:tcBorders>
              <w:top w:val="nil"/>
              <w:left w:val="nil"/>
              <w:bottom w:val="single" w:sz="4" w:space="0" w:color="auto"/>
              <w:right w:val="single" w:sz="8"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100,00%</w:t>
            </w:r>
          </w:p>
        </w:tc>
      </w:tr>
      <w:tr w:rsidR="00EC6227" w:rsidRPr="00EC6227" w:rsidTr="00EC6227">
        <w:trPr>
          <w:trHeight w:val="255"/>
        </w:trPr>
        <w:tc>
          <w:tcPr>
            <w:tcW w:w="1660" w:type="dxa"/>
            <w:tcBorders>
              <w:top w:val="nil"/>
              <w:left w:val="single" w:sz="8" w:space="0" w:color="auto"/>
              <w:bottom w:val="single" w:sz="4" w:space="0" w:color="auto"/>
              <w:right w:val="single" w:sz="4" w:space="0" w:color="auto"/>
            </w:tcBorders>
            <w:shd w:val="clear" w:color="000000" w:fill="FFFFFF"/>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 </w:t>
            </w:r>
          </w:p>
        </w:tc>
        <w:tc>
          <w:tcPr>
            <w:tcW w:w="5220" w:type="dxa"/>
            <w:tcBorders>
              <w:top w:val="nil"/>
              <w:left w:val="nil"/>
              <w:bottom w:val="single" w:sz="4" w:space="0" w:color="auto"/>
              <w:right w:val="single" w:sz="4" w:space="0" w:color="auto"/>
            </w:tcBorders>
            <w:shd w:val="clear" w:color="auto" w:fill="auto"/>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 </w:t>
            </w:r>
          </w:p>
        </w:tc>
        <w:tc>
          <w:tcPr>
            <w:tcW w:w="3060" w:type="dxa"/>
            <w:tcBorders>
              <w:top w:val="nil"/>
              <w:left w:val="nil"/>
              <w:bottom w:val="single" w:sz="4" w:space="0" w:color="auto"/>
              <w:right w:val="nil"/>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 </w:t>
            </w:r>
          </w:p>
        </w:tc>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 </w:t>
            </w:r>
          </w:p>
        </w:tc>
        <w:tc>
          <w:tcPr>
            <w:tcW w:w="172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color w:val="000000"/>
                <w:sz w:val="18"/>
                <w:szCs w:val="18"/>
              </w:rPr>
            </w:pPr>
            <w:r w:rsidRPr="00EC6227">
              <w:rPr>
                <w:rFonts w:ascii="Arial" w:eastAsia="Times New Roman" w:hAnsi="Arial" w:cs="Arial"/>
                <w:color w:val="000000"/>
                <w:sz w:val="18"/>
                <w:szCs w:val="18"/>
              </w:rPr>
              <w:t> </w:t>
            </w:r>
          </w:p>
        </w:tc>
        <w:tc>
          <w:tcPr>
            <w:tcW w:w="1320" w:type="dxa"/>
            <w:tcBorders>
              <w:top w:val="nil"/>
              <w:left w:val="nil"/>
              <w:bottom w:val="single" w:sz="4" w:space="0" w:color="auto"/>
              <w:right w:val="single" w:sz="8" w:space="0" w:color="auto"/>
            </w:tcBorders>
            <w:shd w:val="clear" w:color="auto" w:fill="auto"/>
            <w:noWrap/>
            <w:vAlign w:val="bottom"/>
            <w:hideMark/>
          </w:tcPr>
          <w:p w:rsidR="00EC6227" w:rsidRPr="00EC6227" w:rsidRDefault="00EC6227" w:rsidP="00EC6227">
            <w:pPr>
              <w:rPr>
                <w:rFonts w:ascii="Arial" w:eastAsia="Times New Roman" w:hAnsi="Arial" w:cs="Arial"/>
                <w:color w:val="000000"/>
                <w:sz w:val="18"/>
                <w:szCs w:val="18"/>
              </w:rPr>
            </w:pPr>
            <w:r w:rsidRPr="00EC6227">
              <w:rPr>
                <w:rFonts w:ascii="Arial" w:eastAsia="Times New Roman" w:hAnsi="Arial" w:cs="Arial"/>
                <w:color w:val="000000"/>
                <w:sz w:val="18"/>
                <w:szCs w:val="18"/>
              </w:rPr>
              <w:t> </w:t>
            </w:r>
          </w:p>
        </w:tc>
      </w:tr>
      <w:tr w:rsidR="00EC6227" w:rsidRPr="00EC6227" w:rsidTr="00EC6227">
        <w:trPr>
          <w:trHeight w:val="255"/>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Praha 3</w:t>
            </w:r>
          </w:p>
        </w:tc>
        <w:tc>
          <w:tcPr>
            <w:tcW w:w="522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Zdravé město Praha 2015 - III. program</w:t>
            </w:r>
          </w:p>
        </w:tc>
        <w:tc>
          <w:tcPr>
            <w:tcW w:w="3060" w:type="dxa"/>
            <w:tcBorders>
              <w:top w:val="nil"/>
              <w:left w:val="nil"/>
              <w:bottom w:val="single" w:sz="4" w:space="0" w:color="auto"/>
              <w:right w:val="nil"/>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ZHMP 7/77 ze dne 28.5.2015</w:t>
            </w:r>
          </w:p>
        </w:tc>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sz w:val="18"/>
                <w:szCs w:val="18"/>
              </w:rPr>
            </w:pPr>
            <w:r w:rsidRPr="00EC6227">
              <w:rPr>
                <w:rFonts w:ascii="Arial" w:eastAsia="Times New Roman" w:hAnsi="Arial" w:cs="Arial"/>
                <w:sz w:val="18"/>
                <w:szCs w:val="18"/>
              </w:rPr>
              <w:t>40 000</w:t>
            </w:r>
          </w:p>
        </w:tc>
        <w:tc>
          <w:tcPr>
            <w:tcW w:w="172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40 000</w:t>
            </w:r>
          </w:p>
        </w:tc>
        <w:tc>
          <w:tcPr>
            <w:tcW w:w="1320" w:type="dxa"/>
            <w:tcBorders>
              <w:top w:val="nil"/>
              <w:left w:val="nil"/>
              <w:bottom w:val="single" w:sz="4" w:space="0" w:color="auto"/>
              <w:right w:val="single" w:sz="8"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100,00%</w:t>
            </w:r>
          </w:p>
        </w:tc>
      </w:tr>
      <w:tr w:rsidR="00EC6227" w:rsidRPr="00EC6227" w:rsidTr="00EC6227">
        <w:trPr>
          <w:trHeight w:val="255"/>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Praha 4</w:t>
            </w:r>
          </w:p>
        </w:tc>
        <w:tc>
          <w:tcPr>
            <w:tcW w:w="522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Zdravé město Praha 2015 - III. program</w:t>
            </w:r>
          </w:p>
        </w:tc>
        <w:tc>
          <w:tcPr>
            <w:tcW w:w="3060" w:type="dxa"/>
            <w:tcBorders>
              <w:top w:val="nil"/>
              <w:left w:val="nil"/>
              <w:bottom w:val="single" w:sz="4" w:space="0" w:color="auto"/>
              <w:right w:val="nil"/>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ZHMP 7/77 ze dne 28.5.2015</w:t>
            </w:r>
          </w:p>
        </w:tc>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sz w:val="18"/>
                <w:szCs w:val="18"/>
              </w:rPr>
            </w:pPr>
            <w:r w:rsidRPr="00EC6227">
              <w:rPr>
                <w:rFonts w:ascii="Arial" w:eastAsia="Times New Roman" w:hAnsi="Arial" w:cs="Arial"/>
                <w:sz w:val="18"/>
                <w:szCs w:val="18"/>
              </w:rPr>
              <w:t>50 000</w:t>
            </w:r>
          </w:p>
        </w:tc>
        <w:tc>
          <w:tcPr>
            <w:tcW w:w="172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50 000</w:t>
            </w:r>
          </w:p>
        </w:tc>
        <w:tc>
          <w:tcPr>
            <w:tcW w:w="1320" w:type="dxa"/>
            <w:tcBorders>
              <w:top w:val="nil"/>
              <w:left w:val="nil"/>
              <w:bottom w:val="single" w:sz="4" w:space="0" w:color="auto"/>
              <w:right w:val="single" w:sz="8"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100,00%</w:t>
            </w:r>
          </w:p>
        </w:tc>
      </w:tr>
      <w:tr w:rsidR="00EC6227" w:rsidRPr="00EC6227" w:rsidTr="00EC6227">
        <w:trPr>
          <w:trHeight w:val="255"/>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Praha 5</w:t>
            </w:r>
          </w:p>
        </w:tc>
        <w:tc>
          <w:tcPr>
            <w:tcW w:w="522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Zdravé město Praha 2015 - III. program</w:t>
            </w:r>
          </w:p>
        </w:tc>
        <w:tc>
          <w:tcPr>
            <w:tcW w:w="3060" w:type="dxa"/>
            <w:tcBorders>
              <w:top w:val="nil"/>
              <w:left w:val="nil"/>
              <w:bottom w:val="single" w:sz="4" w:space="0" w:color="auto"/>
              <w:right w:val="nil"/>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ZHMP 7/77 ze dne 28.5.2015</w:t>
            </w:r>
          </w:p>
        </w:tc>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sz w:val="18"/>
                <w:szCs w:val="18"/>
              </w:rPr>
            </w:pPr>
            <w:r w:rsidRPr="00EC6227">
              <w:rPr>
                <w:rFonts w:ascii="Arial" w:eastAsia="Times New Roman" w:hAnsi="Arial" w:cs="Arial"/>
                <w:sz w:val="18"/>
                <w:szCs w:val="18"/>
              </w:rPr>
              <w:t>50 000</w:t>
            </w:r>
          </w:p>
        </w:tc>
        <w:tc>
          <w:tcPr>
            <w:tcW w:w="172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50 000</w:t>
            </w:r>
          </w:p>
        </w:tc>
        <w:tc>
          <w:tcPr>
            <w:tcW w:w="1320" w:type="dxa"/>
            <w:tcBorders>
              <w:top w:val="nil"/>
              <w:left w:val="nil"/>
              <w:bottom w:val="single" w:sz="4" w:space="0" w:color="auto"/>
              <w:right w:val="single" w:sz="8"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100,00%</w:t>
            </w:r>
          </w:p>
        </w:tc>
      </w:tr>
      <w:tr w:rsidR="00EC6227" w:rsidRPr="00EC6227" w:rsidTr="00EC6227">
        <w:trPr>
          <w:trHeight w:val="255"/>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Praha 6</w:t>
            </w:r>
          </w:p>
        </w:tc>
        <w:tc>
          <w:tcPr>
            <w:tcW w:w="522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Zdravé město Praha 2015 - III. program</w:t>
            </w:r>
          </w:p>
        </w:tc>
        <w:tc>
          <w:tcPr>
            <w:tcW w:w="3060" w:type="dxa"/>
            <w:tcBorders>
              <w:top w:val="nil"/>
              <w:left w:val="nil"/>
              <w:bottom w:val="single" w:sz="4" w:space="0" w:color="auto"/>
              <w:right w:val="nil"/>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ZHMP 7/77 ze dne 28.5.2015</w:t>
            </w:r>
          </w:p>
        </w:tc>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sz w:val="18"/>
                <w:szCs w:val="18"/>
              </w:rPr>
            </w:pPr>
            <w:r w:rsidRPr="00EC6227">
              <w:rPr>
                <w:rFonts w:ascii="Arial" w:eastAsia="Times New Roman" w:hAnsi="Arial" w:cs="Arial"/>
                <w:sz w:val="18"/>
                <w:szCs w:val="18"/>
              </w:rPr>
              <w:t>50 000</w:t>
            </w:r>
          </w:p>
        </w:tc>
        <w:tc>
          <w:tcPr>
            <w:tcW w:w="172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50 000</w:t>
            </w:r>
          </w:p>
        </w:tc>
        <w:tc>
          <w:tcPr>
            <w:tcW w:w="1320" w:type="dxa"/>
            <w:tcBorders>
              <w:top w:val="nil"/>
              <w:left w:val="nil"/>
              <w:bottom w:val="single" w:sz="4" w:space="0" w:color="auto"/>
              <w:right w:val="single" w:sz="8"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100,00%</w:t>
            </w:r>
          </w:p>
        </w:tc>
      </w:tr>
      <w:tr w:rsidR="00EC6227" w:rsidRPr="00EC6227" w:rsidTr="00EC6227">
        <w:trPr>
          <w:trHeight w:val="255"/>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Praha 7</w:t>
            </w:r>
          </w:p>
        </w:tc>
        <w:tc>
          <w:tcPr>
            <w:tcW w:w="522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Zdravé město Praha 2015 - III. program</w:t>
            </w:r>
          </w:p>
        </w:tc>
        <w:tc>
          <w:tcPr>
            <w:tcW w:w="3060" w:type="dxa"/>
            <w:tcBorders>
              <w:top w:val="nil"/>
              <w:left w:val="nil"/>
              <w:bottom w:val="single" w:sz="4" w:space="0" w:color="auto"/>
              <w:right w:val="nil"/>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ZHMP 7/77 ze dne 28.5.2015</w:t>
            </w:r>
          </w:p>
        </w:tc>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sz w:val="18"/>
                <w:szCs w:val="18"/>
              </w:rPr>
            </w:pPr>
            <w:r w:rsidRPr="00EC6227">
              <w:rPr>
                <w:rFonts w:ascii="Arial" w:eastAsia="Times New Roman" w:hAnsi="Arial" w:cs="Arial"/>
                <w:sz w:val="18"/>
                <w:szCs w:val="18"/>
              </w:rPr>
              <w:t>30 000</w:t>
            </w:r>
          </w:p>
        </w:tc>
        <w:tc>
          <w:tcPr>
            <w:tcW w:w="172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30 000</w:t>
            </w:r>
          </w:p>
        </w:tc>
        <w:tc>
          <w:tcPr>
            <w:tcW w:w="1320" w:type="dxa"/>
            <w:tcBorders>
              <w:top w:val="nil"/>
              <w:left w:val="nil"/>
              <w:bottom w:val="single" w:sz="4" w:space="0" w:color="auto"/>
              <w:right w:val="single" w:sz="8"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100,00%</w:t>
            </w:r>
          </w:p>
        </w:tc>
      </w:tr>
      <w:tr w:rsidR="00EC6227" w:rsidRPr="00EC6227" w:rsidTr="00EC6227">
        <w:trPr>
          <w:trHeight w:val="255"/>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Praha 8</w:t>
            </w:r>
          </w:p>
        </w:tc>
        <w:tc>
          <w:tcPr>
            <w:tcW w:w="522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Zdravé město Praha 2015 - III. program</w:t>
            </w:r>
          </w:p>
        </w:tc>
        <w:tc>
          <w:tcPr>
            <w:tcW w:w="3060" w:type="dxa"/>
            <w:tcBorders>
              <w:top w:val="nil"/>
              <w:left w:val="nil"/>
              <w:bottom w:val="single" w:sz="4" w:space="0" w:color="auto"/>
              <w:right w:val="nil"/>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ZHMP 7/77 ze dne 28.5.2015</w:t>
            </w:r>
          </w:p>
        </w:tc>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sz w:val="18"/>
                <w:szCs w:val="18"/>
              </w:rPr>
            </w:pPr>
            <w:r w:rsidRPr="00EC6227">
              <w:rPr>
                <w:rFonts w:ascii="Arial" w:eastAsia="Times New Roman" w:hAnsi="Arial" w:cs="Arial"/>
                <w:sz w:val="18"/>
                <w:szCs w:val="18"/>
              </w:rPr>
              <w:t>50 000</w:t>
            </w:r>
          </w:p>
        </w:tc>
        <w:tc>
          <w:tcPr>
            <w:tcW w:w="172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50 000</w:t>
            </w:r>
          </w:p>
        </w:tc>
        <w:tc>
          <w:tcPr>
            <w:tcW w:w="1320" w:type="dxa"/>
            <w:tcBorders>
              <w:top w:val="nil"/>
              <w:left w:val="nil"/>
              <w:bottom w:val="single" w:sz="4" w:space="0" w:color="auto"/>
              <w:right w:val="single" w:sz="8"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100,00%</w:t>
            </w:r>
          </w:p>
        </w:tc>
      </w:tr>
      <w:tr w:rsidR="00EC6227" w:rsidRPr="00EC6227" w:rsidTr="00EC6227">
        <w:trPr>
          <w:trHeight w:val="255"/>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Praha 9</w:t>
            </w:r>
          </w:p>
        </w:tc>
        <w:tc>
          <w:tcPr>
            <w:tcW w:w="522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Zdravé město Praha 2015 - III. program</w:t>
            </w:r>
          </w:p>
        </w:tc>
        <w:tc>
          <w:tcPr>
            <w:tcW w:w="3060" w:type="dxa"/>
            <w:tcBorders>
              <w:top w:val="nil"/>
              <w:left w:val="nil"/>
              <w:bottom w:val="single" w:sz="4" w:space="0" w:color="auto"/>
              <w:right w:val="nil"/>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ZHMP 7/77 ze dne 28.5.2015</w:t>
            </w:r>
          </w:p>
        </w:tc>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sz w:val="18"/>
                <w:szCs w:val="18"/>
              </w:rPr>
            </w:pPr>
            <w:r w:rsidRPr="00EC6227">
              <w:rPr>
                <w:rFonts w:ascii="Arial" w:eastAsia="Times New Roman" w:hAnsi="Arial" w:cs="Arial"/>
                <w:sz w:val="18"/>
                <w:szCs w:val="18"/>
              </w:rPr>
              <w:t>50 000</w:t>
            </w:r>
          </w:p>
        </w:tc>
        <w:tc>
          <w:tcPr>
            <w:tcW w:w="172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50 000</w:t>
            </w:r>
          </w:p>
        </w:tc>
        <w:tc>
          <w:tcPr>
            <w:tcW w:w="1320" w:type="dxa"/>
            <w:tcBorders>
              <w:top w:val="nil"/>
              <w:left w:val="nil"/>
              <w:bottom w:val="single" w:sz="4" w:space="0" w:color="auto"/>
              <w:right w:val="single" w:sz="8"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100,00%</w:t>
            </w:r>
          </w:p>
        </w:tc>
      </w:tr>
      <w:tr w:rsidR="00EC6227" w:rsidRPr="00EC6227" w:rsidTr="00EC6227">
        <w:trPr>
          <w:trHeight w:val="255"/>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Praha 10</w:t>
            </w:r>
          </w:p>
        </w:tc>
        <w:tc>
          <w:tcPr>
            <w:tcW w:w="522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Zdravé město Praha 2015 - III. program</w:t>
            </w:r>
          </w:p>
        </w:tc>
        <w:tc>
          <w:tcPr>
            <w:tcW w:w="3060" w:type="dxa"/>
            <w:tcBorders>
              <w:top w:val="nil"/>
              <w:left w:val="nil"/>
              <w:bottom w:val="single" w:sz="4" w:space="0" w:color="auto"/>
              <w:right w:val="nil"/>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ZHMP 7/77 ze dne 28.5.2015</w:t>
            </w:r>
          </w:p>
        </w:tc>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sz w:val="18"/>
                <w:szCs w:val="18"/>
              </w:rPr>
            </w:pPr>
            <w:r w:rsidRPr="00EC6227">
              <w:rPr>
                <w:rFonts w:ascii="Arial" w:eastAsia="Times New Roman" w:hAnsi="Arial" w:cs="Arial"/>
                <w:sz w:val="18"/>
                <w:szCs w:val="18"/>
              </w:rPr>
              <w:t>40 000</w:t>
            </w:r>
          </w:p>
        </w:tc>
        <w:tc>
          <w:tcPr>
            <w:tcW w:w="172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37 600</w:t>
            </w:r>
          </w:p>
        </w:tc>
        <w:tc>
          <w:tcPr>
            <w:tcW w:w="1320" w:type="dxa"/>
            <w:tcBorders>
              <w:top w:val="nil"/>
              <w:left w:val="nil"/>
              <w:bottom w:val="single" w:sz="4" w:space="0" w:color="auto"/>
              <w:right w:val="single" w:sz="8"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94,00%</w:t>
            </w:r>
          </w:p>
        </w:tc>
      </w:tr>
      <w:tr w:rsidR="00EC6227" w:rsidRPr="00EC6227" w:rsidTr="00EC6227">
        <w:trPr>
          <w:trHeight w:val="255"/>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Praha 11</w:t>
            </w:r>
          </w:p>
        </w:tc>
        <w:tc>
          <w:tcPr>
            <w:tcW w:w="522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Zdravé město Praha 2015 - III. program</w:t>
            </w:r>
          </w:p>
        </w:tc>
        <w:tc>
          <w:tcPr>
            <w:tcW w:w="3060" w:type="dxa"/>
            <w:tcBorders>
              <w:top w:val="nil"/>
              <w:left w:val="nil"/>
              <w:bottom w:val="single" w:sz="4" w:space="0" w:color="auto"/>
              <w:right w:val="nil"/>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ZHMP 7/77 ze dne 28.5.2015</w:t>
            </w:r>
          </w:p>
        </w:tc>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sz w:val="18"/>
                <w:szCs w:val="18"/>
              </w:rPr>
            </w:pPr>
            <w:r w:rsidRPr="00EC6227">
              <w:rPr>
                <w:rFonts w:ascii="Arial" w:eastAsia="Times New Roman" w:hAnsi="Arial" w:cs="Arial"/>
                <w:sz w:val="18"/>
                <w:szCs w:val="18"/>
              </w:rPr>
              <w:t>57 700</w:t>
            </w:r>
          </w:p>
        </w:tc>
        <w:tc>
          <w:tcPr>
            <w:tcW w:w="172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7 000</w:t>
            </w:r>
          </w:p>
        </w:tc>
        <w:tc>
          <w:tcPr>
            <w:tcW w:w="1320" w:type="dxa"/>
            <w:tcBorders>
              <w:top w:val="nil"/>
              <w:left w:val="nil"/>
              <w:bottom w:val="single" w:sz="4" w:space="0" w:color="auto"/>
              <w:right w:val="single" w:sz="8"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12,13%</w:t>
            </w:r>
          </w:p>
        </w:tc>
      </w:tr>
      <w:tr w:rsidR="00EC6227" w:rsidRPr="00EC6227" w:rsidTr="00EC6227">
        <w:trPr>
          <w:trHeight w:val="255"/>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Praha 12</w:t>
            </w:r>
          </w:p>
        </w:tc>
        <w:tc>
          <w:tcPr>
            <w:tcW w:w="522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Zdravé město Praha 2015 - III. program</w:t>
            </w:r>
          </w:p>
        </w:tc>
        <w:tc>
          <w:tcPr>
            <w:tcW w:w="3060" w:type="dxa"/>
            <w:tcBorders>
              <w:top w:val="nil"/>
              <w:left w:val="nil"/>
              <w:bottom w:val="single" w:sz="4" w:space="0" w:color="auto"/>
              <w:right w:val="nil"/>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ZHMP 7/77 ze dne 28.5.2015</w:t>
            </w:r>
          </w:p>
        </w:tc>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sz w:val="18"/>
                <w:szCs w:val="18"/>
              </w:rPr>
            </w:pPr>
            <w:r w:rsidRPr="00EC6227">
              <w:rPr>
                <w:rFonts w:ascii="Arial" w:eastAsia="Times New Roman" w:hAnsi="Arial" w:cs="Arial"/>
                <w:sz w:val="18"/>
                <w:szCs w:val="18"/>
              </w:rPr>
              <w:t>50 000</w:t>
            </w:r>
          </w:p>
        </w:tc>
        <w:tc>
          <w:tcPr>
            <w:tcW w:w="172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50 000</w:t>
            </w:r>
          </w:p>
        </w:tc>
        <w:tc>
          <w:tcPr>
            <w:tcW w:w="1320" w:type="dxa"/>
            <w:tcBorders>
              <w:top w:val="nil"/>
              <w:left w:val="nil"/>
              <w:bottom w:val="single" w:sz="4" w:space="0" w:color="auto"/>
              <w:right w:val="single" w:sz="8"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100,00%</w:t>
            </w:r>
          </w:p>
        </w:tc>
      </w:tr>
      <w:tr w:rsidR="00EC6227" w:rsidRPr="00EC6227" w:rsidTr="00EC6227">
        <w:trPr>
          <w:trHeight w:val="255"/>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Praha 13</w:t>
            </w:r>
          </w:p>
        </w:tc>
        <w:tc>
          <w:tcPr>
            <w:tcW w:w="522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Zdravé město Praha 2015 - III. program</w:t>
            </w:r>
          </w:p>
        </w:tc>
        <w:tc>
          <w:tcPr>
            <w:tcW w:w="3060" w:type="dxa"/>
            <w:tcBorders>
              <w:top w:val="nil"/>
              <w:left w:val="nil"/>
              <w:bottom w:val="single" w:sz="4" w:space="0" w:color="auto"/>
              <w:right w:val="nil"/>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ZHMP 7/77 ze dne 28.5.2015</w:t>
            </w:r>
          </w:p>
        </w:tc>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sz w:val="18"/>
                <w:szCs w:val="18"/>
              </w:rPr>
            </w:pPr>
            <w:r w:rsidRPr="00EC6227">
              <w:rPr>
                <w:rFonts w:ascii="Arial" w:eastAsia="Times New Roman" w:hAnsi="Arial" w:cs="Arial"/>
                <w:sz w:val="18"/>
                <w:szCs w:val="18"/>
              </w:rPr>
              <w:t>50 000</w:t>
            </w:r>
          </w:p>
        </w:tc>
        <w:tc>
          <w:tcPr>
            <w:tcW w:w="172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50 000</w:t>
            </w:r>
          </w:p>
        </w:tc>
        <w:tc>
          <w:tcPr>
            <w:tcW w:w="1320" w:type="dxa"/>
            <w:tcBorders>
              <w:top w:val="nil"/>
              <w:left w:val="nil"/>
              <w:bottom w:val="single" w:sz="4" w:space="0" w:color="auto"/>
              <w:right w:val="single" w:sz="8"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100,00%</w:t>
            </w:r>
          </w:p>
        </w:tc>
      </w:tr>
      <w:tr w:rsidR="00EC6227" w:rsidRPr="00EC6227" w:rsidTr="00EC6227">
        <w:trPr>
          <w:trHeight w:val="255"/>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Praha 14</w:t>
            </w:r>
          </w:p>
        </w:tc>
        <w:tc>
          <w:tcPr>
            <w:tcW w:w="522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Zdravé město Praha 2015 - III. program</w:t>
            </w:r>
          </w:p>
        </w:tc>
        <w:tc>
          <w:tcPr>
            <w:tcW w:w="3060" w:type="dxa"/>
            <w:tcBorders>
              <w:top w:val="nil"/>
              <w:left w:val="nil"/>
              <w:bottom w:val="single" w:sz="4" w:space="0" w:color="auto"/>
              <w:right w:val="nil"/>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ZHMP 7/77 ze dne 28.5.2015</w:t>
            </w:r>
          </w:p>
        </w:tc>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sz w:val="18"/>
                <w:szCs w:val="18"/>
              </w:rPr>
            </w:pPr>
            <w:r w:rsidRPr="00EC6227">
              <w:rPr>
                <w:rFonts w:ascii="Arial" w:eastAsia="Times New Roman" w:hAnsi="Arial" w:cs="Arial"/>
                <w:sz w:val="18"/>
                <w:szCs w:val="18"/>
              </w:rPr>
              <w:t>50 000</w:t>
            </w:r>
          </w:p>
        </w:tc>
        <w:tc>
          <w:tcPr>
            <w:tcW w:w="172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50 000</w:t>
            </w:r>
          </w:p>
        </w:tc>
        <w:tc>
          <w:tcPr>
            <w:tcW w:w="1320" w:type="dxa"/>
            <w:tcBorders>
              <w:top w:val="nil"/>
              <w:left w:val="nil"/>
              <w:bottom w:val="single" w:sz="4" w:space="0" w:color="auto"/>
              <w:right w:val="single" w:sz="8"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100,00%</w:t>
            </w:r>
          </w:p>
        </w:tc>
      </w:tr>
      <w:tr w:rsidR="00EC6227" w:rsidRPr="00EC6227" w:rsidTr="00EC6227">
        <w:trPr>
          <w:trHeight w:val="255"/>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Praha 15</w:t>
            </w:r>
          </w:p>
        </w:tc>
        <w:tc>
          <w:tcPr>
            <w:tcW w:w="522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Zdravé město Praha 2015 - III. program</w:t>
            </w:r>
          </w:p>
        </w:tc>
        <w:tc>
          <w:tcPr>
            <w:tcW w:w="3060" w:type="dxa"/>
            <w:tcBorders>
              <w:top w:val="nil"/>
              <w:left w:val="nil"/>
              <w:bottom w:val="single" w:sz="4" w:space="0" w:color="auto"/>
              <w:right w:val="nil"/>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ZHMP 7/77 ze dne 28.5.2015</w:t>
            </w:r>
          </w:p>
        </w:tc>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sz w:val="18"/>
                <w:szCs w:val="18"/>
              </w:rPr>
            </w:pPr>
            <w:r w:rsidRPr="00EC6227">
              <w:rPr>
                <w:rFonts w:ascii="Arial" w:eastAsia="Times New Roman" w:hAnsi="Arial" w:cs="Arial"/>
                <w:sz w:val="18"/>
                <w:szCs w:val="18"/>
              </w:rPr>
              <w:t>35 000</w:t>
            </w:r>
          </w:p>
        </w:tc>
        <w:tc>
          <w:tcPr>
            <w:tcW w:w="172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35 000</w:t>
            </w:r>
          </w:p>
        </w:tc>
        <w:tc>
          <w:tcPr>
            <w:tcW w:w="1320" w:type="dxa"/>
            <w:tcBorders>
              <w:top w:val="nil"/>
              <w:left w:val="nil"/>
              <w:bottom w:val="single" w:sz="4" w:space="0" w:color="auto"/>
              <w:right w:val="single" w:sz="8"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100,00%</w:t>
            </w:r>
          </w:p>
        </w:tc>
      </w:tr>
      <w:tr w:rsidR="00EC6227" w:rsidRPr="00EC6227" w:rsidTr="00EC6227">
        <w:trPr>
          <w:trHeight w:val="255"/>
        </w:trPr>
        <w:tc>
          <w:tcPr>
            <w:tcW w:w="1660" w:type="dxa"/>
            <w:tcBorders>
              <w:top w:val="nil"/>
              <w:left w:val="single" w:sz="8" w:space="0" w:color="auto"/>
              <w:bottom w:val="single" w:sz="4" w:space="0" w:color="auto"/>
              <w:right w:val="single" w:sz="4" w:space="0" w:color="auto"/>
            </w:tcBorders>
            <w:shd w:val="clear" w:color="000000" w:fill="FFFFFF"/>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Praha 16</w:t>
            </w:r>
          </w:p>
        </w:tc>
        <w:tc>
          <w:tcPr>
            <w:tcW w:w="522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Zdravé město Praha 2015 - III. program</w:t>
            </w:r>
          </w:p>
        </w:tc>
        <w:tc>
          <w:tcPr>
            <w:tcW w:w="3060" w:type="dxa"/>
            <w:tcBorders>
              <w:top w:val="nil"/>
              <w:left w:val="nil"/>
              <w:bottom w:val="single" w:sz="4" w:space="0" w:color="auto"/>
              <w:right w:val="nil"/>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ZHMP 7/77 ze dne 28.5.2015</w:t>
            </w:r>
          </w:p>
        </w:tc>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sz w:val="18"/>
                <w:szCs w:val="18"/>
              </w:rPr>
            </w:pPr>
            <w:r w:rsidRPr="00EC6227">
              <w:rPr>
                <w:rFonts w:ascii="Arial" w:eastAsia="Times New Roman" w:hAnsi="Arial" w:cs="Arial"/>
                <w:sz w:val="18"/>
                <w:szCs w:val="18"/>
              </w:rPr>
              <w:t>10 100</w:t>
            </w:r>
          </w:p>
        </w:tc>
        <w:tc>
          <w:tcPr>
            <w:tcW w:w="172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6 600</w:t>
            </w:r>
          </w:p>
        </w:tc>
        <w:tc>
          <w:tcPr>
            <w:tcW w:w="1320" w:type="dxa"/>
            <w:tcBorders>
              <w:top w:val="nil"/>
              <w:left w:val="nil"/>
              <w:bottom w:val="single" w:sz="4" w:space="0" w:color="auto"/>
              <w:right w:val="single" w:sz="8"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65,35%</w:t>
            </w:r>
          </w:p>
        </w:tc>
      </w:tr>
      <w:tr w:rsidR="00EC6227" w:rsidRPr="00EC6227" w:rsidTr="00EC6227">
        <w:trPr>
          <w:trHeight w:val="240"/>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Praha 17</w:t>
            </w:r>
          </w:p>
        </w:tc>
        <w:tc>
          <w:tcPr>
            <w:tcW w:w="522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Zdravé město Praha 2015 - III. program</w:t>
            </w:r>
          </w:p>
        </w:tc>
        <w:tc>
          <w:tcPr>
            <w:tcW w:w="3060" w:type="dxa"/>
            <w:tcBorders>
              <w:top w:val="nil"/>
              <w:left w:val="nil"/>
              <w:bottom w:val="single" w:sz="4" w:space="0" w:color="auto"/>
              <w:right w:val="nil"/>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ZHMP 7/77 ze dne 28.5.2015</w:t>
            </w:r>
          </w:p>
        </w:tc>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sz w:val="18"/>
                <w:szCs w:val="18"/>
              </w:rPr>
            </w:pPr>
            <w:r w:rsidRPr="00EC6227">
              <w:rPr>
                <w:rFonts w:ascii="Arial" w:eastAsia="Times New Roman" w:hAnsi="Arial" w:cs="Arial"/>
                <w:sz w:val="18"/>
                <w:szCs w:val="18"/>
              </w:rPr>
              <w:t>50 000</w:t>
            </w:r>
          </w:p>
        </w:tc>
        <w:tc>
          <w:tcPr>
            <w:tcW w:w="172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50 000</w:t>
            </w:r>
          </w:p>
        </w:tc>
        <w:tc>
          <w:tcPr>
            <w:tcW w:w="1320" w:type="dxa"/>
            <w:tcBorders>
              <w:top w:val="nil"/>
              <w:left w:val="nil"/>
              <w:bottom w:val="single" w:sz="4" w:space="0" w:color="auto"/>
              <w:right w:val="single" w:sz="8"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100,00%</w:t>
            </w:r>
          </w:p>
        </w:tc>
      </w:tr>
      <w:tr w:rsidR="00EC6227" w:rsidRPr="00EC6227" w:rsidTr="00EC6227">
        <w:trPr>
          <w:trHeight w:val="255"/>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Praha 18</w:t>
            </w:r>
          </w:p>
        </w:tc>
        <w:tc>
          <w:tcPr>
            <w:tcW w:w="522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Zdravé město Praha 2015 - III. program</w:t>
            </w:r>
          </w:p>
        </w:tc>
        <w:tc>
          <w:tcPr>
            <w:tcW w:w="3060" w:type="dxa"/>
            <w:tcBorders>
              <w:top w:val="nil"/>
              <w:left w:val="nil"/>
              <w:bottom w:val="single" w:sz="4" w:space="0" w:color="auto"/>
              <w:right w:val="nil"/>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ZHMP 7/77 ze dne 28.5.2015</w:t>
            </w:r>
          </w:p>
        </w:tc>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sz w:val="18"/>
                <w:szCs w:val="18"/>
              </w:rPr>
            </w:pPr>
            <w:r w:rsidRPr="00EC6227">
              <w:rPr>
                <w:rFonts w:ascii="Arial" w:eastAsia="Times New Roman" w:hAnsi="Arial" w:cs="Arial"/>
                <w:sz w:val="18"/>
                <w:szCs w:val="18"/>
              </w:rPr>
              <w:t>5 000</w:t>
            </w:r>
          </w:p>
        </w:tc>
        <w:tc>
          <w:tcPr>
            <w:tcW w:w="172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5 000</w:t>
            </w:r>
          </w:p>
        </w:tc>
        <w:tc>
          <w:tcPr>
            <w:tcW w:w="1320" w:type="dxa"/>
            <w:tcBorders>
              <w:top w:val="nil"/>
              <w:left w:val="nil"/>
              <w:bottom w:val="single" w:sz="4" w:space="0" w:color="auto"/>
              <w:right w:val="single" w:sz="8"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100,00%</w:t>
            </w:r>
          </w:p>
        </w:tc>
      </w:tr>
      <w:tr w:rsidR="00EC6227" w:rsidRPr="00EC6227" w:rsidTr="00EC6227">
        <w:trPr>
          <w:trHeight w:val="255"/>
        </w:trPr>
        <w:tc>
          <w:tcPr>
            <w:tcW w:w="1660" w:type="dxa"/>
            <w:tcBorders>
              <w:top w:val="nil"/>
              <w:left w:val="single" w:sz="8" w:space="0" w:color="auto"/>
              <w:bottom w:val="single" w:sz="4" w:space="0" w:color="auto"/>
              <w:right w:val="single" w:sz="4" w:space="0" w:color="auto"/>
            </w:tcBorders>
            <w:shd w:val="clear" w:color="000000" w:fill="FFFFFF"/>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Praha 20</w:t>
            </w:r>
          </w:p>
        </w:tc>
        <w:tc>
          <w:tcPr>
            <w:tcW w:w="522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Zdravé město Praha 2015 - III. program</w:t>
            </w:r>
          </w:p>
        </w:tc>
        <w:tc>
          <w:tcPr>
            <w:tcW w:w="3060" w:type="dxa"/>
            <w:tcBorders>
              <w:top w:val="nil"/>
              <w:left w:val="nil"/>
              <w:bottom w:val="single" w:sz="4" w:space="0" w:color="auto"/>
              <w:right w:val="nil"/>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ZHMP 7/77 ze dne 28.5.2015</w:t>
            </w:r>
          </w:p>
        </w:tc>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sz w:val="18"/>
                <w:szCs w:val="18"/>
              </w:rPr>
            </w:pPr>
            <w:r w:rsidRPr="00EC6227">
              <w:rPr>
                <w:rFonts w:ascii="Arial" w:eastAsia="Times New Roman" w:hAnsi="Arial" w:cs="Arial"/>
                <w:sz w:val="18"/>
                <w:szCs w:val="18"/>
              </w:rPr>
              <w:t>40 000</w:t>
            </w:r>
          </w:p>
        </w:tc>
        <w:tc>
          <w:tcPr>
            <w:tcW w:w="172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sz w:val="18"/>
                <w:szCs w:val="18"/>
              </w:rPr>
            </w:pPr>
            <w:r w:rsidRPr="00EC6227">
              <w:rPr>
                <w:rFonts w:ascii="Arial" w:eastAsia="Times New Roman" w:hAnsi="Arial" w:cs="Arial"/>
                <w:sz w:val="18"/>
                <w:szCs w:val="18"/>
              </w:rPr>
              <w:t>40 000</w:t>
            </w:r>
          </w:p>
        </w:tc>
        <w:tc>
          <w:tcPr>
            <w:tcW w:w="1320" w:type="dxa"/>
            <w:tcBorders>
              <w:top w:val="nil"/>
              <w:left w:val="nil"/>
              <w:bottom w:val="single" w:sz="4" w:space="0" w:color="auto"/>
              <w:right w:val="single" w:sz="8"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100,00%</w:t>
            </w:r>
          </w:p>
        </w:tc>
      </w:tr>
      <w:tr w:rsidR="00EC6227" w:rsidRPr="00EC6227" w:rsidTr="00EC6227">
        <w:trPr>
          <w:trHeight w:val="255"/>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Praha 22</w:t>
            </w:r>
          </w:p>
        </w:tc>
        <w:tc>
          <w:tcPr>
            <w:tcW w:w="522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Zdravé město Praha 2015 - III. program</w:t>
            </w:r>
          </w:p>
        </w:tc>
        <w:tc>
          <w:tcPr>
            <w:tcW w:w="3060" w:type="dxa"/>
            <w:tcBorders>
              <w:top w:val="nil"/>
              <w:left w:val="nil"/>
              <w:bottom w:val="single" w:sz="4" w:space="0" w:color="auto"/>
              <w:right w:val="nil"/>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ZHMP 7/77 ze dne 28.5.2015</w:t>
            </w:r>
          </w:p>
        </w:tc>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sz w:val="18"/>
                <w:szCs w:val="18"/>
              </w:rPr>
            </w:pPr>
            <w:r w:rsidRPr="00EC6227">
              <w:rPr>
                <w:rFonts w:ascii="Arial" w:eastAsia="Times New Roman" w:hAnsi="Arial" w:cs="Arial"/>
                <w:sz w:val="18"/>
                <w:szCs w:val="18"/>
              </w:rPr>
              <w:t>40 000</w:t>
            </w:r>
          </w:p>
        </w:tc>
        <w:tc>
          <w:tcPr>
            <w:tcW w:w="172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40 000</w:t>
            </w:r>
          </w:p>
        </w:tc>
        <w:tc>
          <w:tcPr>
            <w:tcW w:w="1320" w:type="dxa"/>
            <w:tcBorders>
              <w:top w:val="nil"/>
              <w:left w:val="nil"/>
              <w:bottom w:val="single" w:sz="4" w:space="0" w:color="auto"/>
              <w:right w:val="single" w:sz="8"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100,00%</w:t>
            </w:r>
          </w:p>
        </w:tc>
      </w:tr>
      <w:tr w:rsidR="00EC6227" w:rsidRPr="00EC6227" w:rsidTr="00EC6227">
        <w:trPr>
          <w:trHeight w:val="255"/>
        </w:trPr>
        <w:tc>
          <w:tcPr>
            <w:tcW w:w="1660" w:type="dxa"/>
            <w:tcBorders>
              <w:top w:val="nil"/>
              <w:left w:val="single" w:sz="8" w:space="0" w:color="auto"/>
              <w:bottom w:val="single" w:sz="4" w:space="0" w:color="auto"/>
              <w:right w:val="single" w:sz="4" w:space="0" w:color="auto"/>
            </w:tcBorders>
            <w:shd w:val="clear" w:color="000000" w:fill="FFFFFF"/>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 </w:t>
            </w:r>
          </w:p>
        </w:tc>
        <w:tc>
          <w:tcPr>
            <w:tcW w:w="522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 </w:t>
            </w:r>
          </w:p>
        </w:tc>
        <w:tc>
          <w:tcPr>
            <w:tcW w:w="3060" w:type="dxa"/>
            <w:tcBorders>
              <w:top w:val="nil"/>
              <w:left w:val="nil"/>
              <w:bottom w:val="single" w:sz="4" w:space="0" w:color="auto"/>
              <w:right w:val="nil"/>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 </w:t>
            </w:r>
          </w:p>
        </w:tc>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 </w:t>
            </w:r>
          </w:p>
        </w:tc>
        <w:tc>
          <w:tcPr>
            <w:tcW w:w="172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color w:val="000000"/>
                <w:sz w:val="18"/>
                <w:szCs w:val="18"/>
              </w:rPr>
            </w:pPr>
            <w:r w:rsidRPr="00EC6227">
              <w:rPr>
                <w:rFonts w:ascii="Arial" w:eastAsia="Times New Roman" w:hAnsi="Arial" w:cs="Arial"/>
                <w:color w:val="000000"/>
                <w:sz w:val="18"/>
                <w:szCs w:val="18"/>
              </w:rPr>
              <w:t> </w:t>
            </w:r>
          </w:p>
        </w:tc>
        <w:tc>
          <w:tcPr>
            <w:tcW w:w="1320" w:type="dxa"/>
            <w:tcBorders>
              <w:top w:val="nil"/>
              <w:left w:val="nil"/>
              <w:bottom w:val="single" w:sz="4" w:space="0" w:color="auto"/>
              <w:right w:val="single" w:sz="8" w:space="0" w:color="auto"/>
            </w:tcBorders>
            <w:shd w:val="clear" w:color="auto" w:fill="auto"/>
            <w:noWrap/>
            <w:vAlign w:val="bottom"/>
            <w:hideMark/>
          </w:tcPr>
          <w:p w:rsidR="00EC6227" w:rsidRPr="00EC6227" w:rsidRDefault="00EC6227" w:rsidP="00EC6227">
            <w:pPr>
              <w:rPr>
                <w:rFonts w:ascii="Arial" w:eastAsia="Times New Roman" w:hAnsi="Arial" w:cs="Arial"/>
                <w:color w:val="000000"/>
                <w:sz w:val="18"/>
                <w:szCs w:val="18"/>
              </w:rPr>
            </w:pPr>
            <w:r w:rsidRPr="00EC6227">
              <w:rPr>
                <w:rFonts w:ascii="Arial" w:eastAsia="Times New Roman" w:hAnsi="Arial" w:cs="Arial"/>
                <w:color w:val="000000"/>
                <w:sz w:val="18"/>
                <w:szCs w:val="18"/>
              </w:rPr>
              <w:t> </w:t>
            </w:r>
          </w:p>
        </w:tc>
      </w:tr>
      <w:tr w:rsidR="00EC6227" w:rsidRPr="00EC6227" w:rsidTr="00EC6227">
        <w:trPr>
          <w:trHeight w:val="255"/>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Praha 17</w:t>
            </w:r>
          </w:p>
        </w:tc>
        <w:tc>
          <w:tcPr>
            <w:tcW w:w="5220" w:type="dxa"/>
            <w:tcBorders>
              <w:top w:val="nil"/>
              <w:left w:val="nil"/>
              <w:bottom w:val="single" w:sz="4" w:space="0" w:color="auto"/>
              <w:right w:val="single" w:sz="4" w:space="0" w:color="auto"/>
            </w:tcBorders>
            <w:shd w:val="clear" w:color="auto" w:fill="auto"/>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Sociální služby - centrum sociálně zdravotních služeb</w:t>
            </w:r>
          </w:p>
        </w:tc>
        <w:tc>
          <w:tcPr>
            <w:tcW w:w="3060" w:type="dxa"/>
            <w:tcBorders>
              <w:top w:val="nil"/>
              <w:left w:val="nil"/>
              <w:bottom w:val="single" w:sz="4" w:space="0" w:color="auto"/>
              <w:right w:val="nil"/>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RHMP 1419 ze dne 9.6.2015</w:t>
            </w:r>
          </w:p>
        </w:tc>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sz w:val="18"/>
                <w:szCs w:val="18"/>
              </w:rPr>
            </w:pPr>
            <w:r w:rsidRPr="00EC6227">
              <w:rPr>
                <w:rFonts w:ascii="Arial" w:eastAsia="Times New Roman" w:hAnsi="Arial" w:cs="Arial"/>
                <w:sz w:val="18"/>
                <w:szCs w:val="18"/>
              </w:rPr>
              <w:t>560 000</w:t>
            </w:r>
          </w:p>
        </w:tc>
        <w:tc>
          <w:tcPr>
            <w:tcW w:w="172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560 000</w:t>
            </w:r>
          </w:p>
        </w:tc>
        <w:tc>
          <w:tcPr>
            <w:tcW w:w="1320" w:type="dxa"/>
            <w:tcBorders>
              <w:top w:val="nil"/>
              <w:left w:val="nil"/>
              <w:bottom w:val="single" w:sz="4" w:space="0" w:color="auto"/>
              <w:right w:val="single" w:sz="8"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100,00%</w:t>
            </w:r>
          </w:p>
        </w:tc>
      </w:tr>
      <w:tr w:rsidR="00EC6227" w:rsidRPr="00EC6227" w:rsidTr="00EC6227">
        <w:trPr>
          <w:trHeight w:val="255"/>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Praha 15</w:t>
            </w:r>
          </w:p>
        </w:tc>
        <w:tc>
          <w:tcPr>
            <w:tcW w:w="5220" w:type="dxa"/>
            <w:tcBorders>
              <w:top w:val="nil"/>
              <w:left w:val="nil"/>
              <w:bottom w:val="single" w:sz="4" w:space="0" w:color="auto"/>
              <w:right w:val="single" w:sz="4" w:space="0" w:color="auto"/>
            </w:tcBorders>
            <w:shd w:val="clear" w:color="auto" w:fill="auto"/>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Sociální služby - centrum sociální a ošetřovatelské pomoci</w:t>
            </w:r>
          </w:p>
        </w:tc>
        <w:tc>
          <w:tcPr>
            <w:tcW w:w="3060" w:type="dxa"/>
            <w:tcBorders>
              <w:top w:val="nil"/>
              <w:left w:val="nil"/>
              <w:bottom w:val="single" w:sz="4" w:space="0" w:color="auto"/>
              <w:right w:val="nil"/>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RHMP 1419 ze dne 9.6.2015</w:t>
            </w:r>
          </w:p>
        </w:tc>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sz w:val="18"/>
                <w:szCs w:val="18"/>
              </w:rPr>
            </w:pPr>
            <w:r w:rsidRPr="00EC6227">
              <w:rPr>
                <w:rFonts w:ascii="Arial" w:eastAsia="Times New Roman" w:hAnsi="Arial" w:cs="Arial"/>
                <w:sz w:val="18"/>
                <w:szCs w:val="18"/>
              </w:rPr>
              <w:t>846 000</w:t>
            </w:r>
          </w:p>
        </w:tc>
        <w:tc>
          <w:tcPr>
            <w:tcW w:w="172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846 000</w:t>
            </w:r>
          </w:p>
        </w:tc>
        <w:tc>
          <w:tcPr>
            <w:tcW w:w="1320" w:type="dxa"/>
            <w:tcBorders>
              <w:top w:val="nil"/>
              <w:left w:val="nil"/>
              <w:bottom w:val="single" w:sz="4" w:space="0" w:color="auto"/>
              <w:right w:val="single" w:sz="8"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100,00%</w:t>
            </w:r>
          </w:p>
        </w:tc>
      </w:tr>
      <w:tr w:rsidR="00EC6227" w:rsidRPr="00EC6227" w:rsidTr="00EC6227">
        <w:trPr>
          <w:trHeight w:val="255"/>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Praha 10</w:t>
            </w:r>
          </w:p>
        </w:tc>
        <w:tc>
          <w:tcPr>
            <w:tcW w:w="5220" w:type="dxa"/>
            <w:tcBorders>
              <w:top w:val="nil"/>
              <w:left w:val="nil"/>
              <w:bottom w:val="single" w:sz="4" w:space="0" w:color="auto"/>
              <w:right w:val="single" w:sz="4" w:space="0" w:color="auto"/>
            </w:tcBorders>
            <w:shd w:val="clear" w:color="auto" w:fill="auto"/>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Sociální služby - centrum sociální a ošetřovatelské pomoci</w:t>
            </w:r>
          </w:p>
        </w:tc>
        <w:tc>
          <w:tcPr>
            <w:tcW w:w="3060" w:type="dxa"/>
            <w:tcBorders>
              <w:top w:val="nil"/>
              <w:left w:val="nil"/>
              <w:bottom w:val="single" w:sz="4" w:space="0" w:color="auto"/>
              <w:right w:val="nil"/>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RHMP 1419 ze dne 9.6.2015</w:t>
            </w:r>
          </w:p>
        </w:tc>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sz w:val="18"/>
                <w:szCs w:val="18"/>
              </w:rPr>
            </w:pPr>
            <w:r w:rsidRPr="00EC6227">
              <w:rPr>
                <w:rFonts w:ascii="Arial" w:eastAsia="Times New Roman" w:hAnsi="Arial" w:cs="Arial"/>
                <w:sz w:val="18"/>
                <w:szCs w:val="18"/>
              </w:rPr>
              <w:t>2 273 000</w:t>
            </w:r>
          </w:p>
        </w:tc>
        <w:tc>
          <w:tcPr>
            <w:tcW w:w="172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2 273 000</w:t>
            </w:r>
          </w:p>
        </w:tc>
        <w:tc>
          <w:tcPr>
            <w:tcW w:w="1320" w:type="dxa"/>
            <w:tcBorders>
              <w:top w:val="nil"/>
              <w:left w:val="nil"/>
              <w:bottom w:val="single" w:sz="4" w:space="0" w:color="auto"/>
              <w:right w:val="single" w:sz="8"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100,00%</w:t>
            </w:r>
          </w:p>
        </w:tc>
      </w:tr>
      <w:tr w:rsidR="00EC6227" w:rsidRPr="00EC6227" w:rsidTr="00EC6227">
        <w:trPr>
          <w:trHeight w:val="255"/>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lastRenderedPageBreak/>
              <w:t>Běchovice</w:t>
            </w:r>
          </w:p>
        </w:tc>
        <w:tc>
          <w:tcPr>
            <w:tcW w:w="5220" w:type="dxa"/>
            <w:tcBorders>
              <w:top w:val="nil"/>
              <w:left w:val="nil"/>
              <w:bottom w:val="single" w:sz="4" w:space="0" w:color="auto"/>
              <w:right w:val="single" w:sz="4" w:space="0" w:color="auto"/>
            </w:tcBorders>
            <w:shd w:val="clear" w:color="auto" w:fill="auto"/>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Sociální služby - centrum sociálních služeb</w:t>
            </w:r>
          </w:p>
        </w:tc>
        <w:tc>
          <w:tcPr>
            <w:tcW w:w="3060" w:type="dxa"/>
            <w:tcBorders>
              <w:top w:val="nil"/>
              <w:left w:val="nil"/>
              <w:bottom w:val="single" w:sz="4" w:space="0" w:color="auto"/>
              <w:right w:val="nil"/>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RHMP 1419 ze dne 9.6.2015</w:t>
            </w:r>
          </w:p>
        </w:tc>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sz w:val="18"/>
                <w:szCs w:val="18"/>
              </w:rPr>
            </w:pPr>
            <w:r w:rsidRPr="00EC6227">
              <w:rPr>
                <w:rFonts w:ascii="Arial" w:eastAsia="Times New Roman" w:hAnsi="Arial" w:cs="Arial"/>
                <w:sz w:val="18"/>
                <w:szCs w:val="18"/>
              </w:rPr>
              <w:t>281 000</w:t>
            </w:r>
          </w:p>
        </w:tc>
        <w:tc>
          <w:tcPr>
            <w:tcW w:w="172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281 000</w:t>
            </w:r>
          </w:p>
        </w:tc>
        <w:tc>
          <w:tcPr>
            <w:tcW w:w="1320" w:type="dxa"/>
            <w:tcBorders>
              <w:top w:val="nil"/>
              <w:left w:val="nil"/>
              <w:bottom w:val="single" w:sz="4" w:space="0" w:color="auto"/>
              <w:right w:val="single" w:sz="8"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100,00%</w:t>
            </w:r>
          </w:p>
        </w:tc>
      </w:tr>
      <w:tr w:rsidR="00EC6227" w:rsidRPr="00EC6227" w:rsidTr="00EC6227">
        <w:trPr>
          <w:trHeight w:val="255"/>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Kolovraty</w:t>
            </w:r>
          </w:p>
        </w:tc>
        <w:tc>
          <w:tcPr>
            <w:tcW w:w="5220" w:type="dxa"/>
            <w:tcBorders>
              <w:top w:val="nil"/>
              <w:left w:val="nil"/>
              <w:bottom w:val="single" w:sz="4" w:space="0" w:color="auto"/>
              <w:right w:val="single" w:sz="4" w:space="0" w:color="auto"/>
            </w:tcBorders>
            <w:shd w:val="clear" w:color="auto" w:fill="auto"/>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Sociální služby - dům s pečovatelskou službou</w:t>
            </w:r>
          </w:p>
        </w:tc>
        <w:tc>
          <w:tcPr>
            <w:tcW w:w="3060" w:type="dxa"/>
            <w:tcBorders>
              <w:top w:val="nil"/>
              <w:left w:val="nil"/>
              <w:bottom w:val="single" w:sz="4" w:space="0" w:color="auto"/>
              <w:right w:val="nil"/>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RHMP 1419 ze dne 9.6.2015</w:t>
            </w:r>
          </w:p>
        </w:tc>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sz w:val="18"/>
                <w:szCs w:val="18"/>
              </w:rPr>
            </w:pPr>
            <w:r w:rsidRPr="00EC6227">
              <w:rPr>
                <w:rFonts w:ascii="Arial" w:eastAsia="Times New Roman" w:hAnsi="Arial" w:cs="Arial"/>
                <w:sz w:val="18"/>
                <w:szCs w:val="18"/>
              </w:rPr>
              <w:t>32 000</w:t>
            </w:r>
          </w:p>
        </w:tc>
        <w:tc>
          <w:tcPr>
            <w:tcW w:w="172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32 000</w:t>
            </w:r>
          </w:p>
        </w:tc>
        <w:tc>
          <w:tcPr>
            <w:tcW w:w="1320" w:type="dxa"/>
            <w:tcBorders>
              <w:top w:val="nil"/>
              <w:left w:val="nil"/>
              <w:bottom w:val="single" w:sz="4" w:space="0" w:color="auto"/>
              <w:right w:val="single" w:sz="8"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100,00%</w:t>
            </w:r>
          </w:p>
        </w:tc>
      </w:tr>
      <w:tr w:rsidR="00EC6227" w:rsidRPr="00EC6227" w:rsidTr="00EC6227">
        <w:trPr>
          <w:trHeight w:val="255"/>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Praha 8</w:t>
            </w:r>
          </w:p>
        </w:tc>
        <w:tc>
          <w:tcPr>
            <w:tcW w:w="5220" w:type="dxa"/>
            <w:tcBorders>
              <w:top w:val="nil"/>
              <w:left w:val="nil"/>
              <w:bottom w:val="single" w:sz="4" w:space="0" w:color="auto"/>
              <w:right w:val="single" w:sz="4" w:space="0" w:color="auto"/>
            </w:tcBorders>
            <w:shd w:val="clear" w:color="auto" w:fill="auto"/>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Sociální služby - gerontologické centrum</w:t>
            </w:r>
          </w:p>
        </w:tc>
        <w:tc>
          <w:tcPr>
            <w:tcW w:w="3060" w:type="dxa"/>
            <w:tcBorders>
              <w:top w:val="nil"/>
              <w:left w:val="nil"/>
              <w:bottom w:val="single" w:sz="4" w:space="0" w:color="auto"/>
              <w:right w:val="nil"/>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RHMP 1419 ze dne 9.6.2015</w:t>
            </w:r>
          </w:p>
        </w:tc>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sz w:val="18"/>
                <w:szCs w:val="18"/>
              </w:rPr>
            </w:pPr>
            <w:r w:rsidRPr="00EC6227">
              <w:rPr>
                <w:rFonts w:ascii="Arial" w:eastAsia="Times New Roman" w:hAnsi="Arial" w:cs="Arial"/>
                <w:sz w:val="18"/>
                <w:szCs w:val="18"/>
              </w:rPr>
              <w:t>184 000</w:t>
            </w:r>
          </w:p>
        </w:tc>
        <w:tc>
          <w:tcPr>
            <w:tcW w:w="172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184 000</w:t>
            </w:r>
          </w:p>
        </w:tc>
        <w:tc>
          <w:tcPr>
            <w:tcW w:w="1320" w:type="dxa"/>
            <w:tcBorders>
              <w:top w:val="nil"/>
              <w:left w:val="nil"/>
              <w:bottom w:val="single" w:sz="4" w:space="0" w:color="auto"/>
              <w:right w:val="single" w:sz="8"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100,00%</w:t>
            </w:r>
          </w:p>
        </w:tc>
      </w:tr>
      <w:tr w:rsidR="00EC6227" w:rsidRPr="00EC6227" w:rsidTr="00EC6227">
        <w:trPr>
          <w:trHeight w:val="255"/>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Praha 22</w:t>
            </w:r>
          </w:p>
        </w:tc>
        <w:tc>
          <w:tcPr>
            <w:tcW w:w="5220" w:type="dxa"/>
            <w:tcBorders>
              <w:top w:val="nil"/>
              <w:left w:val="nil"/>
              <w:bottom w:val="single" w:sz="4" w:space="0" w:color="auto"/>
              <w:right w:val="single" w:sz="4" w:space="0" w:color="auto"/>
            </w:tcBorders>
            <w:shd w:val="clear" w:color="auto" w:fill="auto"/>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Sociální služby - pečovatelská služba</w:t>
            </w:r>
          </w:p>
        </w:tc>
        <w:tc>
          <w:tcPr>
            <w:tcW w:w="3060" w:type="dxa"/>
            <w:tcBorders>
              <w:top w:val="nil"/>
              <w:left w:val="nil"/>
              <w:bottom w:val="single" w:sz="4" w:space="0" w:color="auto"/>
              <w:right w:val="nil"/>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RHMP 1419 ze dne 9.6.2015</w:t>
            </w:r>
          </w:p>
        </w:tc>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sz w:val="18"/>
                <w:szCs w:val="18"/>
              </w:rPr>
            </w:pPr>
            <w:r w:rsidRPr="00EC6227">
              <w:rPr>
                <w:rFonts w:ascii="Arial" w:eastAsia="Times New Roman" w:hAnsi="Arial" w:cs="Arial"/>
                <w:sz w:val="18"/>
                <w:szCs w:val="18"/>
              </w:rPr>
              <w:t>100 000</w:t>
            </w:r>
          </w:p>
        </w:tc>
        <w:tc>
          <w:tcPr>
            <w:tcW w:w="172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100 000</w:t>
            </w:r>
          </w:p>
        </w:tc>
        <w:tc>
          <w:tcPr>
            <w:tcW w:w="1320" w:type="dxa"/>
            <w:tcBorders>
              <w:top w:val="nil"/>
              <w:left w:val="nil"/>
              <w:bottom w:val="single" w:sz="4" w:space="0" w:color="auto"/>
              <w:right w:val="single" w:sz="8"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100,00%</w:t>
            </w:r>
          </w:p>
        </w:tc>
      </w:tr>
      <w:tr w:rsidR="00EC6227" w:rsidRPr="00EC6227" w:rsidTr="00EC6227">
        <w:trPr>
          <w:trHeight w:val="255"/>
        </w:trPr>
        <w:tc>
          <w:tcPr>
            <w:tcW w:w="1660" w:type="dxa"/>
            <w:tcBorders>
              <w:top w:val="nil"/>
              <w:left w:val="single" w:sz="8" w:space="0" w:color="auto"/>
              <w:bottom w:val="single" w:sz="4" w:space="0" w:color="auto"/>
              <w:right w:val="single" w:sz="4" w:space="0" w:color="auto"/>
            </w:tcBorders>
            <w:shd w:val="clear" w:color="000000" w:fill="FFFFFF"/>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Praha 20</w:t>
            </w:r>
          </w:p>
        </w:tc>
        <w:tc>
          <w:tcPr>
            <w:tcW w:w="5220" w:type="dxa"/>
            <w:tcBorders>
              <w:top w:val="nil"/>
              <w:left w:val="nil"/>
              <w:bottom w:val="single" w:sz="4" w:space="0" w:color="auto"/>
              <w:right w:val="single" w:sz="4" w:space="0" w:color="auto"/>
            </w:tcBorders>
            <w:shd w:val="clear" w:color="auto" w:fill="auto"/>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Sociální služby - pečovatelská služba</w:t>
            </w:r>
          </w:p>
        </w:tc>
        <w:tc>
          <w:tcPr>
            <w:tcW w:w="3060" w:type="dxa"/>
            <w:tcBorders>
              <w:top w:val="nil"/>
              <w:left w:val="nil"/>
              <w:bottom w:val="single" w:sz="4" w:space="0" w:color="auto"/>
              <w:right w:val="nil"/>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RHMP 1419 ze dne 9.6.2015</w:t>
            </w:r>
          </w:p>
        </w:tc>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sz w:val="18"/>
                <w:szCs w:val="18"/>
              </w:rPr>
            </w:pPr>
            <w:r w:rsidRPr="00EC6227">
              <w:rPr>
                <w:rFonts w:ascii="Arial" w:eastAsia="Times New Roman" w:hAnsi="Arial" w:cs="Arial"/>
                <w:sz w:val="18"/>
                <w:szCs w:val="18"/>
              </w:rPr>
              <w:t>100 000</w:t>
            </w:r>
          </w:p>
        </w:tc>
        <w:tc>
          <w:tcPr>
            <w:tcW w:w="172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sz w:val="18"/>
                <w:szCs w:val="18"/>
              </w:rPr>
            </w:pPr>
            <w:r w:rsidRPr="00EC6227">
              <w:rPr>
                <w:rFonts w:ascii="Arial" w:eastAsia="Times New Roman" w:hAnsi="Arial" w:cs="Arial"/>
                <w:sz w:val="18"/>
                <w:szCs w:val="18"/>
              </w:rPr>
              <w:t>100 000</w:t>
            </w:r>
          </w:p>
        </w:tc>
        <w:tc>
          <w:tcPr>
            <w:tcW w:w="1320" w:type="dxa"/>
            <w:tcBorders>
              <w:top w:val="nil"/>
              <w:left w:val="nil"/>
              <w:bottom w:val="single" w:sz="4" w:space="0" w:color="auto"/>
              <w:right w:val="single" w:sz="8"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100,00%</w:t>
            </w:r>
          </w:p>
        </w:tc>
      </w:tr>
      <w:tr w:rsidR="00EC6227" w:rsidRPr="00EC6227" w:rsidTr="00EC6227">
        <w:trPr>
          <w:trHeight w:val="255"/>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Praha 21</w:t>
            </w:r>
          </w:p>
        </w:tc>
        <w:tc>
          <w:tcPr>
            <w:tcW w:w="5220" w:type="dxa"/>
            <w:tcBorders>
              <w:top w:val="nil"/>
              <w:left w:val="nil"/>
              <w:bottom w:val="single" w:sz="4" w:space="0" w:color="auto"/>
              <w:right w:val="single" w:sz="4" w:space="0" w:color="auto"/>
            </w:tcBorders>
            <w:shd w:val="clear" w:color="auto" w:fill="auto"/>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Sociální služby - pečovatelská služba</w:t>
            </w:r>
          </w:p>
        </w:tc>
        <w:tc>
          <w:tcPr>
            <w:tcW w:w="3060" w:type="dxa"/>
            <w:tcBorders>
              <w:top w:val="nil"/>
              <w:left w:val="nil"/>
              <w:bottom w:val="single" w:sz="4" w:space="0" w:color="auto"/>
              <w:right w:val="nil"/>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RHMP 1419 ze dne 9.6.2015</w:t>
            </w:r>
          </w:p>
        </w:tc>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sz w:val="18"/>
                <w:szCs w:val="18"/>
              </w:rPr>
            </w:pPr>
            <w:r w:rsidRPr="00EC6227">
              <w:rPr>
                <w:rFonts w:ascii="Arial" w:eastAsia="Times New Roman" w:hAnsi="Arial" w:cs="Arial"/>
                <w:sz w:val="18"/>
                <w:szCs w:val="18"/>
              </w:rPr>
              <w:t>25 000</w:t>
            </w:r>
          </w:p>
        </w:tc>
        <w:tc>
          <w:tcPr>
            <w:tcW w:w="172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25 000</w:t>
            </w:r>
          </w:p>
        </w:tc>
        <w:tc>
          <w:tcPr>
            <w:tcW w:w="1320" w:type="dxa"/>
            <w:tcBorders>
              <w:top w:val="nil"/>
              <w:left w:val="nil"/>
              <w:bottom w:val="single" w:sz="4" w:space="0" w:color="auto"/>
              <w:right w:val="single" w:sz="8"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100,00%</w:t>
            </w:r>
          </w:p>
        </w:tc>
      </w:tr>
      <w:tr w:rsidR="00EC6227" w:rsidRPr="00EC6227" w:rsidTr="00EC6227">
        <w:trPr>
          <w:trHeight w:val="255"/>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Praha 8</w:t>
            </w:r>
          </w:p>
        </w:tc>
        <w:tc>
          <w:tcPr>
            <w:tcW w:w="5220" w:type="dxa"/>
            <w:tcBorders>
              <w:top w:val="nil"/>
              <w:left w:val="nil"/>
              <w:bottom w:val="single" w:sz="4" w:space="0" w:color="auto"/>
              <w:right w:val="single" w:sz="4" w:space="0" w:color="auto"/>
            </w:tcBorders>
            <w:shd w:val="clear" w:color="auto" w:fill="auto"/>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Sociální služby - obvodní ústav sociálně-zdravotních služeb</w:t>
            </w:r>
          </w:p>
        </w:tc>
        <w:tc>
          <w:tcPr>
            <w:tcW w:w="3060" w:type="dxa"/>
            <w:tcBorders>
              <w:top w:val="nil"/>
              <w:left w:val="nil"/>
              <w:bottom w:val="single" w:sz="4" w:space="0" w:color="auto"/>
              <w:right w:val="nil"/>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RHMP 1419 ze dne 9.6.2015</w:t>
            </w:r>
          </w:p>
        </w:tc>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sz w:val="18"/>
                <w:szCs w:val="18"/>
              </w:rPr>
            </w:pPr>
            <w:r w:rsidRPr="00EC6227">
              <w:rPr>
                <w:rFonts w:ascii="Arial" w:eastAsia="Times New Roman" w:hAnsi="Arial" w:cs="Arial"/>
                <w:sz w:val="18"/>
                <w:szCs w:val="18"/>
              </w:rPr>
              <w:t>471 000</w:t>
            </w:r>
          </w:p>
        </w:tc>
        <w:tc>
          <w:tcPr>
            <w:tcW w:w="172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429 213</w:t>
            </w:r>
          </w:p>
        </w:tc>
        <w:tc>
          <w:tcPr>
            <w:tcW w:w="1320" w:type="dxa"/>
            <w:tcBorders>
              <w:top w:val="nil"/>
              <w:left w:val="nil"/>
              <w:bottom w:val="single" w:sz="4" w:space="0" w:color="auto"/>
              <w:right w:val="single" w:sz="8"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91,13%</w:t>
            </w:r>
          </w:p>
        </w:tc>
      </w:tr>
      <w:tr w:rsidR="00EC6227" w:rsidRPr="00EC6227" w:rsidTr="00EC6227">
        <w:trPr>
          <w:trHeight w:val="255"/>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Praha 6</w:t>
            </w:r>
          </w:p>
        </w:tc>
        <w:tc>
          <w:tcPr>
            <w:tcW w:w="5220" w:type="dxa"/>
            <w:tcBorders>
              <w:top w:val="nil"/>
              <w:left w:val="nil"/>
              <w:bottom w:val="single" w:sz="4" w:space="0" w:color="auto"/>
              <w:right w:val="single" w:sz="4" w:space="0" w:color="auto"/>
            </w:tcBorders>
            <w:shd w:val="clear" w:color="auto" w:fill="auto"/>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Sociální služby - pečovatelská služba</w:t>
            </w:r>
          </w:p>
        </w:tc>
        <w:tc>
          <w:tcPr>
            <w:tcW w:w="3060" w:type="dxa"/>
            <w:tcBorders>
              <w:top w:val="nil"/>
              <w:left w:val="nil"/>
              <w:bottom w:val="single" w:sz="4" w:space="0" w:color="auto"/>
              <w:right w:val="nil"/>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RHMP 1419 ze dne 9.6.2015</w:t>
            </w:r>
          </w:p>
        </w:tc>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sz w:val="18"/>
                <w:szCs w:val="18"/>
              </w:rPr>
            </w:pPr>
            <w:r w:rsidRPr="00EC6227">
              <w:rPr>
                <w:rFonts w:ascii="Arial" w:eastAsia="Times New Roman" w:hAnsi="Arial" w:cs="Arial"/>
                <w:sz w:val="18"/>
                <w:szCs w:val="18"/>
              </w:rPr>
              <w:t>500 000</w:t>
            </w:r>
          </w:p>
        </w:tc>
        <w:tc>
          <w:tcPr>
            <w:tcW w:w="172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500 000</w:t>
            </w:r>
          </w:p>
        </w:tc>
        <w:tc>
          <w:tcPr>
            <w:tcW w:w="1320" w:type="dxa"/>
            <w:tcBorders>
              <w:top w:val="nil"/>
              <w:left w:val="nil"/>
              <w:bottom w:val="single" w:sz="4" w:space="0" w:color="auto"/>
              <w:right w:val="single" w:sz="8"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100,00%</w:t>
            </w:r>
          </w:p>
        </w:tc>
      </w:tr>
      <w:tr w:rsidR="00EC6227" w:rsidRPr="00EC6227" w:rsidTr="00EC6227">
        <w:trPr>
          <w:trHeight w:val="255"/>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Praha 7</w:t>
            </w:r>
          </w:p>
        </w:tc>
        <w:tc>
          <w:tcPr>
            <w:tcW w:w="5220" w:type="dxa"/>
            <w:tcBorders>
              <w:top w:val="nil"/>
              <w:left w:val="nil"/>
              <w:bottom w:val="single" w:sz="4" w:space="0" w:color="auto"/>
              <w:right w:val="single" w:sz="4" w:space="0" w:color="auto"/>
            </w:tcBorders>
            <w:shd w:val="clear" w:color="auto" w:fill="auto"/>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Sociální služby - pečovatelská služba</w:t>
            </w:r>
          </w:p>
        </w:tc>
        <w:tc>
          <w:tcPr>
            <w:tcW w:w="3060" w:type="dxa"/>
            <w:tcBorders>
              <w:top w:val="nil"/>
              <w:left w:val="nil"/>
              <w:bottom w:val="single" w:sz="4" w:space="0" w:color="auto"/>
              <w:right w:val="nil"/>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RHMP 1419 ze dne 9.6.2015</w:t>
            </w:r>
          </w:p>
        </w:tc>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sz w:val="18"/>
                <w:szCs w:val="18"/>
              </w:rPr>
            </w:pPr>
            <w:r w:rsidRPr="00EC6227">
              <w:rPr>
                <w:rFonts w:ascii="Arial" w:eastAsia="Times New Roman" w:hAnsi="Arial" w:cs="Arial"/>
                <w:sz w:val="18"/>
                <w:szCs w:val="18"/>
              </w:rPr>
              <w:t>1 500 000</w:t>
            </w:r>
          </w:p>
        </w:tc>
        <w:tc>
          <w:tcPr>
            <w:tcW w:w="172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1 500 000</w:t>
            </w:r>
          </w:p>
        </w:tc>
        <w:tc>
          <w:tcPr>
            <w:tcW w:w="1320" w:type="dxa"/>
            <w:tcBorders>
              <w:top w:val="nil"/>
              <w:left w:val="nil"/>
              <w:bottom w:val="single" w:sz="4" w:space="0" w:color="auto"/>
              <w:right w:val="single" w:sz="8"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100,00%</w:t>
            </w:r>
          </w:p>
        </w:tc>
      </w:tr>
      <w:tr w:rsidR="00EC6227" w:rsidRPr="00EC6227" w:rsidTr="00EC6227">
        <w:trPr>
          <w:trHeight w:val="255"/>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Praha 12</w:t>
            </w:r>
          </w:p>
        </w:tc>
        <w:tc>
          <w:tcPr>
            <w:tcW w:w="5220" w:type="dxa"/>
            <w:tcBorders>
              <w:top w:val="nil"/>
              <w:left w:val="nil"/>
              <w:bottom w:val="single" w:sz="4" w:space="0" w:color="auto"/>
              <w:right w:val="single" w:sz="4" w:space="0" w:color="auto"/>
            </w:tcBorders>
            <w:shd w:val="clear" w:color="auto" w:fill="auto"/>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Sociální služby - sociální služby</w:t>
            </w:r>
          </w:p>
        </w:tc>
        <w:tc>
          <w:tcPr>
            <w:tcW w:w="3060" w:type="dxa"/>
            <w:tcBorders>
              <w:top w:val="nil"/>
              <w:left w:val="nil"/>
              <w:bottom w:val="single" w:sz="4" w:space="0" w:color="auto"/>
              <w:right w:val="nil"/>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RHMP 1419 ze dne 9.6.2015</w:t>
            </w:r>
          </w:p>
        </w:tc>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sz w:val="18"/>
                <w:szCs w:val="18"/>
              </w:rPr>
            </w:pPr>
            <w:r w:rsidRPr="00EC6227">
              <w:rPr>
                <w:rFonts w:ascii="Arial" w:eastAsia="Times New Roman" w:hAnsi="Arial" w:cs="Arial"/>
                <w:sz w:val="18"/>
                <w:szCs w:val="18"/>
              </w:rPr>
              <w:t>1 201 000</w:t>
            </w:r>
          </w:p>
        </w:tc>
        <w:tc>
          <w:tcPr>
            <w:tcW w:w="172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1 201 000</w:t>
            </w:r>
          </w:p>
        </w:tc>
        <w:tc>
          <w:tcPr>
            <w:tcW w:w="1320" w:type="dxa"/>
            <w:tcBorders>
              <w:top w:val="nil"/>
              <w:left w:val="nil"/>
              <w:bottom w:val="single" w:sz="4" w:space="0" w:color="auto"/>
              <w:right w:val="single" w:sz="8"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100,00%</w:t>
            </w:r>
          </w:p>
        </w:tc>
      </w:tr>
      <w:tr w:rsidR="00EC6227" w:rsidRPr="00EC6227" w:rsidTr="00EC6227">
        <w:trPr>
          <w:trHeight w:val="255"/>
        </w:trPr>
        <w:tc>
          <w:tcPr>
            <w:tcW w:w="1660" w:type="dxa"/>
            <w:tcBorders>
              <w:top w:val="nil"/>
              <w:left w:val="single" w:sz="8" w:space="0" w:color="auto"/>
              <w:bottom w:val="nil"/>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Praha 13</w:t>
            </w:r>
          </w:p>
        </w:tc>
        <w:tc>
          <w:tcPr>
            <w:tcW w:w="5220" w:type="dxa"/>
            <w:tcBorders>
              <w:top w:val="nil"/>
              <w:left w:val="nil"/>
              <w:bottom w:val="single" w:sz="4" w:space="0" w:color="auto"/>
              <w:right w:val="single" w:sz="4" w:space="0" w:color="auto"/>
            </w:tcBorders>
            <w:shd w:val="clear" w:color="auto" w:fill="auto"/>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Sociální služby - středisko sociálních služeb</w:t>
            </w:r>
          </w:p>
        </w:tc>
        <w:tc>
          <w:tcPr>
            <w:tcW w:w="3060" w:type="dxa"/>
            <w:tcBorders>
              <w:top w:val="nil"/>
              <w:left w:val="nil"/>
              <w:bottom w:val="single" w:sz="4" w:space="0" w:color="auto"/>
              <w:right w:val="nil"/>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RHMP 1419 ze dne 9.6.2015</w:t>
            </w:r>
          </w:p>
        </w:tc>
        <w:tc>
          <w:tcPr>
            <w:tcW w:w="1880" w:type="dxa"/>
            <w:tcBorders>
              <w:top w:val="nil"/>
              <w:left w:val="single" w:sz="4" w:space="0" w:color="auto"/>
              <w:bottom w:val="nil"/>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sz w:val="18"/>
                <w:szCs w:val="18"/>
              </w:rPr>
            </w:pPr>
            <w:r w:rsidRPr="00EC6227">
              <w:rPr>
                <w:rFonts w:ascii="Arial" w:eastAsia="Times New Roman" w:hAnsi="Arial" w:cs="Arial"/>
                <w:sz w:val="18"/>
                <w:szCs w:val="18"/>
              </w:rPr>
              <w:t>104 000</w:t>
            </w:r>
          </w:p>
        </w:tc>
        <w:tc>
          <w:tcPr>
            <w:tcW w:w="172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104 000</w:t>
            </w:r>
          </w:p>
        </w:tc>
        <w:tc>
          <w:tcPr>
            <w:tcW w:w="1320" w:type="dxa"/>
            <w:tcBorders>
              <w:top w:val="nil"/>
              <w:left w:val="nil"/>
              <w:bottom w:val="single" w:sz="4" w:space="0" w:color="auto"/>
              <w:right w:val="single" w:sz="8"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100,00%</w:t>
            </w:r>
          </w:p>
        </w:tc>
      </w:tr>
      <w:tr w:rsidR="00EC6227" w:rsidRPr="00EC6227" w:rsidTr="00EC6227">
        <w:trPr>
          <w:trHeight w:val="255"/>
        </w:trPr>
        <w:tc>
          <w:tcPr>
            <w:tcW w:w="1660" w:type="dxa"/>
            <w:tcBorders>
              <w:top w:val="single" w:sz="4" w:space="0" w:color="auto"/>
              <w:left w:val="single" w:sz="8" w:space="0" w:color="auto"/>
              <w:bottom w:val="nil"/>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Praha 4</w:t>
            </w:r>
          </w:p>
        </w:tc>
        <w:tc>
          <w:tcPr>
            <w:tcW w:w="5220" w:type="dxa"/>
            <w:tcBorders>
              <w:top w:val="nil"/>
              <w:left w:val="nil"/>
              <w:bottom w:val="single" w:sz="4" w:space="0" w:color="auto"/>
              <w:right w:val="single" w:sz="4" w:space="0" w:color="auto"/>
            </w:tcBorders>
            <w:shd w:val="clear" w:color="auto" w:fill="auto"/>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Sociální služby - ústav sociálních služeb</w:t>
            </w:r>
          </w:p>
        </w:tc>
        <w:tc>
          <w:tcPr>
            <w:tcW w:w="3060" w:type="dxa"/>
            <w:tcBorders>
              <w:top w:val="nil"/>
              <w:left w:val="nil"/>
              <w:bottom w:val="single" w:sz="4" w:space="0" w:color="auto"/>
              <w:right w:val="nil"/>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RHMP 1419 ze dne 9.6.2015</w:t>
            </w:r>
          </w:p>
        </w:tc>
        <w:tc>
          <w:tcPr>
            <w:tcW w:w="1880" w:type="dxa"/>
            <w:tcBorders>
              <w:top w:val="single" w:sz="4" w:space="0" w:color="auto"/>
              <w:left w:val="single" w:sz="4" w:space="0" w:color="auto"/>
              <w:bottom w:val="nil"/>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sz w:val="18"/>
                <w:szCs w:val="18"/>
              </w:rPr>
            </w:pPr>
            <w:r w:rsidRPr="00EC6227">
              <w:rPr>
                <w:rFonts w:ascii="Arial" w:eastAsia="Times New Roman" w:hAnsi="Arial" w:cs="Arial"/>
                <w:sz w:val="18"/>
                <w:szCs w:val="18"/>
              </w:rPr>
              <w:t>1 550 000</w:t>
            </w:r>
          </w:p>
        </w:tc>
        <w:tc>
          <w:tcPr>
            <w:tcW w:w="172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1 550 000</w:t>
            </w:r>
          </w:p>
        </w:tc>
        <w:tc>
          <w:tcPr>
            <w:tcW w:w="1320" w:type="dxa"/>
            <w:tcBorders>
              <w:top w:val="nil"/>
              <w:left w:val="nil"/>
              <w:bottom w:val="single" w:sz="4" w:space="0" w:color="auto"/>
              <w:right w:val="single" w:sz="8"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100,00%</w:t>
            </w:r>
          </w:p>
        </w:tc>
      </w:tr>
      <w:tr w:rsidR="00EC6227" w:rsidRPr="00EC6227" w:rsidTr="00EC6227">
        <w:trPr>
          <w:trHeight w:val="255"/>
        </w:trPr>
        <w:tc>
          <w:tcPr>
            <w:tcW w:w="1660" w:type="dxa"/>
            <w:tcBorders>
              <w:top w:val="single" w:sz="4" w:space="0" w:color="auto"/>
              <w:left w:val="single" w:sz="8" w:space="0" w:color="auto"/>
              <w:bottom w:val="nil"/>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Praha 2</w:t>
            </w:r>
          </w:p>
        </w:tc>
        <w:tc>
          <w:tcPr>
            <w:tcW w:w="5220" w:type="dxa"/>
            <w:tcBorders>
              <w:top w:val="nil"/>
              <w:left w:val="nil"/>
              <w:bottom w:val="single" w:sz="4" w:space="0" w:color="auto"/>
              <w:right w:val="single" w:sz="4" w:space="0" w:color="auto"/>
            </w:tcBorders>
            <w:shd w:val="clear" w:color="auto" w:fill="auto"/>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Sociální služby - centrum sociálních služeb</w:t>
            </w:r>
          </w:p>
        </w:tc>
        <w:tc>
          <w:tcPr>
            <w:tcW w:w="3060" w:type="dxa"/>
            <w:tcBorders>
              <w:top w:val="nil"/>
              <w:left w:val="nil"/>
              <w:bottom w:val="single" w:sz="4" w:space="0" w:color="auto"/>
              <w:right w:val="nil"/>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RHMP 1419 ze dne 9.6.2015</w:t>
            </w:r>
          </w:p>
        </w:tc>
        <w:tc>
          <w:tcPr>
            <w:tcW w:w="1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sz w:val="18"/>
                <w:szCs w:val="18"/>
              </w:rPr>
            </w:pPr>
            <w:r w:rsidRPr="00EC6227">
              <w:rPr>
                <w:rFonts w:ascii="Arial" w:eastAsia="Times New Roman" w:hAnsi="Arial" w:cs="Arial"/>
                <w:sz w:val="18"/>
                <w:szCs w:val="18"/>
              </w:rPr>
              <w:t>1 997 000</w:t>
            </w:r>
          </w:p>
        </w:tc>
        <w:tc>
          <w:tcPr>
            <w:tcW w:w="172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1 997 000</w:t>
            </w:r>
          </w:p>
        </w:tc>
        <w:tc>
          <w:tcPr>
            <w:tcW w:w="1320" w:type="dxa"/>
            <w:tcBorders>
              <w:top w:val="nil"/>
              <w:left w:val="nil"/>
              <w:bottom w:val="single" w:sz="4" w:space="0" w:color="auto"/>
              <w:right w:val="single" w:sz="8"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100,00%</w:t>
            </w:r>
          </w:p>
        </w:tc>
      </w:tr>
      <w:tr w:rsidR="00EC6227" w:rsidRPr="00EC6227" w:rsidTr="00EC6227">
        <w:trPr>
          <w:trHeight w:val="255"/>
        </w:trPr>
        <w:tc>
          <w:tcPr>
            <w:tcW w:w="1660" w:type="dxa"/>
            <w:tcBorders>
              <w:top w:val="single" w:sz="4" w:space="0" w:color="auto"/>
              <w:left w:val="single" w:sz="8" w:space="0" w:color="auto"/>
              <w:bottom w:val="nil"/>
              <w:right w:val="single" w:sz="4" w:space="0" w:color="auto"/>
            </w:tcBorders>
            <w:shd w:val="clear" w:color="000000" w:fill="FFFFFF"/>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 </w:t>
            </w:r>
          </w:p>
        </w:tc>
        <w:tc>
          <w:tcPr>
            <w:tcW w:w="5220" w:type="dxa"/>
            <w:tcBorders>
              <w:top w:val="nil"/>
              <w:left w:val="nil"/>
              <w:bottom w:val="nil"/>
              <w:right w:val="single" w:sz="4" w:space="0" w:color="auto"/>
            </w:tcBorders>
            <w:shd w:val="clear" w:color="auto" w:fill="auto"/>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 </w:t>
            </w:r>
          </w:p>
        </w:tc>
        <w:tc>
          <w:tcPr>
            <w:tcW w:w="3060" w:type="dxa"/>
            <w:tcBorders>
              <w:top w:val="nil"/>
              <w:left w:val="nil"/>
              <w:bottom w:val="nil"/>
              <w:right w:val="nil"/>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 </w:t>
            </w:r>
          </w:p>
        </w:tc>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 </w:t>
            </w:r>
          </w:p>
        </w:tc>
        <w:tc>
          <w:tcPr>
            <w:tcW w:w="1720" w:type="dxa"/>
            <w:tcBorders>
              <w:top w:val="nil"/>
              <w:left w:val="nil"/>
              <w:bottom w:val="nil"/>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color w:val="000000"/>
                <w:sz w:val="18"/>
                <w:szCs w:val="18"/>
              </w:rPr>
            </w:pPr>
            <w:r w:rsidRPr="00EC6227">
              <w:rPr>
                <w:rFonts w:ascii="Arial" w:eastAsia="Times New Roman" w:hAnsi="Arial" w:cs="Arial"/>
                <w:color w:val="000000"/>
                <w:sz w:val="18"/>
                <w:szCs w:val="18"/>
              </w:rPr>
              <w:t> </w:t>
            </w:r>
          </w:p>
        </w:tc>
        <w:tc>
          <w:tcPr>
            <w:tcW w:w="1320" w:type="dxa"/>
            <w:tcBorders>
              <w:top w:val="nil"/>
              <w:left w:val="nil"/>
              <w:bottom w:val="single" w:sz="4" w:space="0" w:color="auto"/>
              <w:right w:val="single" w:sz="8" w:space="0" w:color="auto"/>
            </w:tcBorders>
            <w:shd w:val="clear" w:color="auto" w:fill="auto"/>
            <w:noWrap/>
            <w:vAlign w:val="bottom"/>
            <w:hideMark/>
          </w:tcPr>
          <w:p w:rsidR="00EC6227" w:rsidRPr="00EC6227" w:rsidRDefault="00EC6227" w:rsidP="00EC6227">
            <w:pPr>
              <w:rPr>
                <w:rFonts w:ascii="Arial" w:eastAsia="Times New Roman" w:hAnsi="Arial" w:cs="Arial"/>
                <w:color w:val="000000"/>
                <w:sz w:val="18"/>
                <w:szCs w:val="18"/>
              </w:rPr>
            </w:pPr>
            <w:r w:rsidRPr="00EC6227">
              <w:rPr>
                <w:rFonts w:ascii="Arial" w:eastAsia="Times New Roman" w:hAnsi="Arial" w:cs="Arial"/>
                <w:color w:val="000000"/>
                <w:sz w:val="18"/>
                <w:szCs w:val="18"/>
              </w:rPr>
              <w:t> </w:t>
            </w:r>
          </w:p>
        </w:tc>
      </w:tr>
      <w:tr w:rsidR="00EC6227" w:rsidRPr="00EC6227" w:rsidTr="00EC6227">
        <w:trPr>
          <w:trHeight w:val="255"/>
        </w:trPr>
        <w:tc>
          <w:tcPr>
            <w:tcW w:w="1660" w:type="dxa"/>
            <w:tcBorders>
              <w:top w:val="single" w:sz="4" w:space="0" w:color="auto"/>
              <w:left w:val="single" w:sz="8" w:space="0" w:color="auto"/>
              <w:bottom w:val="nil"/>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Praha 1</w:t>
            </w:r>
          </w:p>
        </w:tc>
        <w:tc>
          <w:tcPr>
            <w:tcW w:w="5220" w:type="dxa"/>
            <w:tcBorders>
              <w:top w:val="single" w:sz="4" w:space="0" w:color="auto"/>
              <w:left w:val="nil"/>
              <w:bottom w:val="nil"/>
              <w:right w:val="single" w:sz="4" w:space="0" w:color="auto"/>
            </w:tcBorders>
            <w:shd w:val="clear" w:color="auto" w:fill="auto"/>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Zdravotní a sociální oblast - pro Nemocnici Na Františku</w:t>
            </w:r>
          </w:p>
        </w:tc>
        <w:tc>
          <w:tcPr>
            <w:tcW w:w="3060" w:type="dxa"/>
            <w:tcBorders>
              <w:top w:val="single" w:sz="4" w:space="0" w:color="auto"/>
              <w:left w:val="nil"/>
              <w:bottom w:val="nil"/>
              <w:right w:val="nil"/>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ZHMP 8/42 ze dne 18.6.2015</w:t>
            </w:r>
          </w:p>
        </w:tc>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sz w:val="18"/>
                <w:szCs w:val="18"/>
              </w:rPr>
            </w:pPr>
            <w:r w:rsidRPr="00EC6227">
              <w:rPr>
                <w:rFonts w:ascii="Arial" w:eastAsia="Times New Roman" w:hAnsi="Arial" w:cs="Arial"/>
                <w:sz w:val="18"/>
                <w:szCs w:val="18"/>
              </w:rPr>
              <w:t>5 000 000</w:t>
            </w:r>
          </w:p>
        </w:tc>
        <w:tc>
          <w:tcPr>
            <w:tcW w:w="1720" w:type="dxa"/>
            <w:tcBorders>
              <w:top w:val="single" w:sz="4" w:space="0" w:color="auto"/>
              <w:left w:val="nil"/>
              <w:bottom w:val="nil"/>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5 000 000</w:t>
            </w:r>
          </w:p>
        </w:tc>
        <w:tc>
          <w:tcPr>
            <w:tcW w:w="1320" w:type="dxa"/>
            <w:tcBorders>
              <w:top w:val="nil"/>
              <w:left w:val="nil"/>
              <w:bottom w:val="single" w:sz="4" w:space="0" w:color="auto"/>
              <w:right w:val="single" w:sz="8"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100,00%</w:t>
            </w:r>
          </w:p>
        </w:tc>
      </w:tr>
      <w:tr w:rsidR="00EC6227" w:rsidRPr="00EC6227" w:rsidTr="00EC6227">
        <w:trPr>
          <w:trHeight w:val="255"/>
        </w:trPr>
        <w:tc>
          <w:tcPr>
            <w:tcW w:w="1660" w:type="dxa"/>
            <w:tcBorders>
              <w:top w:val="single" w:sz="4" w:space="0" w:color="auto"/>
              <w:left w:val="single" w:sz="8" w:space="0" w:color="auto"/>
              <w:bottom w:val="nil"/>
              <w:right w:val="single" w:sz="4" w:space="0" w:color="auto"/>
            </w:tcBorders>
            <w:shd w:val="clear" w:color="000000" w:fill="FFFFFF"/>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 </w:t>
            </w:r>
          </w:p>
        </w:tc>
        <w:tc>
          <w:tcPr>
            <w:tcW w:w="5220" w:type="dxa"/>
            <w:tcBorders>
              <w:top w:val="single" w:sz="4" w:space="0" w:color="auto"/>
              <w:left w:val="nil"/>
              <w:bottom w:val="nil"/>
              <w:right w:val="single" w:sz="4" w:space="0" w:color="auto"/>
            </w:tcBorders>
            <w:shd w:val="clear" w:color="auto" w:fill="auto"/>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 </w:t>
            </w:r>
          </w:p>
        </w:tc>
        <w:tc>
          <w:tcPr>
            <w:tcW w:w="3060" w:type="dxa"/>
            <w:tcBorders>
              <w:top w:val="single" w:sz="4" w:space="0" w:color="auto"/>
              <w:left w:val="nil"/>
              <w:bottom w:val="nil"/>
              <w:right w:val="nil"/>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 </w:t>
            </w:r>
          </w:p>
        </w:tc>
        <w:tc>
          <w:tcPr>
            <w:tcW w:w="1880" w:type="dxa"/>
            <w:tcBorders>
              <w:top w:val="nil"/>
              <w:left w:val="single" w:sz="4" w:space="0" w:color="auto"/>
              <w:bottom w:val="nil"/>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 </w:t>
            </w:r>
          </w:p>
        </w:tc>
        <w:tc>
          <w:tcPr>
            <w:tcW w:w="1720" w:type="dxa"/>
            <w:tcBorders>
              <w:top w:val="single" w:sz="4" w:space="0" w:color="auto"/>
              <w:left w:val="nil"/>
              <w:bottom w:val="nil"/>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color w:val="000000"/>
                <w:sz w:val="18"/>
                <w:szCs w:val="18"/>
              </w:rPr>
            </w:pPr>
            <w:r w:rsidRPr="00EC6227">
              <w:rPr>
                <w:rFonts w:ascii="Arial" w:eastAsia="Times New Roman" w:hAnsi="Arial" w:cs="Arial"/>
                <w:color w:val="000000"/>
                <w:sz w:val="18"/>
                <w:szCs w:val="18"/>
              </w:rPr>
              <w:t> </w:t>
            </w:r>
          </w:p>
        </w:tc>
        <w:tc>
          <w:tcPr>
            <w:tcW w:w="1320" w:type="dxa"/>
            <w:tcBorders>
              <w:top w:val="nil"/>
              <w:left w:val="nil"/>
              <w:bottom w:val="single" w:sz="4" w:space="0" w:color="auto"/>
              <w:right w:val="single" w:sz="8" w:space="0" w:color="auto"/>
            </w:tcBorders>
            <w:shd w:val="clear" w:color="auto" w:fill="auto"/>
            <w:noWrap/>
            <w:vAlign w:val="bottom"/>
            <w:hideMark/>
          </w:tcPr>
          <w:p w:rsidR="00EC6227" w:rsidRPr="00EC6227" w:rsidRDefault="00EC6227" w:rsidP="00EC6227">
            <w:pPr>
              <w:rPr>
                <w:rFonts w:ascii="Arial" w:eastAsia="Times New Roman" w:hAnsi="Arial" w:cs="Arial"/>
                <w:color w:val="000000"/>
                <w:sz w:val="18"/>
                <w:szCs w:val="18"/>
              </w:rPr>
            </w:pPr>
            <w:r w:rsidRPr="00EC6227">
              <w:rPr>
                <w:rFonts w:ascii="Arial" w:eastAsia="Times New Roman" w:hAnsi="Arial" w:cs="Arial"/>
                <w:color w:val="000000"/>
                <w:sz w:val="18"/>
                <w:szCs w:val="18"/>
              </w:rPr>
              <w:t> </w:t>
            </w:r>
          </w:p>
        </w:tc>
      </w:tr>
      <w:tr w:rsidR="00EC6227" w:rsidRPr="00EC6227" w:rsidTr="00EC6227">
        <w:trPr>
          <w:trHeight w:val="255"/>
        </w:trPr>
        <w:tc>
          <w:tcPr>
            <w:tcW w:w="166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Praha 1</w:t>
            </w:r>
          </w:p>
        </w:tc>
        <w:tc>
          <w:tcPr>
            <w:tcW w:w="5220" w:type="dxa"/>
            <w:tcBorders>
              <w:top w:val="single" w:sz="4" w:space="0" w:color="auto"/>
              <w:left w:val="nil"/>
              <w:bottom w:val="nil"/>
              <w:right w:val="single" w:sz="4" w:space="0" w:color="auto"/>
            </w:tcBorders>
            <w:shd w:val="clear" w:color="auto" w:fill="auto"/>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Podpora aktivit v oblasti soc. služeb</w:t>
            </w:r>
          </w:p>
        </w:tc>
        <w:tc>
          <w:tcPr>
            <w:tcW w:w="3060" w:type="dxa"/>
            <w:tcBorders>
              <w:top w:val="single" w:sz="4" w:space="0" w:color="auto"/>
              <w:left w:val="nil"/>
              <w:bottom w:val="nil"/>
              <w:right w:val="nil"/>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ZHMP 9/101 ze dne 10.9.2015</w:t>
            </w:r>
          </w:p>
        </w:tc>
        <w:tc>
          <w:tcPr>
            <w:tcW w:w="1880" w:type="dxa"/>
            <w:tcBorders>
              <w:top w:val="single" w:sz="4" w:space="0" w:color="auto"/>
              <w:left w:val="single" w:sz="4" w:space="0" w:color="auto"/>
              <w:bottom w:val="nil"/>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sz w:val="18"/>
                <w:szCs w:val="18"/>
              </w:rPr>
            </w:pPr>
            <w:r w:rsidRPr="00EC6227">
              <w:rPr>
                <w:rFonts w:ascii="Arial" w:eastAsia="Times New Roman" w:hAnsi="Arial" w:cs="Arial"/>
                <w:sz w:val="18"/>
                <w:szCs w:val="18"/>
              </w:rPr>
              <w:t>50 000</w:t>
            </w:r>
          </w:p>
        </w:tc>
        <w:tc>
          <w:tcPr>
            <w:tcW w:w="1720" w:type="dxa"/>
            <w:tcBorders>
              <w:top w:val="single" w:sz="4" w:space="0" w:color="auto"/>
              <w:left w:val="nil"/>
              <w:bottom w:val="nil"/>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50 000</w:t>
            </w:r>
          </w:p>
        </w:tc>
        <w:tc>
          <w:tcPr>
            <w:tcW w:w="1320" w:type="dxa"/>
            <w:tcBorders>
              <w:top w:val="nil"/>
              <w:left w:val="nil"/>
              <w:bottom w:val="single" w:sz="4" w:space="0" w:color="auto"/>
              <w:right w:val="single" w:sz="8"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100,00%</w:t>
            </w:r>
          </w:p>
        </w:tc>
      </w:tr>
      <w:tr w:rsidR="00EC6227" w:rsidRPr="00EC6227" w:rsidTr="00EC6227">
        <w:trPr>
          <w:trHeight w:val="255"/>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Praha 3</w:t>
            </w:r>
          </w:p>
        </w:tc>
        <w:tc>
          <w:tcPr>
            <w:tcW w:w="5220" w:type="dxa"/>
            <w:tcBorders>
              <w:top w:val="single" w:sz="4" w:space="0" w:color="auto"/>
              <w:left w:val="nil"/>
              <w:bottom w:val="nil"/>
              <w:right w:val="single" w:sz="4" w:space="0" w:color="auto"/>
            </w:tcBorders>
            <w:shd w:val="clear" w:color="auto" w:fill="auto"/>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Podpora aktivit v oblasti soc. služeb</w:t>
            </w:r>
          </w:p>
        </w:tc>
        <w:tc>
          <w:tcPr>
            <w:tcW w:w="3060" w:type="dxa"/>
            <w:tcBorders>
              <w:top w:val="single" w:sz="4" w:space="0" w:color="auto"/>
              <w:left w:val="nil"/>
              <w:bottom w:val="nil"/>
              <w:right w:val="nil"/>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ZHMP 9/101 ze dne 10.9.2015</w:t>
            </w:r>
          </w:p>
        </w:tc>
        <w:tc>
          <w:tcPr>
            <w:tcW w:w="1880" w:type="dxa"/>
            <w:tcBorders>
              <w:top w:val="single" w:sz="4" w:space="0" w:color="auto"/>
              <w:left w:val="single" w:sz="4" w:space="0" w:color="auto"/>
              <w:bottom w:val="nil"/>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sz w:val="18"/>
                <w:szCs w:val="18"/>
              </w:rPr>
            </w:pPr>
            <w:r w:rsidRPr="00EC6227">
              <w:rPr>
                <w:rFonts w:ascii="Arial" w:eastAsia="Times New Roman" w:hAnsi="Arial" w:cs="Arial"/>
                <w:sz w:val="18"/>
                <w:szCs w:val="18"/>
              </w:rPr>
              <w:t>50 000</w:t>
            </w:r>
          </w:p>
        </w:tc>
        <w:tc>
          <w:tcPr>
            <w:tcW w:w="1720" w:type="dxa"/>
            <w:tcBorders>
              <w:top w:val="single" w:sz="4" w:space="0" w:color="auto"/>
              <w:left w:val="nil"/>
              <w:bottom w:val="nil"/>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50 000</w:t>
            </w:r>
          </w:p>
        </w:tc>
        <w:tc>
          <w:tcPr>
            <w:tcW w:w="1320" w:type="dxa"/>
            <w:tcBorders>
              <w:top w:val="nil"/>
              <w:left w:val="nil"/>
              <w:bottom w:val="single" w:sz="4" w:space="0" w:color="auto"/>
              <w:right w:val="single" w:sz="8"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100,00%</w:t>
            </w:r>
          </w:p>
        </w:tc>
      </w:tr>
      <w:tr w:rsidR="00EC6227" w:rsidRPr="00EC6227" w:rsidTr="00EC6227">
        <w:trPr>
          <w:trHeight w:val="255"/>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Praha 4</w:t>
            </w:r>
          </w:p>
        </w:tc>
        <w:tc>
          <w:tcPr>
            <w:tcW w:w="5220" w:type="dxa"/>
            <w:tcBorders>
              <w:top w:val="single" w:sz="4" w:space="0" w:color="auto"/>
              <w:left w:val="nil"/>
              <w:bottom w:val="nil"/>
              <w:right w:val="single" w:sz="4" w:space="0" w:color="auto"/>
            </w:tcBorders>
            <w:shd w:val="clear" w:color="auto" w:fill="auto"/>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Podpora aktivit v oblasti soc. služeb</w:t>
            </w:r>
          </w:p>
        </w:tc>
        <w:tc>
          <w:tcPr>
            <w:tcW w:w="3060" w:type="dxa"/>
            <w:tcBorders>
              <w:top w:val="single" w:sz="4" w:space="0" w:color="auto"/>
              <w:left w:val="nil"/>
              <w:bottom w:val="nil"/>
              <w:right w:val="nil"/>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ZHMP 9/101 ze dne 10.9.2015</w:t>
            </w:r>
          </w:p>
        </w:tc>
        <w:tc>
          <w:tcPr>
            <w:tcW w:w="1880" w:type="dxa"/>
            <w:tcBorders>
              <w:top w:val="single" w:sz="4" w:space="0" w:color="auto"/>
              <w:left w:val="single" w:sz="4" w:space="0" w:color="auto"/>
              <w:bottom w:val="nil"/>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sz w:val="18"/>
                <w:szCs w:val="18"/>
              </w:rPr>
            </w:pPr>
            <w:r w:rsidRPr="00EC6227">
              <w:rPr>
                <w:rFonts w:ascii="Arial" w:eastAsia="Times New Roman" w:hAnsi="Arial" w:cs="Arial"/>
                <w:sz w:val="18"/>
                <w:szCs w:val="18"/>
              </w:rPr>
              <w:t>50 000</w:t>
            </w:r>
          </w:p>
        </w:tc>
        <w:tc>
          <w:tcPr>
            <w:tcW w:w="1720" w:type="dxa"/>
            <w:tcBorders>
              <w:top w:val="single" w:sz="4" w:space="0" w:color="auto"/>
              <w:left w:val="nil"/>
              <w:bottom w:val="nil"/>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50 000</w:t>
            </w:r>
          </w:p>
        </w:tc>
        <w:tc>
          <w:tcPr>
            <w:tcW w:w="1320" w:type="dxa"/>
            <w:tcBorders>
              <w:top w:val="nil"/>
              <w:left w:val="nil"/>
              <w:bottom w:val="single" w:sz="4" w:space="0" w:color="auto"/>
              <w:right w:val="single" w:sz="8"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100,00%</w:t>
            </w:r>
          </w:p>
        </w:tc>
      </w:tr>
      <w:tr w:rsidR="00EC6227" w:rsidRPr="00EC6227" w:rsidTr="00EC6227">
        <w:trPr>
          <w:trHeight w:val="255"/>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Praha 5</w:t>
            </w:r>
          </w:p>
        </w:tc>
        <w:tc>
          <w:tcPr>
            <w:tcW w:w="5220" w:type="dxa"/>
            <w:tcBorders>
              <w:top w:val="single" w:sz="4" w:space="0" w:color="auto"/>
              <w:left w:val="nil"/>
              <w:bottom w:val="nil"/>
              <w:right w:val="single" w:sz="4" w:space="0" w:color="auto"/>
            </w:tcBorders>
            <w:shd w:val="clear" w:color="auto" w:fill="auto"/>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Podpora aktivit v oblasti soc. služeb</w:t>
            </w:r>
          </w:p>
        </w:tc>
        <w:tc>
          <w:tcPr>
            <w:tcW w:w="3060" w:type="dxa"/>
            <w:tcBorders>
              <w:top w:val="single" w:sz="4" w:space="0" w:color="auto"/>
              <w:left w:val="nil"/>
              <w:bottom w:val="nil"/>
              <w:right w:val="nil"/>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ZHMP 9/101 ze dne 10.9.2015</w:t>
            </w:r>
          </w:p>
        </w:tc>
        <w:tc>
          <w:tcPr>
            <w:tcW w:w="1880" w:type="dxa"/>
            <w:tcBorders>
              <w:top w:val="single" w:sz="4" w:space="0" w:color="auto"/>
              <w:left w:val="single" w:sz="4" w:space="0" w:color="auto"/>
              <w:bottom w:val="nil"/>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sz w:val="18"/>
                <w:szCs w:val="18"/>
              </w:rPr>
            </w:pPr>
            <w:r w:rsidRPr="00EC6227">
              <w:rPr>
                <w:rFonts w:ascii="Arial" w:eastAsia="Times New Roman" w:hAnsi="Arial" w:cs="Arial"/>
                <w:sz w:val="18"/>
                <w:szCs w:val="18"/>
              </w:rPr>
              <w:t>50 000</w:t>
            </w:r>
          </w:p>
        </w:tc>
        <w:tc>
          <w:tcPr>
            <w:tcW w:w="1720" w:type="dxa"/>
            <w:tcBorders>
              <w:top w:val="single" w:sz="4" w:space="0" w:color="auto"/>
              <w:left w:val="nil"/>
              <w:bottom w:val="nil"/>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42 075</w:t>
            </w:r>
          </w:p>
        </w:tc>
        <w:tc>
          <w:tcPr>
            <w:tcW w:w="1320" w:type="dxa"/>
            <w:tcBorders>
              <w:top w:val="nil"/>
              <w:left w:val="nil"/>
              <w:bottom w:val="single" w:sz="4" w:space="0" w:color="auto"/>
              <w:right w:val="single" w:sz="8"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84,15%</w:t>
            </w:r>
          </w:p>
        </w:tc>
      </w:tr>
      <w:tr w:rsidR="00EC6227" w:rsidRPr="00EC6227" w:rsidTr="00EC6227">
        <w:trPr>
          <w:trHeight w:val="255"/>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Praha 7</w:t>
            </w:r>
          </w:p>
        </w:tc>
        <w:tc>
          <w:tcPr>
            <w:tcW w:w="5220" w:type="dxa"/>
            <w:tcBorders>
              <w:top w:val="single" w:sz="4" w:space="0" w:color="auto"/>
              <w:left w:val="nil"/>
              <w:bottom w:val="nil"/>
              <w:right w:val="single" w:sz="4" w:space="0" w:color="auto"/>
            </w:tcBorders>
            <w:shd w:val="clear" w:color="auto" w:fill="auto"/>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Podpora aktivit v oblasti soc. služeb</w:t>
            </w:r>
          </w:p>
        </w:tc>
        <w:tc>
          <w:tcPr>
            <w:tcW w:w="3060" w:type="dxa"/>
            <w:tcBorders>
              <w:top w:val="single" w:sz="4" w:space="0" w:color="auto"/>
              <w:left w:val="nil"/>
              <w:bottom w:val="nil"/>
              <w:right w:val="nil"/>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ZHMP 9/101 ze dne 10.9.2015</w:t>
            </w:r>
          </w:p>
        </w:tc>
        <w:tc>
          <w:tcPr>
            <w:tcW w:w="1880" w:type="dxa"/>
            <w:tcBorders>
              <w:top w:val="single" w:sz="4" w:space="0" w:color="auto"/>
              <w:left w:val="single" w:sz="4" w:space="0" w:color="auto"/>
              <w:bottom w:val="nil"/>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sz w:val="18"/>
                <w:szCs w:val="18"/>
              </w:rPr>
            </w:pPr>
            <w:r w:rsidRPr="00EC6227">
              <w:rPr>
                <w:rFonts w:ascii="Arial" w:eastAsia="Times New Roman" w:hAnsi="Arial" w:cs="Arial"/>
                <w:sz w:val="18"/>
                <w:szCs w:val="18"/>
              </w:rPr>
              <w:t>50 000</w:t>
            </w:r>
          </w:p>
        </w:tc>
        <w:tc>
          <w:tcPr>
            <w:tcW w:w="1720" w:type="dxa"/>
            <w:tcBorders>
              <w:top w:val="single" w:sz="4" w:space="0" w:color="auto"/>
              <w:left w:val="nil"/>
              <w:bottom w:val="nil"/>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50 000</w:t>
            </w:r>
          </w:p>
        </w:tc>
        <w:tc>
          <w:tcPr>
            <w:tcW w:w="1320" w:type="dxa"/>
            <w:tcBorders>
              <w:top w:val="nil"/>
              <w:left w:val="nil"/>
              <w:bottom w:val="single" w:sz="4" w:space="0" w:color="auto"/>
              <w:right w:val="single" w:sz="8"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100,00%</w:t>
            </w:r>
          </w:p>
        </w:tc>
      </w:tr>
      <w:tr w:rsidR="00EC6227" w:rsidRPr="00EC6227" w:rsidTr="00EC6227">
        <w:trPr>
          <w:trHeight w:val="255"/>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Praha 8</w:t>
            </w:r>
          </w:p>
        </w:tc>
        <w:tc>
          <w:tcPr>
            <w:tcW w:w="5220" w:type="dxa"/>
            <w:tcBorders>
              <w:top w:val="single" w:sz="4" w:space="0" w:color="auto"/>
              <w:left w:val="nil"/>
              <w:bottom w:val="nil"/>
              <w:right w:val="single" w:sz="4" w:space="0" w:color="auto"/>
            </w:tcBorders>
            <w:shd w:val="clear" w:color="auto" w:fill="auto"/>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Podpora aktivit v oblasti soc. služeb</w:t>
            </w:r>
          </w:p>
        </w:tc>
        <w:tc>
          <w:tcPr>
            <w:tcW w:w="3060" w:type="dxa"/>
            <w:tcBorders>
              <w:top w:val="single" w:sz="4" w:space="0" w:color="auto"/>
              <w:left w:val="nil"/>
              <w:bottom w:val="nil"/>
              <w:right w:val="nil"/>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ZHMP 9/101 ze dne 10.9.2015</w:t>
            </w:r>
          </w:p>
        </w:tc>
        <w:tc>
          <w:tcPr>
            <w:tcW w:w="1880" w:type="dxa"/>
            <w:tcBorders>
              <w:top w:val="single" w:sz="4" w:space="0" w:color="auto"/>
              <w:left w:val="single" w:sz="4" w:space="0" w:color="auto"/>
              <w:bottom w:val="nil"/>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sz w:val="18"/>
                <w:szCs w:val="18"/>
              </w:rPr>
            </w:pPr>
            <w:r w:rsidRPr="00EC6227">
              <w:rPr>
                <w:rFonts w:ascii="Arial" w:eastAsia="Times New Roman" w:hAnsi="Arial" w:cs="Arial"/>
                <w:sz w:val="18"/>
                <w:szCs w:val="18"/>
              </w:rPr>
              <w:t>50 000</w:t>
            </w:r>
          </w:p>
        </w:tc>
        <w:tc>
          <w:tcPr>
            <w:tcW w:w="1720" w:type="dxa"/>
            <w:tcBorders>
              <w:top w:val="single" w:sz="4" w:space="0" w:color="auto"/>
              <w:left w:val="nil"/>
              <w:bottom w:val="nil"/>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50 000</w:t>
            </w:r>
          </w:p>
        </w:tc>
        <w:tc>
          <w:tcPr>
            <w:tcW w:w="1320" w:type="dxa"/>
            <w:tcBorders>
              <w:top w:val="nil"/>
              <w:left w:val="nil"/>
              <w:bottom w:val="single" w:sz="4" w:space="0" w:color="auto"/>
              <w:right w:val="single" w:sz="8"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100,00%</w:t>
            </w:r>
          </w:p>
        </w:tc>
      </w:tr>
      <w:tr w:rsidR="00EC6227" w:rsidRPr="00EC6227" w:rsidTr="00EC6227">
        <w:trPr>
          <w:trHeight w:val="255"/>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Praha 9</w:t>
            </w:r>
          </w:p>
        </w:tc>
        <w:tc>
          <w:tcPr>
            <w:tcW w:w="5220" w:type="dxa"/>
            <w:tcBorders>
              <w:top w:val="single" w:sz="4" w:space="0" w:color="auto"/>
              <w:left w:val="nil"/>
              <w:bottom w:val="nil"/>
              <w:right w:val="single" w:sz="4" w:space="0" w:color="auto"/>
            </w:tcBorders>
            <w:shd w:val="clear" w:color="auto" w:fill="auto"/>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Podpora aktivit v oblasti soc. služeb</w:t>
            </w:r>
          </w:p>
        </w:tc>
        <w:tc>
          <w:tcPr>
            <w:tcW w:w="3060" w:type="dxa"/>
            <w:tcBorders>
              <w:top w:val="single" w:sz="4" w:space="0" w:color="auto"/>
              <w:left w:val="nil"/>
              <w:bottom w:val="nil"/>
              <w:right w:val="nil"/>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ZHMP 9/101 ze dne 10.9.2015</w:t>
            </w:r>
          </w:p>
        </w:tc>
        <w:tc>
          <w:tcPr>
            <w:tcW w:w="1880" w:type="dxa"/>
            <w:tcBorders>
              <w:top w:val="single" w:sz="4" w:space="0" w:color="auto"/>
              <w:left w:val="single" w:sz="4" w:space="0" w:color="auto"/>
              <w:bottom w:val="nil"/>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sz w:val="18"/>
                <w:szCs w:val="18"/>
              </w:rPr>
            </w:pPr>
            <w:r w:rsidRPr="00EC6227">
              <w:rPr>
                <w:rFonts w:ascii="Arial" w:eastAsia="Times New Roman" w:hAnsi="Arial" w:cs="Arial"/>
                <w:sz w:val="18"/>
                <w:szCs w:val="18"/>
              </w:rPr>
              <w:t>50 000</w:t>
            </w:r>
          </w:p>
        </w:tc>
        <w:tc>
          <w:tcPr>
            <w:tcW w:w="1720" w:type="dxa"/>
            <w:tcBorders>
              <w:top w:val="single" w:sz="4" w:space="0" w:color="auto"/>
              <w:left w:val="nil"/>
              <w:bottom w:val="nil"/>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50 000</w:t>
            </w:r>
          </w:p>
        </w:tc>
        <w:tc>
          <w:tcPr>
            <w:tcW w:w="1320" w:type="dxa"/>
            <w:tcBorders>
              <w:top w:val="nil"/>
              <w:left w:val="nil"/>
              <w:bottom w:val="single" w:sz="4" w:space="0" w:color="auto"/>
              <w:right w:val="single" w:sz="8"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100,00%</w:t>
            </w:r>
          </w:p>
        </w:tc>
      </w:tr>
      <w:tr w:rsidR="00EC6227" w:rsidRPr="00EC6227" w:rsidTr="00EC6227">
        <w:trPr>
          <w:trHeight w:val="255"/>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Praha 10</w:t>
            </w:r>
          </w:p>
        </w:tc>
        <w:tc>
          <w:tcPr>
            <w:tcW w:w="5220" w:type="dxa"/>
            <w:tcBorders>
              <w:top w:val="single" w:sz="4" w:space="0" w:color="auto"/>
              <w:left w:val="nil"/>
              <w:bottom w:val="nil"/>
              <w:right w:val="single" w:sz="4" w:space="0" w:color="auto"/>
            </w:tcBorders>
            <w:shd w:val="clear" w:color="auto" w:fill="auto"/>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Podpora aktivit v oblasti soc. služeb</w:t>
            </w:r>
          </w:p>
        </w:tc>
        <w:tc>
          <w:tcPr>
            <w:tcW w:w="3060" w:type="dxa"/>
            <w:tcBorders>
              <w:top w:val="single" w:sz="4" w:space="0" w:color="auto"/>
              <w:left w:val="nil"/>
              <w:bottom w:val="nil"/>
              <w:right w:val="nil"/>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ZHMP 9/101 ze dne 10.9.2015</w:t>
            </w:r>
          </w:p>
        </w:tc>
        <w:tc>
          <w:tcPr>
            <w:tcW w:w="1880" w:type="dxa"/>
            <w:tcBorders>
              <w:top w:val="single" w:sz="4" w:space="0" w:color="auto"/>
              <w:left w:val="single" w:sz="4" w:space="0" w:color="auto"/>
              <w:bottom w:val="nil"/>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sz w:val="18"/>
                <w:szCs w:val="18"/>
              </w:rPr>
            </w:pPr>
            <w:r w:rsidRPr="00EC6227">
              <w:rPr>
                <w:rFonts w:ascii="Arial" w:eastAsia="Times New Roman" w:hAnsi="Arial" w:cs="Arial"/>
                <w:sz w:val="18"/>
                <w:szCs w:val="18"/>
              </w:rPr>
              <w:t>50 000</w:t>
            </w:r>
          </w:p>
        </w:tc>
        <w:tc>
          <w:tcPr>
            <w:tcW w:w="1720" w:type="dxa"/>
            <w:tcBorders>
              <w:top w:val="single" w:sz="4" w:space="0" w:color="auto"/>
              <w:left w:val="nil"/>
              <w:bottom w:val="nil"/>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50 000</w:t>
            </w:r>
          </w:p>
        </w:tc>
        <w:tc>
          <w:tcPr>
            <w:tcW w:w="1320" w:type="dxa"/>
            <w:tcBorders>
              <w:top w:val="nil"/>
              <w:left w:val="nil"/>
              <w:bottom w:val="single" w:sz="4" w:space="0" w:color="auto"/>
              <w:right w:val="single" w:sz="8"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100,00%</w:t>
            </w:r>
          </w:p>
        </w:tc>
      </w:tr>
      <w:tr w:rsidR="00EC6227" w:rsidRPr="00EC6227" w:rsidTr="00EC6227">
        <w:trPr>
          <w:trHeight w:val="255"/>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Praha 11</w:t>
            </w:r>
          </w:p>
        </w:tc>
        <w:tc>
          <w:tcPr>
            <w:tcW w:w="5220" w:type="dxa"/>
            <w:tcBorders>
              <w:top w:val="single" w:sz="4" w:space="0" w:color="auto"/>
              <w:left w:val="nil"/>
              <w:bottom w:val="nil"/>
              <w:right w:val="single" w:sz="4" w:space="0" w:color="auto"/>
            </w:tcBorders>
            <w:shd w:val="clear" w:color="auto" w:fill="auto"/>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Podpora aktivit v oblasti soc. služeb</w:t>
            </w:r>
          </w:p>
        </w:tc>
        <w:tc>
          <w:tcPr>
            <w:tcW w:w="3060" w:type="dxa"/>
            <w:tcBorders>
              <w:top w:val="single" w:sz="4" w:space="0" w:color="auto"/>
              <w:left w:val="nil"/>
              <w:bottom w:val="nil"/>
              <w:right w:val="nil"/>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ZHMP 9/101 ze dne 10.9.2015</w:t>
            </w:r>
          </w:p>
        </w:tc>
        <w:tc>
          <w:tcPr>
            <w:tcW w:w="1880" w:type="dxa"/>
            <w:tcBorders>
              <w:top w:val="single" w:sz="4" w:space="0" w:color="auto"/>
              <w:left w:val="single" w:sz="4" w:space="0" w:color="auto"/>
              <w:bottom w:val="nil"/>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sz w:val="18"/>
                <w:szCs w:val="18"/>
              </w:rPr>
            </w:pPr>
            <w:r w:rsidRPr="00EC6227">
              <w:rPr>
                <w:rFonts w:ascii="Arial" w:eastAsia="Times New Roman" w:hAnsi="Arial" w:cs="Arial"/>
                <w:sz w:val="18"/>
                <w:szCs w:val="18"/>
              </w:rPr>
              <w:t>50 000</w:t>
            </w:r>
          </w:p>
        </w:tc>
        <w:tc>
          <w:tcPr>
            <w:tcW w:w="1720" w:type="dxa"/>
            <w:tcBorders>
              <w:top w:val="single" w:sz="4" w:space="0" w:color="auto"/>
              <w:left w:val="nil"/>
              <w:bottom w:val="nil"/>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50 000</w:t>
            </w:r>
          </w:p>
        </w:tc>
        <w:tc>
          <w:tcPr>
            <w:tcW w:w="1320" w:type="dxa"/>
            <w:tcBorders>
              <w:top w:val="nil"/>
              <w:left w:val="nil"/>
              <w:bottom w:val="single" w:sz="4" w:space="0" w:color="auto"/>
              <w:right w:val="single" w:sz="8"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100,00%</w:t>
            </w:r>
          </w:p>
        </w:tc>
      </w:tr>
      <w:tr w:rsidR="00EC6227" w:rsidRPr="00EC6227" w:rsidTr="00EC6227">
        <w:trPr>
          <w:trHeight w:val="255"/>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Praha 12</w:t>
            </w:r>
          </w:p>
        </w:tc>
        <w:tc>
          <w:tcPr>
            <w:tcW w:w="5220" w:type="dxa"/>
            <w:tcBorders>
              <w:top w:val="single" w:sz="4" w:space="0" w:color="auto"/>
              <w:left w:val="nil"/>
              <w:bottom w:val="nil"/>
              <w:right w:val="single" w:sz="4" w:space="0" w:color="auto"/>
            </w:tcBorders>
            <w:shd w:val="clear" w:color="auto" w:fill="auto"/>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Podpora aktivit v oblasti soc. služeb</w:t>
            </w:r>
          </w:p>
        </w:tc>
        <w:tc>
          <w:tcPr>
            <w:tcW w:w="3060" w:type="dxa"/>
            <w:tcBorders>
              <w:top w:val="single" w:sz="4" w:space="0" w:color="auto"/>
              <w:left w:val="nil"/>
              <w:bottom w:val="nil"/>
              <w:right w:val="nil"/>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ZHMP 9/101 ze dne 10.9.2015</w:t>
            </w:r>
          </w:p>
        </w:tc>
        <w:tc>
          <w:tcPr>
            <w:tcW w:w="1880" w:type="dxa"/>
            <w:tcBorders>
              <w:top w:val="single" w:sz="4" w:space="0" w:color="auto"/>
              <w:left w:val="single" w:sz="4" w:space="0" w:color="auto"/>
              <w:bottom w:val="nil"/>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sz w:val="18"/>
                <w:szCs w:val="18"/>
              </w:rPr>
            </w:pPr>
            <w:r w:rsidRPr="00EC6227">
              <w:rPr>
                <w:rFonts w:ascii="Arial" w:eastAsia="Times New Roman" w:hAnsi="Arial" w:cs="Arial"/>
                <w:sz w:val="18"/>
                <w:szCs w:val="18"/>
              </w:rPr>
              <w:t>50 000</w:t>
            </w:r>
          </w:p>
        </w:tc>
        <w:tc>
          <w:tcPr>
            <w:tcW w:w="1720" w:type="dxa"/>
            <w:tcBorders>
              <w:top w:val="single" w:sz="4" w:space="0" w:color="auto"/>
              <w:left w:val="nil"/>
              <w:bottom w:val="nil"/>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50 000</w:t>
            </w:r>
          </w:p>
        </w:tc>
        <w:tc>
          <w:tcPr>
            <w:tcW w:w="1320" w:type="dxa"/>
            <w:tcBorders>
              <w:top w:val="nil"/>
              <w:left w:val="nil"/>
              <w:bottom w:val="single" w:sz="4" w:space="0" w:color="auto"/>
              <w:right w:val="single" w:sz="8"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100,00%</w:t>
            </w:r>
          </w:p>
        </w:tc>
      </w:tr>
      <w:tr w:rsidR="00EC6227" w:rsidRPr="00EC6227" w:rsidTr="00EC6227">
        <w:trPr>
          <w:trHeight w:val="255"/>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Praha 13</w:t>
            </w:r>
          </w:p>
        </w:tc>
        <w:tc>
          <w:tcPr>
            <w:tcW w:w="5220" w:type="dxa"/>
            <w:tcBorders>
              <w:top w:val="single" w:sz="4" w:space="0" w:color="auto"/>
              <w:left w:val="nil"/>
              <w:bottom w:val="nil"/>
              <w:right w:val="single" w:sz="4" w:space="0" w:color="auto"/>
            </w:tcBorders>
            <w:shd w:val="clear" w:color="auto" w:fill="auto"/>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Podpora aktivit v oblasti soc. služeb</w:t>
            </w:r>
          </w:p>
        </w:tc>
        <w:tc>
          <w:tcPr>
            <w:tcW w:w="3060" w:type="dxa"/>
            <w:tcBorders>
              <w:top w:val="single" w:sz="4" w:space="0" w:color="auto"/>
              <w:left w:val="nil"/>
              <w:bottom w:val="nil"/>
              <w:right w:val="nil"/>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ZHMP 9/101 ze dne 10.9.2015</w:t>
            </w:r>
          </w:p>
        </w:tc>
        <w:tc>
          <w:tcPr>
            <w:tcW w:w="1880" w:type="dxa"/>
            <w:tcBorders>
              <w:top w:val="single" w:sz="4" w:space="0" w:color="auto"/>
              <w:left w:val="single" w:sz="4" w:space="0" w:color="auto"/>
              <w:bottom w:val="nil"/>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sz w:val="18"/>
                <w:szCs w:val="18"/>
              </w:rPr>
            </w:pPr>
            <w:r w:rsidRPr="00EC6227">
              <w:rPr>
                <w:rFonts w:ascii="Arial" w:eastAsia="Times New Roman" w:hAnsi="Arial" w:cs="Arial"/>
                <w:sz w:val="18"/>
                <w:szCs w:val="18"/>
              </w:rPr>
              <w:t>34 000</w:t>
            </w:r>
          </w:p>
        </w:tc>
        <w:tc>
          <w:tcPr>
            <w:tcW w:w="1720" w:type="dxa"/>
            <w:tcBorders>
              <w:top w:val="single" w:sz="4" w:space="0" w:color="auto"/>
              <w:left w:val="nil"/>
              <w:bottom w:val="nil"/>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34 000</w:t>
            </w:r>
          </w:p>
        </w:tc>
        <w:tc>
          <w:tcPr>
            <w:tcW w:w="1320" w:type="dxa"/>
            <w:tcBorders>
              <w:top w:val="nil"/>
              <w:left w:val="nil"/>
              <w:bottom w:val="single" w:sz="4" w:space="0" w:color="auto"/>
              <w:right w:val="single" w:sz="8"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100,00%</w:t>
            </w:r>
          </w:p>
        </w:tc>
      </w:tr>
      <w:tr w:rsidR="00EC6227" w:rsidRPr="00EC6227" w:rsidTr="00EC6227">
        <w:trPr>
          <w:trHeight w:val="255"/>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Praha 14</w:t>
            </w:r>
          </w:p>
        </w:tc>
        <w:tc>
          <w:tcPr>
            <w:tcW w:w="5220" w:type="dxa"/>
            <w:tcBorders>
              <w:top w:val="single" w:sz="4" w:space="0" w:color="auto"/>
              <w:left w:val="nil"/>
              <w:bottom w:val="nil"/>
              <w:right w:val="single" w:sz="4" w:space="0" w:color="auto"/>
            </w:tcBorders>
            <w:shd w:val="clear" w:color="auto" w:fill="auto"/>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Podpora aktivit v oblasti soc. služeb</w:t>
            </w:r>
          </w:p>
        </w:tc>
        <w:tc>
          <w:tcPr>
            <w:tcW w:w="3060" w:type="dxa"/>
            <w:tcBorders>
              <w:top w:val="single" w:sz="4" w:space="0" w:color="auto"/>
              <w:left w:val="nil"/>
              <w:bottom w:val="nil"/>
              <w:right w:val="nil"/>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ZHMP 9/101 ze dne 10.9.2015</w:t>
            </w:r>
          </w:p>
        </w:tc>
        <w:tc>
          <w:tcPr>
            <w:tcW w:w="1880" w:type="dxa"/>
            <w:tcBorders>
              <w:top w:val="single" w:sz="4" w:space="0" w:color="auto"/>
              <w:left w:val="single" w:sz="4" w:space="0" w:color="auto"/>
              <w:bottom w:val="nil"/>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sz w:val="18"/>
                <w:szCs w:val="18"/>
              </w:rPr>
            </w:pPr>
            <w:r w:rsidRPr="00EC6227">
              <w:rPr>
                <w:rFonts w:ascii="Arial" w:eastAsia="Times New Roman" w:hAnsi="Arial" w:cs="Arial"/>
                <w:sz w:val="18"/>
                <w:szCs w:val="18"/>
              </w:rPr>
              <w:t>50 000</w:t>
            </w:r>
          </w:p>
        </w:tc>
        <w:tc>
          <w:tcPr>
            <w:tcW w:w="1720" w:type="dxa"/>
            <w:tcBorders>
              <w:top w:val="single" w:sz="4" w:space="0" w:color="auto"/>
              <w:left w:val="nil"/>
              <w:bottom w:val="nil"/>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50 000</w:t>
            </w:r>
          </w:p>
        </w:tc>
        <w:tc>
          <w:tcPr>
            <w:tcW w:w="1320" w:type="dxa"/>
            <w:tcBorders>
              <w:top w:val="nil"/>
              <w:left w:val="nil"/>
              <w:bottom w:val="single" w:sz="4" w:space="0" w:color="auto"/>
              <w:right w:val="single" w:sz="8"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100,00%</w:t>
            </w:r>
          </w:p>
        </w:tc>
      </w:tr>
      <w:tr w:rsidR="00EC6227" w:rsidRPr="00EC6227" w:rsidTr="00EC6227">
        <w:trPr>
          <w:trHeight w:val="255"/>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Praha 15</w:t>
            </w:r>
          </w:p>
        </w:tc>
        <w:tc>
          <w:tcPr>
            <w:tcW w:w="5220" w:type="dxa"/>
            <w:tcBorders>
              <w:top w:val="single" w:sz="4" w:space="0" w:color="auto"/>
              <w:left w:val="nil"/>
              <w:bottom w:val="nil"/>
              <w:right w:val="single" w:sz="4" w:space="0" w:color="auto"/>
            </w:tcBorders>
            <w:shd w:val="clear" w:color="auto" w:fill="auto"/>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Podpora aktivit v oblasti soc. služeb</w:t>
            </w:r>
          </w:p>
        </w:tc>
        <w:tc>
          <w:tcPr>
            <w:tcW w:w="3060" w:type="dxa"/>
            <w:tcBorders>
              <w:top w:val="single" w:sz="4" w:space="0" w:color="auto"/>
              <w:left w:val="nil"/>
              <w:bottom w:val="nil"/>
              <w:right w:val="nil"/>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ZHMP 9/101 ze dne 10.9.2015</w:t>
            </w:r>
          </w:p>
        </w:tc>
        <w:tc>
          <w:tcPr>
            <w:tcW w:w="1880" w:type="dxa"/>
            <w:tcBorders>
              <w:top w:val="single" w:sz="4" w:space="0" w:color="auto"/>
              <w:left w:val="single" w:sz="4" w:space="0" w:color="auto"/>
              <w:bottom w:val="nil"/>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sz w:val="18"/>
                <w:szCs w:val="18"/>
              </w:rPr>
            </w:pPr>
            <w:r w:rsidRPr="00EC6227">
              <w:rPr>
                <w:rFonts w:ascii="Arial" w:eastAsia="Times New Roman" w:hAnsi="Arial" w:cs="Arial"/>
                <w:sz w:val="18"/>
                <w:szCs w:val="18"/>
              </w:rPr>
              <w:t>50 000</w:t>
            </w:r>
          </w:p>
        </w:tc>
        <w:tc>
          <w:tcPr>
            <w:tcW w:w="1720" w:type="dxa"/>
            <w:tcBorders>
              <w:top w:val="single" w:sz="4" w:space="0" w:color="auto"/>
              <w:left w:val="nil"/>
              <w:bottom w:val="nil"/>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50 000</w:t>
            </w:r>
          </w:p>
        </w:tc>
        <w:tc>
          <w:tcPr>
            <w:tcW w:w="1320" w:type="dxa"/>
            <w:tcBorders>
              <w:top w:val="nil"/>
              <w:left w:val="nil"/>
              <w:bottom w:val="single" w:sz="4" w:space="0" w:color="auto"/>
              <w:right w:val="single" w:sz="8"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100,00%</w:t>
            </w:r>
          </w:p>
        </w:tc>
      </w:tr>
      <w:tr w:rsidR="00EC6227" w:rsidRPr="00EC6227" w:rsidTr="00EC6227">
        <w:trPr>
          <w:trHeight w:val="255"/>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Praha 17</w:t>
            </w:r>
          </w:p>
        </w:tc>
        <w:tc>
          <w:tcPr>
            <w:tcW w:w="5220" w:type="dxa"/>
            <w:tcBorders>
              <w:top w:val="single" w:sz="4" w:space="0" w:color="auto"/>
              <w:left w:val="nil"/>
              <w:bottom w:val="nil"/>
              <w:right w:val="single" w:sz="4" w:space="0" w:color="auto"/>
            </w:tcBorders>
            <w:shd w:val="clear" w:color="auto" w:fill="auto"/>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Podpora aktivit v oblasti soc. služeb</w:t>
            </w:r>
          </w:p>
        </w:tc>
        <w:tc>
          <w:tcPr>
            <w:tcW w:w="3060" w:type="dxa"/>
            <w:tcBorders>
              <w:top w:val="single" w:sz="4" w:space="0" w:color="auto"/>
              <w:left w:val="nil"/>
              <w:bottom w:val="nil"/>
              <w:right w:val="nil"/>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ZHMP 9/101 ze dne 10.9.2015</w:t>
            </w:r>
          </w:p>
        </w:tc>
        <w:tc>
          <w:tcPr>
            <w:tcW w:w="1880" w:type="dxa"/>
            <w:tcBorders>
              <w:top w:val="single" w:sz="4" w:space="0" w:color="auto"/>
              <w:left w:val="single" w:sz="4" w:space="0" w:color="auto"/>
              <w:bottom w:val="nil"/>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sz w:val="18"/>
                <w:szCs w:val="18"/>
              </w:rPr>
            </w:pPr>
            <w:r w:rsidRPr="00EC6227">
              <w:rPr>
                <w:rFonts w:ascii="Arial" w:eastAsia="Times New Roman" w:hAnsi="Arial" w:cs="Arial"/>
                <w:sz w:val="18"/>
                <w:szCs w:val="18"/>
              </w:rPr>
              <w:t>50 000</w:t>
            </w:r>
          </w:p>
        </w:tc>
        <w:tc>
          <w:tcPr>
            <w:tcW w:w="1720" w:type="dxa"/>
            <w:tcBorders>
              <w:top w:val="single" w:sz="4" w:space="0" w:color="auto"/>
              <w:left w:val="nil"/>
              <w:bottom w:val="nil"/>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50 000</w:t>
            </w:r>
          </w:p>
        </w:tc>
        <w:tc>
          <w:tcPr>
            <w:tcW w:w="1320" w:type="dxa"/>
            <w:tcBorders>
              <w:top w:val="nil"/>
              <w:left w:val="nil"/>
              <w:bottom w:val="single" w:sz="4" w:space="0" w:color="auto"/>
              <w:right w:val="single" w:sz="8"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100,00%</w:t>
            </w:r>
          </w:p>
        </w:tc>
      </w:tr>
      <w:tr w:rsidR="00EC6227" w:rsidRPr="00EC6227" w:rsidTr="00EC6227">
        <w:trPr>
          <w:trHeight w:val="255"/>
        </w:trPr>
        <w:tc>
          <w:tcPr>
            <w:tcW w:w="1660" w:type="dxa"/>
            <w:tcBorders>
              <w:top w:val="nil"/>
              <w:left w:val="single" w:sz="8" w:space="0" w:color="auto"/>
              <w:bottom w:val="single" w:sz="4" w:space="0" w:color="auto"/>
              <w:right w:val="single" w:sz="4" w:space="0" w:color="auto"/>
            </w:tcBorders>
            <w:shd w:val="clear" w:color="000000" w:fill="FFFFFF"/>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Praha 20</w:t>
            </w:r>
          </w:p>
        </w:tc>
        <w:tc>
          <w:tcPr>
            <w:tcW w:w="5220" w:type="dxa"/>
            <w:tcBorders>
              <w:top w:val="single" w:sz="4" w:space="0" w:color="auto"/>
              <w:left w:val="nil"/>
              <w:bottom w:val="nil"/>
              <w:right w:val="single" w:sz="4" w:space="0" w:color="auto"/>
            </w:tcBorders>
            <w:shd w:val="clear" w:color="auto" w:fill="auto"/>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Podpora aktivit v oblasti soc. služeb</w:t>
            </w:r>
          </w:p>
        </w:tc>
        <w:tc>
          <w:tcPr>
            <w:tcW w:w="3060" w:type="dxa"/>
            <w:tcBorders>
              <w:top w:val="single" w:sz="4" w:space="0" w:color="auto"/>
              <w:left w:val="nil"/>
              <w:bottom w:val="nil"/>
              <w:right w:val="nil"/>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ZHMP 9/101 ze dne 10.9.2015</w:t>
            </w:r>
          </w:p>
        </w:tc>
        <w:tc>
          <w:tcPr>
            <w:tcW w:w="1880" w:type="dxa"/>
            <w:tcBorders>
              <w:top w:val="single" w:sz="4" w:space="0" w:color="auto"/>
              <w:left w:val="single" w:sz="4" w:space="0" w:color="auto"/>
              <w:bottom w:val="nil"/>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sz w:val="18"/>
                <w:szCs w:val="18"/>
              </w:rPr>
            </w:pPr>
            <w:r w:rsidRPr="00EC6227">
              <w:rPr>
                <w:rFonts w:ascii="Arial" w:eastAsia="Times New Roman" w:hAnsi="Arial" w:cs="Arial"/>
                <w:sz w:val="18"/>
                <w:szCs w:val="18"/>
              </w:rPr>
              <w:t>50 000</w:t>
            </w:r>
          </w:p>
        </w:tc>
        <w:tc>
          <w:tcPr>
            <w:tcW w:w="1720" w:type="dxa"/>
            <w:tcBorders>
              <w:top w:val="single" w:sz="4" w:space="0" w:color="auto"/>
              <w:left w:val="nil"/>
              <w:bottom w:val="nil"/>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sz w:val="18"/>
                <w:szCs w:val="18"/>
              </w:rPr>
            </w:pPr>
            <w:r w:rsidRPr="00EC6227">
              <w:rPr>
                <w:rFonts w:ascii="Arial" w:eastAsia="Times New Roman" w:hAnsi="Arial" w:cs="Arial"/>
                <w:sz w:val="18"/>
                <w:szCs w:val="18"/>
              </w:rPr>
              <w:t>50 000</w:t>
            </w:r>
          </w:p>
        </w:tc>
        <w:tc>
          <w:tcPr>
            <w:tcW w:w="1320" w:type="dxa"/>
            <w:tcBorders>
              <w:top w:val="nil"/>
              <w:left w:val="nil"/>
              <w:bottom w:val="single" w:sz="4" w:space="0" w:color="auto"/>
              <w:right w:val="single" w:sz="8"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100,00%</w:t>
            </w:r>
          </w:p>
        </w:tc>
      </w:tr>
      <w:tr w:rsidR="00EC6227" w:rsidRPr="00EC6227" w:rsidTr="00B3215A">
        <w:trPr>
          <w:trHeight w:val="255"/>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Praha 22</w:t>
            </w:r>
          </w:p>
        </w:tc>
        <w:tc>
          <w:tcPr>
            <w:tcW w:w="5220" w:type="dxa"/>
            <w:tcBorders>
              <w:top w:val="single" w:sz="4" w:space="0" w:color="auto"/>
              <w:left w:val="nil"/>
              <w:bottom w:val="single" w:sz="4" w:space="0" w:color="auto"/>
              <w:right w:val="single" w:sz="4" w:space="0" w:color="auto"/>
            </w:tcBorders>
            <w:shd w:val="clear" w:color="auto" w:fill="auto"/>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Podpora aktivit v oblasti soc. služeb</w:t>
            </w:r>
          </w:p>
        </w:tc>
        <w:tc>
          <w:tcPr>
            <w:tcW w:w="3060" w:type="dxa"/>
            <w:tcBorders>
              <w:top w:val="single" w:sz="4" w:space="0" w:color="auto"/>
              <w:left w:val="nil"/>
              <w:bottom w:val="single" w:sz="4" w:space="0" w:color="auto"/>
              <w:right w:val="nil"/>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ZHMP 9/101 ze dne 10.9.2015</w:t>
            </w:r>
          </w:p>
        </w:tc>
        <w:tc>
          <w:tcPr>
            <w:tcW w:w="1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sz w:val="18"/>
                <w:szCs w:val="18"/>
              </w:rPr>
            </w:pPr>
            <w:r w:rsidRPr="00EC6227">
              <w:rPr>
                <w:rFonts w:ascii="Arial" w:eastAsia="Times New Roman" w:hAnsi="Arial" w:cs="Arial"/>
                <w:sz w:val="18"/>
                <w:szCs w:val="18"/>
              </w:rPr>
              <w:t>40 500</w:t>
            </w:r>
          </w:p>
        </w:tc>
        <w:tc>
          <w:tcPr>
            <w:tcW w:w="1720" w:type="dxa"/>
            <w:tcBorders>
              <w:top w:val="single" w:sz="4" w:space="0" w:color="auto"/>
              <w:left w:val="nil"/>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40 500</w:t>
            </w:r>
          </w:p>
        </w:tc>
        <w:tc>
          <w:tcPr>
            <w:tcW w:w="1320" w:type="dxa"/>
            <w:tcBorders>
              <w:top w:val="nil"/>
              <w:left w:val="nil"/>
              <w:bottom w:val="single" w:sz="4" w:space="0" w:color="auto"/>
              <w:right w:val="single" w:sz="8"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100,00%</w:t>
            </w:r>
          </w:p>
        </w:tc>
      </w:tr>
      <w:tr w:rsidR="00EC6227" w:rsidRPr="00EC6227" w:rsidTr="00B3215A">
        <w:trPr>
          <w:trHeight w:val="255"/>
        </w:trPr>
        <w:tc>
          <w:tcPr>
            <w:tcW w:w="1660" w:type="dxa"/>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Zbraslav</w:t>
            </w:r>
          </w:p>
        </w:tc>
        <w:tc>
          <w:tcPr>
            <w:tcW w:w="5220" w:type="dxa"/>
            <w:tcBorders>
              <w:top w:val="single" w:sz="4" w:space="0" w:color="auto"/>
              <w:left w:val="nil"/>
              <w:bottom w:val="single" w:sz="4" w:space="0" w:color="auto"/>
              <w:right w:val="single" w:sz="4" w:space="0" w:color="auto"/>
            </w:tcBorders>
            <w:shd w:val="clear" w:color="auto" w:fill="auto"/>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Podpora aktivit v oblasti soc. služeb</w:t>
            </w:r>
          </w:p>
        </w:tc>
        <w:tc>
          <w:tcPr>
            <w:tcW w:w="3060" w:type="dxa"/>
            <w:tcBorders>
              <w:top w:val="single" w:sz="4" w:space="0" w:color="auto"/>
              <w:left w:val="nil"/>
              <w:bottom w:val="single" w:sz="4" w:space="0" w:color="auto"/>
              <w:right w:val="nil"/>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ZHMP 9/101 ze dne 10.9.2015</w:t>
            </w:r>
          </w:p>
        </w:tc>
        <w:tc>
          <w:tcPr>
            <w:tcW w:w="1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sz w:val="18"/>
                <w:szCs w:val="18"/>
              </w:rPr>
            </w:pPr>
            <w:r w:rsidRPr="00EC6227">
              <w:rPr>
                <w:rFonts w:ascii="Arial" w:eastAsia="Times New Roman" w:hAnsi="Arial" w:cs="Arial"/>
                <w:sz w:val="18"/>
                <w:szCs w:val="18"/>
              </w:rPr>
              <w:t>42 000</w:t>
            </w:r>
          </w:p>
        </w:tc>
        <w:tc>
          <w:tcPr>
            <w:tcW w:w="1720" w:type="dxa"/>
            <w:tcBorders>
              <w:top w:val="single" w:sz="4" w:space="0" w:color="auto"/>
              <w:left w:val="nil"/>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0</w:t>
            </w:r>
          </w:p>
        </w:tc>
        <w:tc>
          <w:tcPr>
            <w:tcW w:w="1320" w:type="dxa"/>
            <w:tcBorders>
              <w:top w:val="single" w:sz="4" w:space="0" w:color="auto"/>
              <w:left w:val="nil"/>
              <w:bottom w:val="single" w:sz="4" w:space="0" w:color="auto"/>
              <w:right w:val="single" w:sz="8"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0,00%</w:t>
            </w:r>
          </w:p>
        </w:tc>
      </w:tr>
      <w:tr w:rsidR="00EC6227" w:rsidRPr="00EC6227" w:rsidTr="00B3215A">
        <w:trPr>
          <w:trHeight w:val="255"/>
        </w:trPr>
        <w:tc>
          <w:tcPr>
            <w:tcW w:w="166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lastRenderedPageBreak/>
              <w:t>Libuš</w:t>
            </w:r>
          </w:p>
        </w:tc>
        <w:tc>
          <w:tcPr>
            <w:tcW w:w="5220" w:type="dxa"/>
            <w:tcBorders>
              <w:top w:val="single" w:sz="4" w:space="0" w:color="auto"/>
              <w:left w:val="nil"/>
              <w:bottom w:val="nil"/>
              <w:right w:val="single" w:sz="4" w:space="0" w:color="auto"/>
            </w:tcBorders>
            <w:shd w:val="clear" w:color="auto" w:fill="auto"/>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Podpora aktivit v oblasti soc. služeb</w:t>
            </w:r>
          </w:p>
        </w:tc>
        <w:tc>
          <w:tcPr>
            <w:tcW w:w="3060" w:type="dxa"/>
            <w:tcBorders>
              <w:top w:val="single" w:sz="4" w:space="0" w:color="auto"/>
              <w:left w:val="nil"/>
              <w:bottom w:val="nil"/>
              <w:right w:val="nil"/>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ZHMP 9/101 ze dne 10.9.2015</w:t>
            </w:r>
          </w:p>
        </w:tc>
        <w:tc>
          <w:tcPr>
            <w:tcW w:w="1880" w:type="dxa"/>
            <w:tcBorders>
              <w:top w:val="single" w:sz="4" w:space="0" w:color="auto"/>
              <w:left w:val="single" w:sz="4" w:space="0" w:color="auto"/>
              <w:bottom w:val="nil"/>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sz w:val="18"/>
                <w:szCs w:val="18"/>
              </w:rPr>
            </w:pPr>
            <w:r w:rsidRPr="00EC6227">
              <w:rPr>
                <w:rFonts w:ascii="Arial" w:eastAsia="Times New Roman" w:hAnsi="Arial" w:cs="Arial"/>
                <w:sz w:val="18"/>
                <w:szCs w:val="18"/>
              </w:rPr>
              <w:t>42 000</w:t>
            </w:r>
          </w:p>
        </w:tc>
        <w:tc>
          <w:tcPr>
            <w:tcW w:w="1720" w:type="dxa"/>
            <w:tcBorders>
              <w:top w:val="single" w:sz="4" w:space="0" w:color="auto"/>
              <w:left w:val="nil"/>
              <w:bottom w:val="nil"/>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23 526</w:t>
            </w:r>
          </w:p>
        </w:tc>
        <w:tc>
          <w:tcPr>
            <w:tcW w:w="1320" w:type="dxa"/>
            <w:tcBorders>
              <w:top w:val="single" w:sz="4" w:space="0" w:color="auto"/>
              <w:left w:val="nil"/>
              <w:bottom w:val="single" w:sz="4" w:space="0" w:color="auto"/>
              <w:right w:val="single" w:sz="8"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56,02%</w:t>
            </w:r>
          </w:p>
        </w:tc>
      </w:tr>
      <w:tr w:rsidR="00EC6227" w:rsidRPr="00EC6227" w:rsidTr="00EC6227">
        <w:trPr>
          <w:trHeight w:val="255"/>
        </w:trPr>
        <w:tc>
          <w:tcPr>
            <w:tcW w:w="1660" w:type="dxa"/>
            <w:tcBorders>
              <w:top w:val="nil"/>
              <w:left w:val="single" w:sz="8" w:space="0" w:color="auto"/>
              <w:bottom w:val="nil"/>
              <w:right w:val="single" w:sz="4" w:space="0" w:color="auto"/>
            </w:tcBorders>
            <w:shd w:val="clear" w:color="000000" w:fill="FFFFFF"/>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 </w:t>
            </w:r>
          </w:p>
        </w:tc>
        <w:tc>
          <w:tcPr>
            <w:tcW w:w="5220" w:type="dxa"/>
            <w:tcBorders>
              <w:top w:val="single" w:sz="4" w:space="0" w:color="auto"/>
              <w:left w:val="nil"/>
              <w:bottom w:val="nil"/>
              <w:right w:val="single" w:sz="4" w:space="0" w:color="auto"/>
            </w:tcBorders>
            <w:shd w:val="clear" w:color="auto" w:fill="auto"/>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 </w:t>
            </w:r>
          </w:p>
        </w:tc>
        <w:tc>
          <w:tcPr>
            <w:tcW w:w="3060" w:type="dxa"/>
            <w:tcBorders>
              <w:top w:val="single" w:sz="4" w:space="0" w:color="auto"/>
              <w:left w:val="nil"/>
              <w:bottom w:val="nil"/>
              <w:right w:val="nil"/>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 </w:t>
            </w:r>
          </w:p>
        </w:tc>
        <w:tc>
          <w:tcPr>
            <w:tcW w:w="1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 </w:t>
            </w:r>
          </w:p>
        </w:tc>
        <w:tc>
          <w:tcPr>
            <w:tcW w:w="1720" w:type="dxa"/>
            <w:tcBorders>
              <w:top w:val="single" w:sz="4" w:space="0" w:color="auto"/>
              <w:left w:val="nil"/>
              <w:bottom w:val="nil"/>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color w:val="000000"/>
                <w:sz w:val="18"/>
                <w:szCs w:val="18"/>
              </w:rPr>
            </w:pPr>
            <w:r w:rsidRPr="00EC6227">
              <w:rPr>
                <w:rFonts w:ascii="Arial" w:eastAsia="Times New Roman" w:hAnsi="Arial" w:cs="Arial"/>
                <w:color w:val="000000"/>
                <w:sz w:val="18"/>
                <w:szCs w:val="18"/>
              </w:rPr>
              <w:t> </w:t>
            </w:r>
          </w:p>
        </w:tc>
        <w:tc>
          <w:tcPr>
            <w:tcW w:w="1320" w:type="dxa"/>
            <w:tcBorders>
              <w:top w:val="nil"/>
              <w:left w:val="nil"/>
              <w:bottom w:val="single" w:sz="4" w:space="0" w:color="auto"/>
              <w:right w:val="single" w:sz="8" w:space="0" w:color="auto"/>
            </w:tcBorders>
            <w:shd w:val="clear" w:color="auto" w:fill="auto"/>
            <w:noWrap/>
            <w:vAlign w:val="bottom"/>
            <w:hideMark/>
          </w:tcPr>
          <w:p w:rsidR="00EC6227" w:rsidRPr="00EC6227" w:rsidRDefault="00EC6227" w:rsidP="00EC6227">
            <w:pPr>
              <w:rPr>
                <w:rFonts w:ascii="Arial" w:eastAsia="Times New Roman" w:hAnsi="Arial" w:cs="Arial"/>
                <w:color w:val="000000"/>
                <w:sz w:val="18"/>
                <w:szCs w:val="18"/>
              </w:rPr>
            </w:pPr>
            <w:r w:rsidRPr="00EC6227">
              <w:rPr>
                <w:rFonts w:ascii="Arial" w:eastAsia="Times New Roman" w:hAnsi="Arial" w:cs="Arial"/>
                <w:color w:val="000000"/>
                <w:sz w:val="18"/>
                <w:szCs w:val="18"/>
              </w:rPr>
              <w:t> </w:t>
            </w:r>
          </w:p>
        </w:tc>
      </w:tr>
      <w:tr w:rsidR="00EC6227" w:rsidRPr="00EC6227" w:rsidTr="00EC6227">
        <w:trPr>
          <w:trHeight w:val="480"/>
        </w:trPr>
        <w:tc>
          <w:tcPr>
            <w:tcW w:w="166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Praha 1</w:t>
            </w:r>
          </w:p>
        </w:tc>
        <w:tc>
          <w:tcPr>
            <w:tcW w:w="5220" w:type="dxa"/>
            <w:tcBorders>
              <w:top w:val="single" w:sz="4" w:space="0" w:color="auto"/>
              <w:left w:val="nil"/>
              <w:bottom w:val="nil"/>
              <w:right w:val="single" w:sz="4" w:space="0" w:color="auto"/>
            </w:tcBorders>
            <w:shd w:val="clear" w:color="auto" w:fill="auto"/>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 xml:space="preserve">Podpora realizace projektů v </w:t>
            </w:r>
            <w:proofErr w:type="spellStart"/>
            <w:r w:rsidRPr="00EC6227">
              <w:rPr>
                <w:rFonts w:ascii="Arial" w:eastAsia="Times New Roman" w:hAnsi="Arial" w:cs="Arial"/>
                <w:sz w:val="18"/>
                <w:szCs w:val="18"/>
              </w:rPr>
              <w:t>obl</w:t>
            </w:r>
            <w:proofErr w:type="spellEnd"/>
            <w:r w:rsidRPr="00EC6227">
              <w:rPr>
                <w:rFonts w:ascii="Arial" w:eastAsia="Times New Roman" w:hAnsi="Arial" w:cs="Arial"/>
                <w:sz w:val="18"/>
                <w:szCs w:val="18"/>
              </w:rPr>
              <w:t>. Řešení problematiky bezdomovectví</w:t>
            </w:r>
          </w:p>
        </w:tc>
        <w:tc>
          <w:tcPr>
            <w:tcW w:w="3060" w:type="dxa"/>
            <w:tcBorders>
              <w:top w:val="single" w:sz="4" w:space="0" w:color="auto"/>
              <w:left w:val="nil"/>
              <w:bottom w:val="nil"/>
              <w:right w:val="nil"/>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ZHMP 9/101 ze dne 10.9.2015</w:t>
            </w:r>
          </w:p>
        </w:tc>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sz w:val="18"/>
                <w:szCs w:val="18"/>
              </w:rPr>
            </w:pPr>
            <w:r w:rsidRPr="00EC6227">
              <w:rPr>
                <w:rFonts w:ascii="Arial" w:eastAsia="Times New Roman" w:hAnsi="Arial" w:cs="Arial"/>
                <w:sz w:val="18"/>
                <w:szCs w:val="18"/>
              </w:rPr>
              <w:t>200 000</w:t>
            </w:r>
          </w:p>
        </w:tc>
        <w:tc>
          <w:tcPr>
            <w:tcW w:w="1720" w:type="dxa"/>
            <w:tcBorders>
              <w:top w:val="single" w:sz="4" w:space="0" w:color="auto"/>
              <w:left w:val="nil"/>
              <w:bottom w:val="nil"/>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200 000</w:t>
            </w:r>
          </w:p>
        </w:tc>
        <w:tc>
          <w:tcPr>
            <w:tcW w:w="1320" w:type="dxa"/>
            <w:tcBorders>
              <w:top w:val="nil"/>
              <w:left w:val="nil"/>
              <w:bottom w:val="single" w:sz="4" w:space="0" w:color="auto"/>
              <w:right w:val="single" w:sz="8"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100,00%</w:t>
            </w:r>
          </w:p>
        </w:tc>
      </w:tr>
      <w:tr w:rsidR="00EC6227" w:rsidRPr="00EC6227" w:rsidTr="00EC6227">
        <w:trPr>
          <w:trHeight w:val="480"/>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Praha 2</w:t>
            </w:r>
          </w:p>
        </w:tc>
        <w:tc>
          <w:tcPr>
            <w:tcW w:w="5220" w:type="dxa"/>
            <w:tcBorders>
              <w:top w:val="single" w:sz="4" w:space="0" w:color="auto"/>
              <w:left w:val="nil"/>
              <w:bottom w:val="nil"/>
              <w:right w:val="single" w:sz="4" w:space="0" w:color="auto"/>
            </w:tcBorders>
            <w:shd w:val="clear" w:color="auto" w:fill="auto"/>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 xml:space="preserve">Podpora realizace projektů v </w:t>
            </w:r>
            <w:proofErr w:type="spellStart"/>
            <w:r w:rsidRPr="00EC6227">
              <w:rPr>
                <w:rFonts w:ascii="Arial" w:eastAsia="Times New Roman" w:hAnsi="Arial" w:cs="Arial"/>
                <w:sz w:val="18"/>
                <w:szCs w:val="18"/>
              </w:rPr>
              <w:t>obl</w:t>
            </w:r>
            <w:proofErr w:type="spellEnd"/>
            <w:r w:rsidRPr="00EC6227">
              <w:rPr>
                <w:rFonts w:ascii="Arial" w:eastAsia="Times New Roman" w:hAnsi="Arial" w:cs="Arial"/>
                <w:sz w:val="18"/>
                <w:szCs w:val="18"/>
              </w:rPr>
              <w:t>. Řešení problematiky bezdomovectví</w:t>
            </w:r>
          </w:p>
        </w:tc>
        <w:tc>
          <w:tcPr>
            <w:tcW w:w="3060" w:type="dxa"/>
            <w:tcBorders>
              <w:top w:val="single" w:sz="4" w:space="0" w:color="auto"/>
              <w:left w:val="nil"/>
              <w:bottom w:val="nil"/>
              <w:right w:val="nil"/>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ZHMP 9/101 ze dne 10.9.2015</w:t>
            </w:r>
          </w:p>
        </w:tc>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sz w:val="18"/>
                <w:szCs w:val="18"/>
              </w:rPr>
            </w:pPr>
            <w:r w:rsidRPr="00EC6227">
              <w:rPr>
                <w:rFonts w:ascii="Arial" w:eastAsia="Times New Roman" w:hAnsi="Arial" w:cs="Arial"/>
                <w:sz w:val="18"/>
                <w:szCs w:val="18"/>
              </w:rPr>
              <w:t>86 000</w:t>
            </w:r>
          </w:p>
        </w:tc>
        <w:tc>
          <w:tcPr>
            <w:tcW w:w="1720" w:type="dxa"/>
            <w:tcBorders>
              <w:top w:val="single" w:sz="4" w:space="0" w:color="auto"/>
              <w:left w:val="nil"/>
              <w:bottom w:val="nil"/>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43 150</w:t>
            </w:r>
          </w:p>
        </w:tc>
        <w:tc>
          <w:tcPr>
            <w:tcW w:w="1320" w:type="dxa"/>
            <w:tcBorders>
              <w:top w:val="nil"/>
              <w:left w:val="nil"/>
              <w:bottom w:val="single" w:sz="4" w:space="0" w:color="auto"/>
              <w:right w:val="single" w:sz="8"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50,17%</w:t>
            </w:r>
          </w:p>
        </w:tc>
      </w:tr>
      <w:tr w:rsidR="00EC6227" w:rsidRPr="00EC6227" w:rsidTr="00EC6227">
        <w:trPr>
          <w:trHeight w:val="480"/>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Praha 3</w:t>
            </w:r>
          </w:p>
        </w:tc>
        <w:tc>
          <w:tcPr>
            <w:tcW w:w="5220" w:type="dxa"/>
            <w:tcBorders>
              <w:top w:val="single" w:sz="4" w:space="0" w:color="auto"/>
              <w:left w:val="nil"/>
              <w:bottom w:val="nil"/>
              <w:right w:val="single" w:sz="4" w:space="0" w:color="auto"/>
            </w:tcBorders>
            <w:shd w:val="clear" w:color="auto" w:fill="auto"/>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 xml:space="preserve">Podpora realizace projektů v </w:t>
            </w:r>
            <w:proofErr w:type="spellStart"/>
            <w:r w:rsidRPr="00EC6227">
              <w:rPr>
                <w:rFonts w:ascii="Arial" w:eastAsia="Times New Roman" w:hAnsi="Arial" w:cs="Arial"/>
                <w:sz w:val="18"/>
                <w:szCs w:val="18"/>
              </w:rPr>
              <w:t>obl</w:t>
            </w:r>
            <w:proofErr w:type="spellEnd"/>
            <w:r w:rsidRPr="00EC6227">
              <w:rPr>
                <w:rFonts w:ascii="Arial" w:eastAsia="Times New Roman" w:hAnsi="Arial" w:cs="Arial"/>
                <w:sz w:val="18"/>
                <w:szCs w:val="18"/>
              </w:rPr>
              <w:t>. Řešení problematiky bezdomovectví</w:t>
            </w:r>
          </w:p>
        </w:tc>
        <w:tc>
          <w:tcPr>
            <w:tcW w:w="3060" w:type="dxa"/>
            <w:tcBorders>
              <w:top w:val="single" w:sz="4" w:space="0" w:color="auto"/>
              <w:left w:val="nil"/>
              <w:bottom w:val="nil"/>
              <w:right w:val="nil"/>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ZHMP 9/101 ze dne 10.9.2015</w:t>
            </w:r>
          </w:p>
        </w:tc>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sz w:val="18"/>
                <w:szCs w:val="18"/>
              </w:rPr>
            </w:pPr>
            <w:r w:rsidRPr="00EC6227">
              <w:rPr>
                <w:rFonts w:ascii="Arial" w:eastAsia="Times New Roman" w:hAnsi="Arial" w:cs="Arial"/>
                <w:sz w:val="18"/>
                <w:szCs w:val="18"/>
              </w:rPr>
              <w:t>200 000</w:t>
            </w:r>
          </w:p>
        </w:tc>
        <w:tc>
          <w:tcPr>
            <w:tcW w:w="1720" w:type="dxa"/>
            <w:tcBorders>
              <w:top w:val="single" w:sz="4" w:space="0" w:color="auto"/>
              <w:left w:val="nil"/>
              <w:bottom w:val="nil"/>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200 000</w:t>
            </w:r>
          </w:p>
        </w:tc>
        <w:tc>
          <w:tcPr>
            <w:tcW w:w="1320" w:type="dxa"/>
            <w:tcBorders>
              <w:top w:val="nil"/>
              <w:left w:val="nil"/>
              <w:bottom w:val="single" w:sz="4" w:space="0" w:color="auto"/>
              <w:right w:val="single" w:sz="8"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100,00%</w:t>
            </w:r>
          </w:p>
        </w:tc>
      </w:tr>
      <w:tr w:rsidR="00EC6227" w:rsidRPr="00EC6227" w:rsidTr="00EC6227">
        <w:trPr>
          <w:trHeight w:val="480"/>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Praha 4</w:t>
            </w:r>
          </w:p>
        </w:tc>
        <w:tc>
          <w:tcPr>
            <w:tcW w:w="5220" w:type="dxa"/>
            <w:tcBorders>
              <w:top w:val="single" w:sz="4" w:space="0" w:color="auto"/>
              <w:left w:val="nil"/>
              <w:bottom w:val="nil"/>
              <w:right w:val="single" w:sz="4" w:space="0" w:color="auto"/>
            </w:tcBorders>
            <w:shd w:val="clear" w:color="auto" w:fill="auto"/>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 xml:space="preserve">Podpora realizace projektů v </w:t>
            </w:r>
            <w:proofErr w:type="spellStart"/>
            <w:r w:rsidRPr="00EC6227">
              <w:rPr>
                <w:rFonts w:ascii="Arial" w:eastAsia="Times New Roman" w:hAnsi="Arial" w:cs="Arial"/>
                <w:sz w:val="18"/>
                <w:szCs w:val="18"/>
              </w:rPr>
              <w:t>obl</w:t>
            </w:r>
            <w:proofErr w:type="spellEnd"/>
            <w:r w:rsidRPr="00EC6227">
              <w:rPr>
                <w:rFonts w:ascii="Arial" w:eastAsia="Times New Roman" w:hAnsi="Arial" w:cs="Arial"/>
                <w:sz w:val="18"/>
                <w:szCs w:val="18"/>
              </w:rPr>
              <w:t>. Řešení problematiky bezdomovectví</w:t>
            </w:r>
          </w:p>
        </w:tc>
        <w:tc>
          <w:tcPr>
            <w:tcW w:w="3060" w:type="dxa"/>
            <w:tcBorders>
              <w:top w:val="single" w:sz="4" w:space="0" w:color="auto"/>
              <w:left w:val="nil"/>
              <w:bottom w:val="nil"/>
              <w:right w:val="nil"/>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ZHMP 9/101 ze dne 10.9.2015</w:t>
            </w:r>
          </w:p>
        </w:tc>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sz w:val="18"/>
                <w:szCs w:val="18"/>
              </w:rPr>
            </w:pPr>
            <w:r w:rsidRPr="00EC6227">
              <w:rPr>
                <w:rFonts w:ascii="Arial" w:eastAsia="Times New Roman" w:hAnsi="Arial" w:cs="Arial"/>
                <w:sz w:val="18"/>
                <w:szCs w:val="18"/>
              </w:rPr>
              <w:t>38 500</w:t>
            </w:r>
          </w:p>
        </w:tc>
        <w:tc>
          <w:tcPr>
            <w:tcW w:w="1720" w:type="dxa"/>
            <w:tcBorders>
              <w:top w:val="single" w:sz="4" w:space="0" w:color="auto"/>
              <w:left w:val="nil"/>
              <w:bottom w:val="nil"/>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38 500</w:t>
            </w:r>
          </w:p>
        </w:tc>
        <w:tc>
          <w:tcPr>
            <w:tcW w:w="1320" w:type="dxa"/>
            <w:tcBorders>
              <w:top w:val="nil"/>
              <w:left w:val="nil"/>
              <w:bottom w:val="single" w:sz="4" w:space="0" w:color="auto"/>
              <w:right w:val="single" w:sz="8"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100,00%</w:t>
            </w:r>
          </w:p>
        </w:tc>
      </w:tr>
      <w:tr w:rsidR="00EC6227" w:rsidRPr="00EC6227" w:rsidTr="00EC6227">
        <w:trPr>
          <w:trHeight w:val="480"/>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Praha 5</w:t>
            </w:r>
          </w:p>
        </w:tc>
        <w:tc>
          <w:tcPr>
            <w:tcW w:w="5220" w:type="dxa"/>
            <w:tcBorders>
              <w:top w:val="single" w:sz="4" w:space="0" w:color="auto"/>
              <w:left w:val="nil"/>
              <w:bottom w:val="nil"/>
              <w:right w:val="single" w:sz="4" w:space="0" w:color="auto"/>
            </w:tcBorders>
            <w:shd w:val="clear" w:color="auto" w:fill="auto"/>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 xml:space="preserve">Podpora realizace projektů v </w:t>
            </w:r>
            <w:proofErr w:type="spellStart"/>
            <w:r w:rsidRPr="00EC6227">
              <w:rPr>
                <w:rFonts w:ascii="Arial" w:eastAsia="Times New Roman" w:hAnsi="Arial" w:cs="Arial"/>
                <w:sz w:val="18"/>
                <w:szCs w:val="18"/>
              </w:rPr>
              <w:t>obl</w:t>
            </w:r>
            <w:proofErr w:type="spellEnd"/>
            <w:r w:rsidRPr="00EC6227">
              <w:rPr>
                <w:rFonts w:ascii="Arial" w:eastAsia="Times New Roman" w:hAnsi="Arial" w:cs="Arial"/>
                <w:sz w:val="18"/>
                <w:szCs w:val="18"/>
              </w:rPr>
              <w:t>. Řešení problematiky bezdomovectví</w:t>
            </w:r>
          </w:p>
        </w:tc>
        <w:tc>
          <w:tcPr>
            <w:tcW w:w="3060" w:type="dxa"/>
            <w:tcBorders>
              <w:top w:val="single" w:sz="4" w:space="0" w:color="auto"/>
              <w:left w:val="nil"/>
              <w:bottom w:val="nil"/>
              <w:right w:val="nil"/>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ZHMP 9/101 ze dne 10.9.2015</w:t>
            </w:r>
          </w:p>
        </w:tc>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sz w:val="18"/>
                <w:szCs w:val="18"/>
              </w:rPr>
            </w:pPr>
            <w:r w:rsidRPr="00EC6227">
              <w:rPr>
                <w:rFonts w:ascii="Arial" w:eastAsia="Times New Roman" w:hAnsi="Arial" w:cs="Arial"/>
                <w:sz w:val="18"/>
                <w:szCs w:val="18"/>
              </w:rPr>
              <w:t>153 000</w:t>
            </w:r>
          </w:p>
        </w:tc>
        <w:tc>
          <w:tcPr>
            <w:tcW w:w="1720" w:type="dxa"/>
            <w:tcBorders>
              <w:top w:val="single" w:sz="4" w:space="0" w:color="auto"/>
              <w:left w:val="nil"/>
              <w:bottom w:val="nil"/>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153 000</w:t>
            </w:r>
          </w:p>
        </w:tc>
        <w:tc>
          <w:tcPr>
            <w:tcW w:w="1320" w:type="dxa"/>
            <w:tcBorders>
              <w:top w:val="nil"/>
              <w:left w:val="nil"/>
              <w:bottom w:val="single" w:sz="4" w:space="0" w:color="auto"/>
              <w:right w:val="single" w:sz="8"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100,00%</w:t>
            </w:r>
          </w:p>
        </w:tc>
      </w:tr>
      <w:tr w:rsidR="00EC6227" w:rsidRPr="00EC6227" w:rsidTr="00EC6227">
        <w:trPr>
          <w:trHeight w:val="480"/>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Praha 6</w:t>
            </w:r>
          </w:p>
        </w:tc>
        <w:tc>
          <w:tcPr>
            <w:tcW w:w="5220" w:type="dxa"/>
            <w:tcBorders>
              <w:top w:val="single" w:sz="4" w:space="0" w:color="auto"/>
              <w:left w:val="nil"/>
              <w:bottom w:val="nil"/>
              <w:right w:val="single" w:sz="4" w:space="0" w:color="auto"/>
            </w:tcBorders>
            <w:shd w:val="clear" w:color="auto" w:fill="auto"/>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 xml:space="preserve">Podpora realizace projektů v </w:t>
            </w:r>
            <w:proofErr w:type="spellStart"/>
            <w:r w:rsidRPr="00EC6227">
              <w:rPr>
                <w:rFonts w:ascii="Arial" w:eastAsia="Times New Roman" w:hAnsi="Arial" w:cs="Arial"/>
                <w:sz w:val="18"/>
                <w:szCs w:val="18"/>
              </w:rPr>
              <w:t>obl</w:t>
            </w:r>
            <w:proofErr w:type="spellEnd"/>
            <w:r w:rsidRPr="00EC6227">
              <w:rPr>
                <w:rFonts w:ascii="Arial" w:eastAsia="Times New Roman" w:hAnsi="Arial" w:cs="Arial"/>
                <w:sz w:val="18"/>
                <w:szCs w:val="18"/>
              </w:rPr>
              <w:t>. Řešení problematiky bezdomovectví</w:t>
            </w:r>
          </w:p>
        </w:tc>
        <w:tc>
          <w:tcPr>
            <w:tcW w:w="3060" w:type="dxa"/>
            <w:tcBorders>
              <w:top w:val="single" w:sz="4" w:space="0" w:color="auto"/>
              <w:left w:val="nil"/>
              <w:bottom w:val="nil"/>
              <w:right w:val="nil"/>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ZHMP 9/101 ze dne 10.9.2015</w:t>
            </w:r>
          </w:p>
        </w:tc>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sz w:val="18"/>
                <w:szCs w:val="18"/>
              </w:rPr>
            </w:pPr>
            <w:r w:rsidRPr="00EC6227">
              <w:rPr>
                <w:rFonts w:ascii="Arial" w:eastAsia="Times New Roman" w:hAnsi="Arial" w:cs="Arial"/>
                <w:sz w:val="18"/>
                <w:szCs w:val="18"/>
              </w:rPr>
              <w:t>99 000</w:t>
            </w:r>
          </w:p>
        </w:tc>
        <w:tc>
          <w:tcPr>
            <w:tcW w:w="1720" w:type="dxa"/>
            <w:tcBorders>
              <w:top w:val="single" w:sz="4" w:space="0" w:color="auto"/>
              <w:left w:val="nil"/>
              <w:bottom w:val="nil"/>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99 000</w:t>
            </w:r>
          </w:p>
        </w:tc>
        <w:tc>
          <w:tcPr>
            <w:tcW w:w="1320" w:type="dxa"/>
            <w:tcBorders>
              <w:top w:val="nil"/>
              <w:left w:val="nil"/>
              <w:bottom w:val="single" w:sz="4" w:space="0" w:color="auto"/>
              <w:right w:val="single" w:sz="8"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100,00%</w:t>
            </w:r>
          </w:p>
        </w:tc>
      </w:tr>
      <w:tr w:rsidR="00EC6227" w:rsidRPr="00EC6227" w:rsidTr="00EC6227">
        <w:trPr>
          <w:trHeight w:val="480"/>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Praha 7</w:t>
            </w:r>
          </w:p>
        </w:tc>
        <w:tc>
          <w:tcPr>
            <w:tcW w:w="5220" w:type="dxa"/>
            <w:tcBorders>
              <w:top w:val="single" w:sz="4" w:space="0" w:color="auto"/>
              <w:left w:val="nil"/>
              <w:bottom w:val="nil"/>
              <w:right w:val="single" w:sz="4" w:space="0" w:color="auto"/>
            </w:tcBorders>
            <w:shd w:val="clear" w:color="auto" w:fill="auto"/>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 xml:space="preserve">Podpora realizace projektů v </w:t>
            </w:r>
            <w:proofErr w:type="spellStart"/>
            <w:r w:rsidRPr="00EC6227">
              <w:rPr>
                <w:rFonts w:ascii="Arial" w:eastAsia="Times New Roman" w:hAnsi="Arial" w:cs="Arial"/>
                <w:sz w:val="18"/>
                <w:szCs w:val="18"/>
              </w:rPr>
              <w:t>obl</w:t>
            </w:r>
            <w:proofErr w:type="spellEnd"/>
            <w:r w:rsidRPr="00EC6227">
              <w:rPr>
                <w:rFonts w:ascii="Arial" w:eastAsia="Times New Roman" w:hAnsi="Arial" w:cs="Arial"/>
                <w:sz w:val="18"/>
                <w:szCs w:val="18"/>
              </w:rPr>
              <w:t>. Řešení problematiky bezdomovectví</w:t>
            </w:r>
          </w:p>
        </w:tc>
        <w:tc>
          <w:tcPr>
            <w:tcW w:w="3060" w:type="dxa"/>
            <w:tcBorders>
              <w:top w:val="single" w:sz="4" w:space="0" w:color="auto"/>
              <w:left w:val="nil"/>
              <w:bottom w:val="nil"/>
              <w:right w:val="nil"/>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ZHMP 9/101 ze dne 10.9.2015</w:t>
            </w:r>
          </w:p>
        </w:tc>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sz w:val="18"/>
                <w:szCs w:val="18"/>
              </w:rPr>
            </w:pPr>
            <w:r w:rsidRPr="00EC6227">
              <w:rPr>
                <w:rFonts w:ascii="Arial" w:eastAsia="Times New Roman" w:hAnsi="Arial" w:cs="Arial"/>
                <w:sz w:val="18"/>
                <w:szCs w:val="18"/>
              </w:rPr>
              <w:t>199 500</w:t>
            </w:r>
          </w:p>
        </w:tc>
        <w:tc>
          <w:tcPr>
            <w:tcW w:w="1720" w:type="dxa"/>
            <w:tcBorders>
              <w:top w:val="single" w:sz="4" w:space="0" w:color="auto"/>
              <w:left w:val="nil"/>
              <w:bottom w:val="nil"/>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199 500</w:t>
            </w:r>
          </w:p>
        </w:tc>
        <w:tc>
          <w:tcPr>
            <w:tcW w:w="1320" w:type="dxa"/>
            <w:tcBorders>
              <w:top w:val="nil"/>
              <w:left w:val="nil"/>
              <w:bottom w:val="single" w:sz="4" w:space="0" w:color="auto"/>
              <w:right w:val="single" w:sz="8"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100,00%</w:t>
            </w:r>
          </w:p>
        </w:tc>
      </w:tr>
      <w:tr w:rsidR="00EC6227" w:rsidRPr="00EC6227" w:rsidTr="00EC6227">
        <w:trPr>
          <w:trHeight w:val="480"/>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Praha 8</w:t>
            </w:r>
          </w:p>
        </w:tc>
        <w:tc>
          <w:tcPr>
            <w:tcW w:w="5220" w:type="dxa"/>
            <w:tcBorders>
              <w:top w:val="single" w:sz="4" w:space="0" w:color="auto"/>
              <w:left w:val="nil"/>
              <w:bottom w:val="nil"/>
              <w:right w:val="single" w:sz="4" w:space="0" w:color="auto"/>
            </w:tcBorders>
            <w:shd w:val="clear" w:color="auto" w:fill="auto"/>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 xml:space="preserve">Podpora realizace projektů v </w:t>
            </w:r>
            <w:proofErr w:type="spellStart"/>
            <w:r w:rsidRPr="00EC6227">
              <w:rPr>
                <w:rFonts w:ascii="Arial" w:eastAsia="Times New Roman" w:hAnsi="Arial" w:cs="Arial"/>
                <w:sz w:val="18"/>
                <w:szCs w:val="18"/>
              </w:rPr>
              <w:t>obl</w:t>
            </w:r>
            <w:proofErr w:type="spellEnd"/>
            <w:r w:rsidRPr="00EC6227">
              <w:rPr>
                <w:rFonts w:ascii="Arial" w:eastAsia="Times New Roman" w:hAnsi="Arial" w:cs="Arial"/>
                <w:sz w:val="18"/>
                <w:szCs w:val="18"/>
              </w:rPr>
              <w:t>. Řešení problematiky bezdomovectví</w:t>
            </w:r>
          </w:p>
        </w:tc>
        <w:tc>
          <w:tcPr>
            <w:tcW w:w="3060" w:type="dxa"/>
            <w:tcBorders>
              <w:top w:val="single" w:sz="4" w:space="0" w:color="auto"/>
              <w:left w:val="nil"/>
              <w:bottom w:val="nil"/>
              <w:right w:val="nil"/>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ZHMP 9/101 ze dne 10.9.2015</w:t>
            </w:r>
          </w:p>
        </w:tc>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sz w:val="18"/>
                <w:szCs w:val="18"/>
              </w:rPr>
            </w:pPr>
            <w:r w:rsidRPr="00EC6227">
              <w:rPr>
                <w:rFonts w:ascii="Arial" w:eastAsia="Times New Roman" w:hAnsi="Arial" w:cs="Arial"/>
                <w:sz w:val="18"/>
                <w:szCs w:val="18"/>
              </w:rPr>
              <w:t>200 000</w:t>
            </w:r>
          </w:p>
        </w:tc>
        <w:tc>
          <w:tcPr>
            <w:tcW w:w="1720" w:type="dxa"/>
            <w:tcBorders>
              <w:top w:val="single" w:sz="4" w:space="0" w:color="auto"/>
              <w:left w:val="nil"/>
              <w:bottom w:val="nil"/>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200 000</w:t>
            </w:r>
          </w:p>
        </w:tc>
        <w:tc>
          <w:tcPr>
            <w:tcW w:w="1320" w:type="dxa"/>
            <w:tcBorders>
              <w:top w:val="nil"/>
              <w:left w:val="nil"/>
              <w:bottom w:val="single" w:sz="4" w:space="0" w:color="auto"/>
              <w:right w:val="single" w:sz="8"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100,00%</w:t>
            </w:r>
          </w:p>
        </w:tc>
      </w:tr>
      <w:tr w:rsidR="00EC6227" w:rsidRPr="00EC6227" w:rsidTr="00EC6227">
        <w:trPr>
          <w:trHeight w:val="480"/>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Praha 9</w:t>
            </w:r>
          </w:p>
        </w:tc>
        <w:tc>
          <w:tcPr>
            <w:tcW w:w="5220" w:type="dxa"/>
            <w:tcBorders>
              <w:top w:val="single" w:sz="4" w:space="0" w:color="auto"/>
              <w:left w:val="nil"/>
              <w:bottom w:val="nil"/>
              <w:right w:val="single" w:sz="4" w:space="0" w:color="auto"/>
            </w:tcBorders>
            <w:shd w:val="clear" w:color="auto" w:fill="auto"/>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 xml:space="preserve">Podpora realizace projektů v </w:t>
            </w:r>
            <w:proofErr w:type="spellStart"/>
            <w:r w:rsidRPr="00EC6227">
              <w:rPr>
                <w:rFonts w:ascii="Arial" w:eastAsia="Times New Roman" w:hAnsi="Arial" w:cs="Arial"/>
                <w:sz w:val="18"/>
                <w:szCs w:val="18"/>
              </w:rPr>
              <w:t>obl</w:t>
            </w:r>
            <w:proofErr w:type="spellEnd"/>
            <w:r w:rsidRPr="00EC6227">
              <w:rPr>
                <w:rFonts w:ascii="Arial" w:eastAsia="Times New Roman" w:hAnsi="Arial" w:cs="Arial"/>
                <w:sz w:val="18"/>
                <w:szCs w:val="18"/>
              </w:rPr>
              <w:t>. Řešení problematiky bezdomovectví</w:t>
            </w:r>
          </w:p>
        </w:tc>
        <w:tc>
          <w:tcPr>
            <w:tcW w:w="3060" w:type="dxa"/>
            <w:tcBorders>
              <w:top w:val="single" w:sz="4" w:space="0" w:color="auto"/>
              <w:left w:val="nil"/>
              <w:bottom w:val="nil"/>
              <w:right w:val="nil"/>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ZHMP 9/101 ze dne 10.9.2015</w:t>
            </w:r>
          </w:p>
        </w:tc>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sz w:val="18"/>
                <w:szCs w:val="18"/>
              </w:rPr>
            </w:pPr>
            <w:r w:rsidRPr="00EC6227">
              <w:rPr>
                <w:rFonts w:ascii="Arial" w:eastAsia="Times New Roman" w:hAnsi="Arial" w:cs="Arial"/>
                <w:sz w:val="18"/>
                <w:szCs w:val="18"/>
              </w:rPr>
              <w:t>200 000</w:t>
            </w:r>
          </w:p>
        </w:tc>
        <w:tc>
          <w:tcPr>
            <w:tcW w:w="1720" w:type="dxa"/>
            <w:tcBorders>
              <w:top w:val="single" w:sz="4" w:space="0" w:color="auto"/>
              <w:left w:val="nil"/>
              <w:bottom w:val="nil"/>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200 000</w:t>
            </w:r>
          </w:p>
        </w:tc>
        <w:tc>
          <w:tcPr>
            <w:tcW w:w="1320" w:type="dxa"/>
            <w:tcBorders>
              <w:top w:val="nil"/>
              <w:left w:val="nil"/>
              <w:bottom w:val="single" w:sz="4" w:space="0" w:color="auto"/>
              <w:right w:val="single" w:sz="8"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100,00%</w:t>
            </w:r>
          </w:p>
        </w:tc>
      </w:tr>
      <w:tr w:rsidR="00EC6227" w:rsidRPr="00EC6227" w:rsidTr="00EC6227">
        <w:trPr>
          <w:trHeight w:val="480"/>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Praha 10</w:t>
            </w:r>
          </w:p>
        </w:tc>
        <w:tc>
          <w:tcPr>
            <w:tcW w:w="5220" w:type="dxa"/>
            <w:tcBorders>
              <w:top w:val="single" w:sz="4" w:space="0" w:color="auto"/>
              <w:left w:val="nil"/>
              <w:bottom w:val="nil"/>
              <w:right w:val="single" w:sz="4" w:space="0" w:color="auto"/>
            </w:tcBorders>
            <w:shd w:val="clear" w:color="auto" w:fill="auto"/>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 xml:space="preserve">Podpora realizace projektů v </w:t>
            </w:r>
            <w:proofErr w:type="spellStart"/>
            <w:r w:rsidRPr="00EC6227">
              <w:rPr>
                <w:rFonts w:ascii="Arial" w:eastAsia="Times New Roman" w:hAnsi="Arial" w:cs="Arial"/>
                <w:sz w:val="18"/>
                <w:szCs w:val="18"/>
              </w:rPr>
              <w:t>obl</w:t>
            </w:r>
            <w:proofErr w:type="spellEnd"/>
            <w:r w:rsidRPr="00EC6227">
              <w:rPr>
                <w:rFonts w:ascii="Arial" w:eastAsia="Times New Roman" w:hAnsi="Arial" w:cs="Arial"/>
                <w:sz w:val="18"/>
                <w:szCs w:val="18"/>
              </w:rPr>
              <w:t>. Řešení problematiky bezdomovectví</w:t>
            </w:r>
          </w:p>
        </w:tc>
        <w:tc>
          <w:tcPr>
            <w:tcW w:w="3060" w:type="dxa"/>
            <w:tcBorders>
              <w:top w:val="single" w:sz="4" w:space="0" w:color="auto"/>
              <w:left w:val="nil"/>
              <w:bottom w:val="nil"/>
              <w:right w:val="nil"/>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ZHMP 9/101 ze dne 10.9.2015</w:t>
            </w:r>
          </w:p>
        </w:tc>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sz w:val="18"/>
                <w:szCs w:val="18"/>
              </w:rPr>
            </w:pPr>
            <w:r w:rsidRPr="00EC6227">
              <w:rPr>
                <w:rFonts w:ascii="Arial" w:eastAsia="Times New Roman" w:hAnsi="Arial" w:cs="Arial"/>
                <w:sz w:val="18"/>
                <w:szCs w:val="18"/>
              </w:rPr>
              <w:t>90 000</w:t>
            </w:r>
          </w:p>
        </w:tc>
        <w:tc>
          <w:tcPr>
            <w:tcW w:w="1720" w:type="dxa"/>
            <w:tcBorders>
              <w:top w:val="single" w:sz="4" w:space="0" w:color="auto"/>
              <w:left w:val="nil"/>
              <w:bottom w:val="nil"/>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90 000</w:t>
            </w:r>
          </w:p>
        </w:tc>
        <w:tc>
          <w:tcPr>
            <w:tcW w:w="1320" w:type="dxa"/>
            <w:tcBorders>
              <w:top w:val="nil"/>
              <w:left w:val="nil"/>
              <w:bottom w:val="single" w:sz="4" w:space="0" w:color="auto"/>
              <w:right w:val="single" w:sz="8"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100,00%</w:t>
            </w:r>
          </w:p>
        </w:tc>
      </w:tr>
      <w:tr w:rsidR="00EC6227" w:rsidRPr="00EC6227" w:rsidTr="00EC6227">
        <w:trPr>
          <w:trHeight w:val="480"/>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Praha 12</w:t>
            </w:r>
          </w:p>
        </w:tc>
        <w:tc>
          <w:tcPr>
            <w:tcW w:w="5220" w:type="dxa"/>
            <w:tcBorders>
              <w:top w:val="single" w:sz="4" w:space="0" w:color="auto"/>
              <w:left w:val="nil"/>
              <w:bottom w:val="nil"/>
              <w:right w:val="single" w:sz="4" w:space="0" w:color="auto"/>
            </w:tcBorders>
            <w:shd w:val="clear" w:color="auto" w:fill="auto"/>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 xml:space="preserve">Podpora realizace projektů v </w:t>
            </w:r>
            <w:proofErr w:type="spellStart"/>
            <w:r w:rsidRPr="00EC6227">
              <w:rPr>
                <w:rFonts w:ascii="Arial" w:eastAsia="Times New Roman" w:hAnsi="Arial" w:cs="Arial"/>
                <w:sz w:val="18"/>
                <w:szCs w:val="18"/>
              </w:rPr>
              <w:t>obl</w:t>
            </w:r>
            <w:proofErr w:type="spellEnd"/>
            <w:r w:rsidRPr="00EC6227">
              <w:rPr>
                <w:rFonts w:ascii="Arial" w:eastAsia="Times New Roman" w:hAnsi="Arial" w:cs="Arial"/>
                <w:sz w:val="18"/>
                <w:szCs w:val="18"/>
              </w:rPr>
              <w:t>. Řešení problematiky bezdomovectví</w:t>
            </w:r>
          </w:p>
        </w:tc>
        <w:tc>
          <w:tcPr>
            <w:tcW w:w="3060" w:type="dxa"/>
            <w:tcBorders>
              <w:top w:val="single" w:sz="4" w:space="0" w:color="auto"/>
              <w:left w:val="nil"/>
              <w:bottom w:val="nil"/>
              <w:right w:val="nil"/>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ZHMP 9/101 ze dne 10.9.2015</w:t>
            </w:r>
          </w:p>
        </w:tc>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sz w:val="18"/>
                <w:szCs w:val="18"/>
              </w:rPr>
            </w:pPr>
            <w:r w:rsidRPr="00EC6227">
              <w:rPr>
                <w:rFonts w:ascii="Arial" w:eastAsia="Times New Roman" w:hAnsi="Arial" w:cs="Arial"/>
                <w:sz w:val="18"/>
                <w:szCs w:val="18"/>
              </w:rPr>
              <w:t>181 000</w:t>
            </w:r>
          </w:p>
        </w:tc>
        <w:tc>
          <w:tcPr>
            <w:tcW w:w="1720" w:type="dxa"/>
            <w:tcBorders>
              <w:top w:val="single" w:sz="4" w:space="0" w:color="auto"/>
              <w:left w:val="nil"/>
              <w:bottom w:val="nil"/>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181 000</w:t>
            </w:r>
          </w:p>
        </w:tc>
        <w:tc>
          <w:tcPr>
            <w:tcW w:w="1320" w:type="dxa"/>
            <w:tcBorders>
              <w:top w:val="nil"/>
              <w:left w:val="nil"/>
              <w:bottom w:val="single" w:sz="4" w:space="0" w:color="auto"/>
              <w:right w:val="single" w:sz="8"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100,00%</w:t>
            </w:r>
          </w:p>
        </w:tc>
      </w:tr>
      <w:tr w:rsidR="00EC6227" w:rsidRPr="00EC6227" w:rsidTr="00EC6227">
        <w:trPr>
          <w:trHeight w:val="480"/>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Praha 13</w:t>
            </w:r>
          </w:p>
        </w:tc>
        <w:tc>
          <w:tcPr>
            <w:tcW w:w="5220" w:type="dxa"/>
            <w:tcBorders>
              <w:top w:val="single" w:sz="4" w:space="0" w:color="auto"/>
              <w:left w:val="nil"/>
              <w:bottom w:val="nil"/>
              <w:right w:val="single" w:sz="4" w:space="0" w:color="auto"/>
            </w:tcBorders>
            <w:shd w:val="clear" w:color="auto" w:fill="auto"/>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 xml:space="preserve">Podpora realizace projektů v </w:t>
            </w:r>
            <w:proofErr w:type="spellStart"/>
            <w:r w:rsidRPr="00EC6227">
              <w:rPr>
                <w:rFonts w:ascii="Arial" w:eastAsia="Times New Roman" w:hAnsi="Arial" w:cs="Arial"/>
                <w:sz w:val="18"/>
                <w:szCs w:val="18"/>
              </w:rPr>
              <w:t>obl</w:t>
            </w:r>
            <w:proofErr w:type="spellEnd"/>
            <w:r w:rsidRPr="00EC6227">
              <w:rPr>
                <w:rFonts w:ascii="Arial" w:eastAsia="Times New Roman" w:hAnsi="Arial" w:cs="Arial"/>
                <w:sz w:val="18"/>
                <w:szCs w:val="18"/>
              </w:rPr>
              <w:t>. Řešení problematiky bezdomovectví</w:t>
            </w:r>
          </w:p>
        </w:tc>
        <w:tc>
          <w:tcPr>
            <w:tcW w:w="3060" w:type="dxa"/>
            <w:tcBorders>
              <w:top w:val="single" w:sz="4" w:space="0" w:color="auto"/>
              <w:left w:val="nil"/>
              <w:bottom w:val="nil"/>
              <w:right w:val="nil"/>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ZHMP 9/101 ze dne 10.9.2015</w:t>
            </w:r>
          </w:p>
        </w:tc>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sz w:val="18"/>
                <w:szCs w:val="18"/>
              </w:rPr>
            </w:pPr>
            <w:r w:rsidRPr="00EC6227">
              <w:rPr>
                <w:rFonts w:ascii="Arial" w:eastAsia="Times New Roman" w:hAnsi="Arial" w:cs="Arial"/>
                <w:sz w:val="18"/>
                <w:szCs w:val="18"/>
              </w:rPr>
              <w:t>99 000</w:t>
            </w:r>
          </w:p>
        </w:tc>
        <w:tc>
          <w:tcPr>
            <w:tcW w:w="1720" w:type="dxa"/>
            <w:tcBorders>
              <w:top w:val="single" w:sz="4" w:space="0" w:color="auto"/>
              <w:left w:val="nil"/>
              <w:bottom w:val="nil"/>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99 000</w:t>
            </w:r>
          </w:p>
        </w:tc>
        <w:tc>
          <w:tcPr>
            <w:tcW w:w="1320" w:type="dxa"/>
            <w:tcBorders>
              <w:top w:val="nil"/>
              <w:left w:val="nil"/>
              <w:bottom w:val="single" w:sz="4" w:space="0" w:color="auto"/>
              <w:right w:val="single" w:sz="8"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100,00%</w:t>
            </w:r>
          </w:p>
        </w:tc>
      </w:tr>
      <w:tr w:rsidR="00EC6227" w:rsidRPr="00EC6227" w:rsidTr="00EC6227">
        <w:trPr>
          <w:trHeight w:val="480"/>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Praha 14</w:t>
            </w:r>
          </w:p>
        </w:tc>
        <w:tc>
          <w:tcPr>
            <w:tcW w:w="5220" w:type="dxa"/>
            <w:tcBorders>
              <w:top w:val="single" w:sz="4" w:space="0" w:color="auto"/>
              <w:left w:val="nil"/>
              <w:bottom w:val="nil"/>
              <w:right w:val="single" w:sz="4" w:space="0" w:color="auto"/>
            </w:tcBorders>
            <w:shd w:val="clear" w:color="auto" w:fill="auto"/>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 xml:space="preserve">Podpora realizace projektů v </w:t>
            </w:r>
            <w:proofErr w:type="spellStart"/>
            <w:r w:rsidRPr="00EC6227">
              <w:rPr>
                <w:rFonts w:ascii="Arial" w:eastAsia="Times New Roman" w:hAnsi="Arial" w:cs="Arial"/>
                <w:sz w:val="18"/>
                <w:szCs w:val="18"/>
              </w:rPr>
              <w:t>obl</w:t>
            </w:r>
            <w:proofErr w:type="spellEnd"/>
            <w:r w:rsidRPr="00EC6227">
              <w:rPr>
                <w:rFonts w:ascii="Arial" w:eastAsia="Times New Roman" w:hAnsi="Arial" w:cs="Arial"/>
                <w:sz w:val="18"/>
                <w:szCs w:val="18"/>
              </w:rPr>
              <w:t>. Řešení problematiky bezdomovectví</w:t>
            </w:r>
          </w:p>
        </w:tc>
        <w:tc>
          <w:tcPr>
            <w:tcW w:w="3060" w:type="dxa"/>
            <w:tcBorders>
              <w:top w:val="single" w:sz="4" w:space="0" w:color="auto"/>
              <w:left w:val="nil"/>
              <w:bottom w:val="nil"/>
              <w:right w:val="nil"/>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ZHMP 9/101 ze dne 10.9.2015</w:t>
            </w:r>
          </w:p>
        </w:tc>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sz w:val="18"/>
                <w:szCs w:val="18"/>
              </w:rPr>
            </w:pPr>
            <w:r w:rsidRPr="00EC6227">
              <w:rPr>
                <w:rFonts w:ascii="Arial" w:eastAsia="Times New Roman" w:hAnsi="Arial" w:cs="Arial"/>
                <w:sz w:val="18"/>
                <w:szCs w:val="18"/>
              </w:rPr>
              <w:t>84 500</w:t>
            </w:r>
          </w:p>
        </w:tc>
        <w:tc>
          <w:tcPr>
            <w:tcW w:w="1720" w:type="dxa"/>
            <w:tcBorders>
              <w:top w:val="single" w:sz="4" w:space="0" w:color="auto"/>
              <w:left w:val="nil"/>
              <w:bottom w:val="nil"/>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84 500</w:t>
            </w:r>
          </w:p>
        </w:tc>
        <w:tc>
          <w:tcPr>
            <w:tcW w:w="1320" w:type="dxa"/>
            <w:tcBorders>
              <w:top w:val="nil"/>
              <w:left w:val="nil"/>
              <w:bottom w:val="single" w:sz="4" w:space="0" w:color="auto"/>
              <w:right w:val="single" w:sz="8"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100,00%</w:t>
            </w:r>
          </w:p>
        </w:tc>
      </w:tr>
      <w:tr w:rsidR="00EC6227" w:rsidRPr="00EC6227" w:rsidTr="00EC6227">
        <w:trPr>
          <w:trHeight w:val="480"/>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Praha 19</w:t>
            </w:r>
          </w:p>
        </w:tc>
        <w:tc>
          <w:tcPr>
            <w:tcW w:w="5220" w:type="dxa"/>
            <w:tcBorders>
              <w:top w:val="single" w:sz="4" w:space="0" w:color="auto"/>
              <w:left w:val="nil"/>
              <w:bottom w:val="nil"/>
              <w:right w:val="single" w:sz="4" w:space="0" w:color="auto"/>
            </w:tcBorders>
            <w:shd w:val="clear" w:color="auto" w:fill="auto"/>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 xml:space="preserve">Podpora realizace projektů v </w:t>
            </w:r>
            <w:proofErr w:type="spellStart"/>
            <w:r w:rsidRPr="00EC6227">
              <w:rPr>
                <w:rFonts w:ascii="Arial" w:eastAsia="Times New Roman" w:hAnsi="Arial" w:cs="Arial"/>
                <w:sz w:val="18"/>
                <w:szCs w:val="18"/>
              </w:rPr>
              <w:t>obl</w:t>
            </w:r>
            <w:proofErr w:type="spellEnd"/>
            <w:r w:rsidRPr="00EC6227">
              <w:rPr>
                <w:rFonts w:ascii="Arial" w:eastAsia="Times New Roman" w:hAnsi="Arial" w:cs="Arial"/>
                <w:sz w:val="18"/>
                <w:szCs w:val="18"/>
              </w:rPr>
              <w:t>. Řešení problematiky bezdomovectví</w:t>
            </w:r>
          </w:p>
        </w:tc>
        <w:tc>
          <w:tcPr>
            <w:tcW w:w="3060" w:type="dxa"/>
            <w:tcBorders>
              <w:top w:val="single" w:sz="4" w:space="0" w:color="auto"/>
              <w:left w:val="nil"/>
              <w:bottom w:val="nil"/>
              <w:right w:val="nil"/>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ZHMP 9/101 ze dne 10.9.2015</w:t>
            </w:r>
          </w:p>
        </w:tc>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sz w:val="18"/>
                <w:szCs w:val="18"/>
              </w:rPr>
            </w:pPr>
            <w:r w:rsidRPr="00EC6227">
              <w:rPr>
                <w:rFonts w:ascii="Arial" w:eastAsia="Times New Roman" w:hAnsi="Arial" w:cs="Arial"/>
                <w:sz w:val="18"/>
                <w:szCs w:val="18"/>
              </w:rPr>
              <w:t>100 000</w:t>
            </w:r>
          </w:p>
        </w:tc>
        <w:tc>
          <w:tcPr>
            <w:tcW w:w="1720" w:type="dxa"/>
            <w:tcBorders>
              <w:top w:val="single" w:sz="4" w:space="0" w:color="auto"/>
              <w:left w:val="nil"/>
              <w:bottom w:val="nil"/>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99 800</w:t>
            </w:r>
          </w:p>
        </w:tc>
        <w:tc>
          <w:tcPr>
            <w:tcW w:w="1320" w:type="dxa"/>
            <w:tcBorders>
              <w:top w:val="nil"/>
              <w:left w:val="nil"/>
              <w:bottom w:val="single" w:sz="4" w:space="0" w:color="auto"/>
              <w:right w:val="single" w:sz="8"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99,80%</w:t>
            </w:r>
          </w:p>
        </w:tc>
      </w:tr>
      <w:tr w:rsidR="00EC6227" w:rsidRPr="00EC6227" w:rsidTr="00B3215A">
        <w:trPr>
          <w:trHeight w:val="480"/>
        </w:trPr>
        <w:tc>
          <w:tcPr>
            <w:tcW w:w="1660" w:type="dxa"/>
            <w:tcBorders>
              <w:top w:val="nil"/>
              <w:left w:val="single" w:sz="8" w:space="0" w:color="auto"/>
              <w:bottom w:val="single" w:sz="4" w:space="0" w:color="auto"/>
              <w:right w:val="single" w:sz="4" w:space="0" w:color="auto"/>
            </w:tcBorders>
            <w:shd w:val="clear" w:color="000000" w:fill="FFFFFF"/>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Praha 20</w:t>
            </w:r>
          </w:p>
        </w:tc>
        <w:tc>
          <w:tcPr>
            <w:tcW w:w="5220" w:type="dxa"/>
            <w:tcBorders>
              <w:top w:val="single" w:sz="4" w:space="0" w:color="auto"/>
              <w:left w:val="nil"/>
              <w:bottom w:val="single" w:sz="4" w:space="0" w:color="auto"/>
              <w:right w:val="single" w:sz="4" w:space="0" w:color="auto"/>
            </w:tcBorders>
            <w:shd w:val="clear" w:color="auto" w:fill="auto"/>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 xml:space="preserve">Podpora realizace projektů v </w:t>
            </w:r>
            <w:proofErr w:type="spellStart"/>
            <w:r w:rsidRPr="00EC6227">
              <w:rPr>
                <w:rFonts w:ascii="Arial" w:eastAsia="Times New Roman" w:hAnsi="Arial" w:cs="Arial"/>
                <w:sz w:val="18"/>
                <w:szCs w:val="18"/>
              </w:rPr>
              <w:t>obl</w:t>
            </w:r>
            <w:proofErr w:type="spellEnd"/>
            <w:r w:rsidRPr="00EC6227">
              <w:rPr>
                <w:rFonts w:ascii="Arial" w:eastAsia="Times New Roman" w:hAnsi="Arial" w:cs="Arial"/>
                <w:sz w:val="18"/>
                <w:szCs w:val="18"/>
              </w:rPr>
              <w:t>. Řešení problematiky bezdomovectví</w:t>
            </w:r>
          </w:p>
        </w:tc>
        <w:tc>
          <w:tcPr>
            <w:tcW w:w="3060" w:type="dxa"/>
            <w:tcBorders>
              <w:top w:val="single" w:sz="4" w:space="0" w:color="auto"/>
              <w:left w:val="nil"/>
              <w:bottom w:val="single" w:sz="4" w:space="0" w:color="auto"/>
              <w:right w:val="nil"/>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ZHMP 9/101 ze dne 10.9.2015</w:t>
            </w:r>
          </w:p>
        </w:tc>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sz w:val="18"/>
                <w:szCs w:val="18"/>
              </w:rPr>
            </w:pPr>
            <w:r w:rsidRPr="00EC6227">
              <w:rPr>
                <w:rFonts w:ascii="Arial" w:eastAsia="Times New Roman" w:hAnsi="Arial" w:cs="Arial"/>
                <w:sz w:val="18"/>
                <w:szCs w:val="18"/>
              </w:rPr>
              <w:t>50 000</w:t>
            </w:r>
          </w:p>
        </w:tc>
        <w:tc>
          <w:tcPr>
            <w:tcW w:w="1720" w:type="dxa"/>
            <w:tcBorders>
              <w:top w:val="single" w:sz="4" w:space="0" w:color="auto"/>
              <w:left w:val="nil"/>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sz w:val="18"/>
                <w:szCs w:val="18"/>
              </w:rPr>
            </w:pPr>
            <w:r w:rsidRPr="00EC6227">
              <w:rPr>
                <w:rFonts w:ascii="Arial" w:eastAsia="Times New Roman" w:hAnsi="Arial" w:cs="Arial"/>
                <w:sz w:val="18"/>
                <w:szCs w:val="18"/>
              </w:rPr>
              <w:t>50 000</w:t>
            </w:r>
          </w:p>
        </w:tc>
        <w:tc>
          <w:tcPr>
            <w:tcW w:w="1320" w:type="dxa"/>
            <w:tcBorders>
              <w:top w:val="nil"/>
              <w:left w:val="nil"/>
              <w:bottom w:val="single" w:sz="4" w:space="0" w:color="auto"/>
              <w:right w:val="single" w:sz="8"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100,00%</w:t>
            </w:r>
          </w:p>
        </w:tc>
      </w:tr>
      <w:tr w:rsidR="00EC6227" w:rsidRPr="00EC6227" w:rsidTr="00B3215A">
        <w:trPr>
          <w:trHeight w:val="480"/>
        </w:trPr>
        <w:tc>
          <w:tcPr>
            <w:tcW w:w="166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Praha 21</w:t>
            </w:r>
          </w:p>
        </w:tc>
        <w:tc>
          <w:tcPr>
            <w:tcW w:w="5220" w:type="dxa"/>
            <w:tcBorders>
              <w:top w:val="single" w:sz="4" w:space="0" w:color="auto"/>
              <w:left w:val="nil"/>
              <w:bottom w:val="single" w:sz="4" w:space="0" w:color="auto"/>
              <w:right w:val="single" w:sz="4" w:space="0" w:color="auto"/>
            </w:tcBorders>
            <w:shd w:val="clear" w:color="auto" w:fill="auto"/>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 xml:space="preserve">Podpora realizace projektů v </w:t>
            </w:r>
            <w:proofErr w:type="spellStart"/>
            <w:r w:rsidRPr="00EC6227">
              <w:rPr>
                <w:rFonts w:ascii="Arial" w:eastAsia="Times New Roman" w:hAnsi="Arial" w:cs="Arial"/>
                <w:sz w:val="18"/>
                <w:szCs w:val="18"/>
              </w:rPr>
              <w:t>obl</w:t>
            </w:r>
            <w:proofErr w:type="spellEnd"/>
            <w:r w:rsidRPr="00EC6227">
              <w:rPr>
                <w:rFonts w:ascii="Arial" w:eastAsia="Times New Roman" w:hAnsi="Arial" w:cs="Arial"/>
                <w:sz w:val="18"/>
                <w:szCs w:val="18"/>
              </w:rPr>
              <w:t>. Řešení problematiky bezdomovectví</w:t>
            </w:r>
          </w:p>
        </w:tc>
        <w:tc>
          <w:tcPr>
            <w:tcW w:w="3060" w:type="dxa"/>
            <w:tcBorders>
              <w:top w:val="single" w:sz="4" w:space="0" w:color="auto"/>
              <w:left w:val="nil"/>
              <w:bottom w:val="single" w:sz="4" w:space="0" w:color="auto"/>
              <w:right w:val="nil"/>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ZHMP 9/101 ze dne 10.9.2015</w:t>
            </w:r>
          </w:p>
        </w:tc>
        <w:tc>
          <w:tcPr>
            <w:tcW w:w="1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sz w:val="18"/>
                <w:szCs w:val="18"/>
              </w:rPr>
            </w:pPr>
            <w:r w:rsidRPr="00EC6227">
              <w:rPr>
                <w:rFonts w:ascii="Arial" w:eastAsia="Times New Roman" w:hAnsi="Arial" w:cs="Arial"/>
                <w:sz w:val="18"/>
                <w:szCs w:val="18"/>
              </w:rPr>
              <w:t>70 000</w:t>
            </w:r>
          </w:p>
        </w:tc>
        <w:tc>
          <w:tcPr>
            <w:tcW w:w="1720" w:type="dxa"/>
            <w:tcBorders>
              <w:top w:val="single" w:sz="4" w:space="0" w:color="auto"/>
              <w:left w:val="nil"/>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70 000</w:t>
            </w:r>
          </w:p>
        </w:tc>
        <w:tc>
          <w:tcPr>
            <w:tcW w:w="1320" w:type="dxa"/>
            <w:tcBorders>
              <w:top w:val="single" w:sz="4" w:space="0" w:color="auto"/>
              <w:left w:val="nil"/>
              <w:bottom w:val="single" w:sz="4" w:space="0" w:color="auto"/>
              <w:right w:val="single" w:sz="8"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100,00%</w:t>
            </w:r>
          </w:p>
        </w:tc>
      </w:tr>
      <w:tr w:rsidR="00EC6227" w:rsidRPr="00EC6227" w:rsidTr="00B3215A">
        <w:trPr>
          <w:trHeight w:val="480"/>
        </w:trPr>
        <w:tc>
          <w:tcPr>
            <w:tcW w:w="166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lastRenderedPageBreak/>
              <w:t>Kolovraty</w:t>
            </w:r>
          </w:p>
        </w:tc>
        <w:tc>
          <w:tcPr>
            <w:tcW w:w="5220" w:type="dxa"/>
            <w:tcBorders>
              <w:top w:val="single" w:sz="4" w:space="0" w:color="auto"/>
              <w:left w:val="nil"/>
              <w:bottom w:val="nil"/>
              <w:right w:val="single" w:sz="4" w:space="0" w:color="auto"/>
            </w:tcBorders>
            <w:shd w:val="clear" w:color="auto" w:fill="auto"/>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 xml:space="preserve">Podpora realizace projektů v </w:t>
            </w:r>
            <w:proofErr w:type="spellStart"/>
            <w:r w:rsidRPr="00EC6227">
              <w:rPr>
                <w:rFonts w:ascii="Arial" w:eastAsia="Times New Roman" w:hAnsi="Arial" w:cs="Arial"/>
                <w:sz w:val="18"/>
                <w:szCs w:val="18"/>
              </w:rPr>
              <w:t>obl</w:t>
            </w:r>
            <w:proofErr w:type="spellEnd"/>
            <w:r w:rsidRPr="00EC6227">
              <w:rPr>
                <w:rFonts w:ascii="Arial" w:eastAsia="Times New Roman" w:hAnsi="Arial" w:cs="Arial"/>
                <w:sz w:val="18"/>
                <w:szCs w:val="18"/>
              </w:rPr>
              <w:t>. Řešení problematiky bezdomovectví</w:t>
            </w:r>
          </w:p>
        </w:tc>
        <w:tc>
          <w:tcPr>
            <w:tcW w:w="3060" w:type="dxa"/>
            <w:tcBorders>
              <w:top w:val="single" w:sz="4" w:space="0" w:color="auto"/>
              <w:left w:val="nil"/>
              <w:bottom w:val="nil"/>
              <w:right w:val="nil"/>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ZHMP 9/101 ze dne 10.9.2015</w:t>
            </w:r>
          </w:p>
        </w:tc>
        <w:tc>
          <w:tcPr>
            <w:tcW w:w="1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sz w:val="18"/>
                <w:szCs w:val="18"/>
              </w:rPr>
            </w:pPr>
            <w:r w:rsidRPr="00EC6227">
              <w:rPr>
                <w:rFonts w:ascii="Arial" w:eastAsia="Times New Roman" w:hAnsi="Arial" w:cs="Arial"/>
                <w:sz w:val="18"/>
                <w:szCs w:val="18"/>
              </w:rPr>
              <w:t>48 000</w:t>
            </w:r>
          </w:p>
        </w:tc>
        <w:tc>
          <w:tcPr>
            <w:tcW w:w="1720" w:type="dxa"/>
            <w:tcBorders>
              <w:top w:val="single" w:sz="4" w:space="0" w:color="auto"/>
              <w:left w:val="nil"/>
              <w:bottom w:val="nil"/>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48 000</w:t>
            </w:r>
          </w:p>
        </w:tc>
        <w:tc>
          <w:tcPr>
            <w:tcW w:w="1320" w:type="dxa"/>
            <w:tcBorders>
              <w:top w:val="single" w:sz="4" w:space="0" w:color="auto"/>
              <w:left w:val="nil"/>
              <w:bottom w:val="single" w:sz="4" w:space="0" w:color="auto"/>
              <w:right w:val="single" w:sz="8"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100,00%</w:t>
            </w:r>
          </w:p>
        </w:tc>
      </w:tr>
      <w:tr w:rsidR="00EC6227" w:rsidRPr="00EC6227" w:rsidTr="00EC6227">
        <w:trPr>
          <w:trHeight w:val="480"/>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Libuš</w:t>
            </w:r>
          </w:p>
        </w:tc>
        <w:tc>
          <w:tcPr>
            <w:tcW w:w="5220" w:type="dxa"/>
            <w:tcBorders>
              <w:top w:val="single" w:sz="4" w:space="0" w:color="auto"/>
              <w:left w:val="nil"/>
              <w:bottom w:val="nil"/>
              <w:right w:val="single" w:sz="4" w:space="0" w:color="auto"/>
            </w:tcBorders>
            <w:shd w:val="clear" w:color="auto" w:fill="auto"/>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 xml:space="preserve">Podpora realizace projektů v </w:t>
            </w:r>
            <w:proofErr w:type="spellStart"/>
            <w:r w:rsidRPr="00EC6227">
              <w:rPr>
                <w:rFonts w:ascii="Arial" w:eastAsia="Times New Roman" w:hAnsi="Arial" w:cs="Arial"/>
                <w:sz w:val="18"/>
                <w:szCs w:val="18"/>
              </w:rPr>
              <w:t>obl</w:t>
            </w:r>
            <w:proofErr w:type="spellEnd"/>
            <w:r w:rsidRPr="00EC6227">
              <w:rPr>
                <w:rFonts w:ascii="Arial" w:eastAsia="Times New Roman" w:hAnsi="Arial" w:cs="Arial"/>
                <w:sz w:val="18"/>
                <w:szCs w:val="18"/>
              </w:rPr>
              <w:t>. Řešení problematiky bezdomovectví</w:t>
            </w:r>
          </w:p>
        </w:tc>
        <w:tc>
          <w:tcPr>
            <w:tcW w:w="3060" w:type="dxa"/>
            <w:tcBorders>
              <w:top w:val="single" w:sz="4" w:space="0" w:color="auto"/>
              <w:left w:val="nil"/>
              <w:bottom w:val="nil"/>
              <w:right w:val="nil"/>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ZHMP 9/101 ze dne 10.9.2015</w:t>
            </w:r>
          </w:p>
        </w:tc>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sz w:val="18"/>
                <w:szCs w:val="18"/>
              </w:rPr>
            </w:pPr>
            <w:r w:rsidRPr="00EC6227">
              <w:rPr>
                <w:rFonts w:ascii="Arial" w:eastAsia="Times New Roman" w:hAnsi="Arial" w:cs="Arial"/>
                <w:sz w:val="18"/>
                <w:szCs w:val="18"/>
              </w:rPr>
              <w:t>26 500</w:t>
            </w:r>
          </w:p>
        </w:tc>
        <w:tc>
          <w:tcPr>
            <w:tcW w:w="1720" w:type="dxa"/>
            <w:tcBorders>
              <w:top w:val="single" w:sz="4" w:space="0" w:color="auto"/>
              <w:left w:val="nil"/>
              <w:bottom w:val="nil"/>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19 793</w:t>
            </w:r>
          </w:p>
        </w:tc>
        <w:tc>
          <w:tcPr>
            <w:tcW w:w="1320" w:type="dxa"/>
            <w:tcBorders>
              <w:top w:val="nil"/>
              <w:left w:val="nil"/>
              <w:bottom w:val="single" w:sz="4" w:space="0" w:color="auto"/>
              <w:right w:val="single" w:sz="8"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74,69%</w:t>
            </w:r>
          </w:p>
        </w:tc>
      </w:tr>
      <w:tr w:rsidR="00EC6227" w:rsidRPr="00EC6227" w:rsidTr="00EC6227">
        <w:trPr>
          <w:trHeight w:val="255"/>
        </w:trPr>
        <w:tc>
          <w:tcPr>
            <w:tcW w:w="1660" w:type="dxa"/>
            <w:tcBorders>
              <w:top w:val="nil"/>
              <w:left w:val="single" w:sz="8" w:space="0" w:color="auto"/>
              <w:bottom w:val="nil"/>
              <w:right w:val="single" w:sz="4" w:space="0" w:color="auto"/>
            </w:tcBorders>
            <w:shd w:val="clear" w:color="000000" w:fill="FFFFFF"/>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 </w:t>
            </w:r>
          </w:p>
        </w:tc>
        <w:tc>
          <w:tcPr>
            <w:tcW w:w="5220" w:type="dxa"/>
            <w:tcBorders>
              <w:top w:val="single" w:sz="4" w:space="0" w:color="auto"/>
              <w:left w:val="nil"/>
              <w:bottom w:val="nil"/>
              <w:right w:val="single" w:sz="4" w:space="0" w:color="auto"/>
            </w:tcBorders>
            <w:shd w:val="clear" w:color="auto" w:fill="auto"/>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 </w:t>
            </w:r>
          </w:p>
        </w:tc>
        <w:tc>
          <w:tcPr>
            <w:tcW w:w="3060" w:type="dxa"/>
            <w:tcBorders>
              <w:top w:val="single" w:sz="4" w:space="0" w:color="auto"/>
              <w:left w:val="nil"/>
              <w:bottom w:val="nil"/>
              <w:right w:val="nil"/>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 </w:t>
            </w:r>
          </w:p>
        </w:tc>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 </w:t>
            </w:r>
          </w:p>
        </w:tc>
        <w:tc>
          <w:tcPr>
            <w:tcW w:w="1720" w:type="dxa"/>
            <w:tcBorders>
              <w:top w:val="single" w:sz="4" w:space="0" w:color="auto"/>
              <w:left w:val="nil"/>
              <w:bottom w:val="nil"/>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color w:val="000000"/>
                <w:sz w:val="18"/>
                <w:szCs w:val="18"/>
              </w:rPr>
            </w:pPr>
            <w:r w:rsidRPr="00EC6227">
              <w:rPr>
                <w:rFonts w:ascii="Arial" w:eastAsia="Times New Roman" w:hAnsi="Arial" w:cs="Arial"/>
                <w:color w:val="000000"/>
                <w:sz w:val="18"/>
                <w:szCs w:val="18"/>
              </w:rPr>
              <w:t> </w:t>
            </w:r>
          </w:p>
        </w:tc>
        <w:tc>
          <w:tcPr>
            <w:tcW w:w="1320" w:type="dxa"/>
            <w:tcBorders>
              <w:top w:val="nil"/>
              <w:left w:val="nil"/>
              <w:bottom w:val="single" w:sz="4" w:space="0" w:color="auto"/>
              <w:right w:val="single" w:sz="8" w:space="0" w:color="auto"/>
            </w:tcBorders>
            <w:shd w:val="clear" w:color="auto" w:fill="auto"/>
            <w:noWrap/>
            <w:vAlign w:val="bottom"/>
            <w:hideMark/>
          </w:tcPr>
          <w:p w:rsidR="00EC6227" w:rsidRPr="00EC6227" w:rsidRDefault="00EC6227" w:rsidP="00EC6227">
            <w:pPr>
              <w:rPr>
                <w:rFonts w:ascii="Arial" w:eastAsia="Times New Roman" w:hAnsi="Arial" w:cs="Arial"/>
                <w:color w:val="000000"/>
                <w:sz w:val="18"/>
                <w:szCs w:val="18"/>
              </w:rPr>
            </w:pPr>
            <w:r w:rsidRPr="00EC6227">
              <w:rPr>
                <w:rFonts w:ascii="Arial" w:eastAsia="Times New Roman" w:hAnsi="Arial" w:cs="Arial"/>
                <w:color w:val="000000"/>
                <w:sz w:val="18"/>
                <w:szCs w:val="18"/>
              </w:rPr>
              <w:t> </w:t>
            </w:r>
          </w:p>
        </w:tc>
      </w:tr>
      <w:tr w:rsidR="00EC6227" w:rsidRPr="00EC6227" w:rsidTr="00EC6227">
        <w:trPr>
          <w:trHeight w:val="255"/>
        </w:trPr>
        <w:tc>
          <w:tcPr>
            <w:tcW w:w="166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Praha 1</w:t>
            </w:r>
          </w:p>
        </w:tc>
        <w:tc>
          <w:tcPr>
            <w:tcW w:w="5220" w:type="dxa"/>
            <w:tcBorders>
              <w:top w:val="single" w:sz="4" w:space="0" w:color="auto"/>
              <w:left w:val="nil"/>
              <w:bottom w:val="nil"/>
              <w:right w:val="single" w:sz="4" w:space="0" w:color="auto"/>
            </w:tcBorders>
            <w:shd w:val="clear" w:color="auto" w:fill="auto"/>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Mapování bezbariérovosti</w:t>
            </w:r>
          </w:p>
        </w:tc>
        <w:tc>
          <w:tcPr>
            <w:tcW w:w="3060" w:type="dxa"/>
            <w:tcBorders>
              <w:top w:val="single" w:sz="4" w:space="0" w:color="auto"/>
              <w:left w:val="nil"/>
              <w:bottom w:val="nil"/>
              <w:right w:val="nil"/>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ZHMP 9/101 ze dne 10.9.2015</w:t>
            </w:r>
          </w:p>
        </w:tc>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sz w:val="18"/>
                <w:szCs w:val="18"/>
              </w:rPr>
            </w:pPr>
            <w:r w:rsidRPr="00EC6227">
              <w:rPr>
                <w:rFonts w:ascii="Arial" w:eastAsia="Times New Roman" w:hAnsi="Arial" w:cs="Arial"/>
                <w:sz w:val="18"/>
                <w:szCs w:val="18"/>
              </w:rPr>
              <w:t>50 000</w:t>
            </w:r>
          </w:p>
        </w:tc>
        <w:tc>
          <w:tcPr>
            <w:tcW w:w="1720" w:type="dxa"/>
            <w:tcBorders>
              <w:top w:val="single" w:sz="4" w:space="0" w:color="auto"/>
              <w:left w:val="nil"/>
              <w:bottom w:val="nil"/>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50 000</w:t>
            </w:r>
          </w:p>
        </w:tc>
        <w:tc>
          <w:tcPr>
            <w:tcW w:w="1320" w:type="dxa"/>
            <w:tcBorders>
              <w:top w:val="nil"/>
              <w:left w:val="nil"/>
              <w:bottom w:val="single" w:sz="4" w:space="0" w:color="auto"/>
              <w:right w:val="single" w:sz="8"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100,00%</w:t>
            </w:r>
          </w:p>
        </w:tc>
      </w:tr>
      <w:tr w:rsidR="00EC6227" w:rsidRPr="00EC6227" w:rsidTr="00EC6227">
        <w:trPr>
          <w:trHeight w:val="255"/>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Praha 3</w:t>
            </w:r>
          </w:p>
        </w:tc>
        <w:tc>
          <w:tcPr>
            <w:tcW w:w="5220" w:type="dxa"/>
            <w:tcBorders>
              <w:top w:val="single" w:sz="4" w:space="0" w:color="auto"/>
              <w:left w:val="nil"/>
              <w:bottom w:val="nil"/>
              <w:right w:val="single" w:sz="4" w:space="0" w:color="auto"/>
            </w:tcBorders>
            <w:shd w:val="clear" w:color="auto" w:fill="auto"/>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Mapování bezbariérovosti</w:t>
            </w:r>
          </w:p>
        </w:tc>
        <w:tc>
          <w:tcPr>
            <w:tcW w:w="3060" w:type="dxa"/>
            <w:tcBorders>
              <w:top w:val="single" w:sz="4" w:space="0" w:color="auto"/>
              <w:left w:val="nil"/>
              <w:bottom w:val="nil"/>
              <w:right w:val="nil"/>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ZHMP 9/101 ze dne 10.9.2015</w:t>
            </w:r>
          </w:p>
        </w:tc>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sz w:val="18"/>
                <w:szCs w:val="18"/>
              </w:rPr>
            </w:pPr>
            <w:r w:rsidRPr="00EC6227">
              <w:rPr>
                <w:rFonts w:ascii="Arial" w:eastAsia="Times New Roman" w:hAnsi="Arial" w:cs="Arial"/>
                <w:sz w:val="18"/>
                <w:szCs w:val="18"/>
              </w:rPr>
              <w:t>50 000</w:t>
            </w:r>
          </w:p>
        </w:tc>
        <w:tc>
          <w:tcPr>
            <w:tcW w:w="1720" w:type="dxa"/>
            <w:tcBorders>
              <w:top w:val="single" w:sz="4" w:space="0" w:color="auto"/>
              <w:left w:val="nil"/>
              <w:bottom w:val="nil"/>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0</w:t>
            </w:r>
          </w:p>
        </w:tc>
        <w:tc>
          <w:tcPr>
            <w:tcW w:w="1320" w:type="dxa"/>
            <w:tcBorders>
              <w:top w:val="nil"/>
              <w:left w:val="nil"/>
              <w:bottom w:val="single" w:sz="4" w:space="0" w:color="auto"/>
              <w:right w:val="single" w:sz="8"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0,00%</w:t>
            </w:r>
          </w:p>
        </w:tc>
      </w:tr>
      <w:tr w:rsidR="00EC6227" w:rsidRPr="00EC6227" w:rsidTr="00EC6227">
        <w:trPr>
          <w:trHeight w:val="255"/>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Praha 4</w:t>
            </w:r>
          </w:p>
        </w:tc>
        <w:tc>
          <w:tcPr>
            <w:tcW w:w="5220" w:type="dxa"/>
            <w:tcBorders>
              <w:top w:val="single" w:sz="4" w:space="0" w:color="auto"/>
              <w:left w:val="nil"/>
              <w:bottom w:val="nil"/>
              <w:right w:val="single" w:sz="4" w:space="0" w:color="auto"/>
            </w:tcBorders>
            <w:shd w:val="clear" w:color="auto" w:fill="auto"/>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Mapování bezbariérovosti</w:t>
            </w:r>
          </w:p>
        </w:tc>
        <w:tc>
          <w:tcPr>
            <w:tcW w:w="3060" w:type="dxa"/>
            <w:tcBorders>
              <w:top w:val="single" w:sz="4" w:space="0" w:color="auto"/>
              <w:left w:val="nil"/>
              <w:bottom w:val="nil"/>
              <w:right w:val="nil"/>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ZHMP 9/101 ze dne 10.9.2015</w:t>
            </w:r>
          </w:p>
        </w:tc>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sz w:val="18"/>
                <w:szCs w:val="18"/>
              </w:rPr>
            </w:pPr>
            <w:r w:rsidRPr="00EC6227">
              <w:rPr>
                <w:rFonts w:ascii="Arial" w:eastAsia="Times New Roman" w:hAnsi="Arial" w:cs="Arial"/>
                <w:sz w:val="18"/>
                <w:szCs w:val="18"/>
              </w:rPr>
              <w:t>50 000</w:t>
            </w:r>
          </w:p>
        </w:tc>
        <w:tc>
          <w:tcPr>
            <w:tcW w:w="1720" w:type="dxa"/>
            <w:tcBorders>
              <w:top w:val="single" w:sz="4" w:space="0" w:color="auto"/>
              <w:left w:val="nil"/>
              <w:bottom w:val="nil"/>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50 000</w:t>
            </w:r>
          </w:p>
        </w:tc>
        <w:tc>
          <w:tcPr>
            <w:tcW w:w="1320" w:type="dxa"/>
            <w:tcBorders>
              <w:top w:val="nil"/>
              <w:left w:val="nil"/>
              <w:bottom w:val="single" w:sz="4" w:space="0" w:color="auto"/>
              <w:right w:val="single" w:sz="8"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100,00%</w:t>
            </w:r>
          </w:p>
        </w:tc>
      </w:tr>
      <w:tr w:rsidR="00EC6227" w:rsidRPr="00EC6227" w:rsidTr="00EC6227">
        <w:trPr>
          <w:trHeight w:val="255"/>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Praha 7</w:t>
            </w:r>
          </w:p>
        </w:tc>
        <w:tc>
          <w:tcPr>
            <w:tcW w:w="5220" w:type="dxa"/>
            <w:tcBorders>
              <w:top w:val="single" w:sz="4" w:space="0" w:color="auto"/>
              <w:left w:val="nil"/>
              <w:bottom w:val="nil"/>
              <w:right w:val="single" w:sz="4" w:space="0" w:color="auto"/>
            </w:tcBorders>
            <w:shd w:val="clear" w:color="auto" w:fill="auto"/>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Mapování bezbariérovosti</w:t>
            </w:r>
          </w:p>
        </w:tc>
        <w:tc>
          <w:tcPr>
            <w:tcW w:w="3060" w:type="dxa"/>
            <w:tcBorders>
              <w:top w:val="single" w:sz="4" w:space="0" w:color="auto"/>
              <w:left w:val="nil"/>
              <w:bottom w:val="nil"/>
              <w:right w:val="nil"/>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ZHMP 9/101 ze dne 10.9.2015</w:t>
            </w:r>
          </w:p>
        </w:tc>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sz w:val="18"/>
                <w:szCs w:val="18"/>
              </w:rPr>
            </w:pPr>
            <w:r w:rsidRPr="00EC6227">
              <w:rPr>
                <w:rFonts w:ascii="Arial" w:eastAsia="Times New Roman" w:hAnsi="Arial" w:cs="Arial"/>
                <w:sz w:val="18"/>
                <w:szCs w:val="18"/>
              </w:rPr>
              <w:t>50 000</w:t>
            </w:r>
          </w:p>
        </w:tc>
        <w:tc>
          <w:tcPr>
            <w:tcW w:w="1720" w:type="dxa"/>
            <w:tcBorders>
              <w:top w:val="single" w:sz="4" w:space="0" w:color="auto"/>
              <w:left w:val="nil"/>
              <w:bottom w:val="nil"/>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0</w:t>
            </w:r>
          </w:p>
        </w:tc>
        <w:tc>
          <w:tcPr>
            <w:tcW w:w="1320" w:type="dxa"/>
            <w:tcBorders>
              <w:top w:val="nil"/>
              <w:left w:val="nil"/>
              <w:bottom w:val="single" w:sz="4" w:space="0" w:color="auto"/>
              <w:right w:val="single" w:sz="8"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0,00%</w:t>
            </w:r>
          </w:p>
        </w:tc>
      </w:tr>
      <w:tr w:rsidR="00EC6227" w:rsidRPr="00EC6227" w:rsidTr="00EC6227">
        <w:trPr>
          <w:trHeight w:val="255"/>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Praha 8</w:t>
            </w:r>
          </w:p>
        </w:tc>
        <w:tc>
          <w:tcPr>
            <w:tcW w:w="5220" w:type="dxa"/>
            <w:tcBorders>
              <w:top w:val="single" w:sz="4" w:space="0" w:color="auto"/>
              <w:left w:val="nil"/>
              <w:bottom w:val="nil"/>
              <w:right w:val="single" w:sz="4" w:space="0" w:color="auto"/>
            </w:tcBorders>
            <w:shd w:val="clear" w:color="auto" w:fill="auto"/>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Mapování bezbariérovosti</w:t>
            </w:r>
          </w:p>
        </w:tc>
        <w:tc>
          <w:tcPr>
            <w:tcW w:w="3060" w:type="dxa"/>
            <w:tcBorders>
              <w:top w:val="single" w:sz="4" w:space="0" w:color="auto"/>
              <w:left w:val="nil"/>
              <w:bottom w:val="nil"/>
              <w:right w:val="nil"/>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ZHMP 9/101 ze dne 10.9.2015</w:t>
            </w:r>
          </w:p>
        </w:tc>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sz w:val="18"/>
                <w:szCs w:val="18"/>
              </w:rPr>
            </w:pPr>
            <w:r w:rsidRPr="00EC6227">
              <w:rPr>
                <w:rFonts w:ascii="Arial" w:eastAsia="Times New Roman" w:hAnsi="Arial" w:cs="Arial"/>
                <w:sz w:val="18"/>
                <w:szCs w:val="18"/>
              </w:rPr>
              <w:t>50 000</w:t>
            </w:r>
          </w:p>
        </w:tc>
        <w:tc>
          <w:tcPr>
            <w:tcW w:w="1720" w:type="dxa"/>
            <w:tcBorders>
              <w:top w:val="single" w:sz="4" w:space="0" w:color="auto"/>
              <w:left w:val="nil"/>
              <w:bottom w:val="nil"/>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50 000</w:t>
            </w:r>
          </w:p>
        </w:tc>
        <w:tc>
          <w:tcPr>
            <w:tcW w:w="1320" w:type="dxa"/>
            <w:tcBorders>
              <w:top w:val="nil"/>
              <w:left w:val="nil"/>
              <w:bottom w:val="single" w:sz="4" w:space="0" w:color="auto"/>
              <w:right w:val="single" w:sz="8"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100,00%</w:t>
            </w:r>
          </w:p>
        </w:tc>
      </w:tr>
      <w:tr w:rsidR="00EC6227" w:rsidRPr="00EC6227" w:rsidTr="00EC6227">
        <w:trPr>
          <w:trHeight w:val="255"/>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Praha 9</w:t>
            </w:r>
          </w:p>
        </w:tc>
        <w:tc>
          <w:tcPr>
            <w:tcW w:w="5220" w:type="dxa"/>
            <w:tcBorders>
              <w:top w:val="single" w:sz="4" w:space="0" w:color="auto"/>
              <w:left w:val="nil"/>
              <w:bottom w:val="nil"/>
              <w:right w:val="single" w:sz="4" w:space="0" w:color="auto"/>
            </w:tcBorders>
            <w:shd w:val="clear" w:color="auto" w:fill="auto"/>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Mapování bezbariérovosti</w:t>
            </w:r>
          </w:p>
        </w:tc>
        <w:tc>
          <w:tcPr>
            <w:tcW w:w="3060" w:type="dxa"/>
            <w:tcBorders>
              <w:top w:val="single" w:sz="4" w:space="0" w:color="auto"/>
              <w:left w:val="nil"/>
              <w:bottom w:val="nil"/>
              <w:right w:val="nil"/>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ZHMP 9/101 ze dne 10.9.2015</w:t>
            </w:r>
          </w:p>
        </w:tc>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sz w:val="18"/>
                <w:szCs w:val="18"/>
              </w:rPr>
            </w:pPr>
            <w:r w:rsidRPr="00EC6227">
              <w:rPr>
                <w:rFonts w:ascii="Arial" w:eastAsia="Times New Roman" w:hAnsi="Arial" w:cs="Arial"/>
                <w:sz w:val="18"/>
                <w:szCs w:val="18"/>
              </w:rPr>
              <w:t>50 000</w:t>
            </w:r>
          </w:p>
        </w:tc>
        <w:tc>
          <w:tcPr>
            <w:tcW w:w="1720" w:type="dxa"/>
            <w:tcBorders>
              <w:top w:val="single" w:sz="4" w:space="0" w:color="auto"/>
              <w:left w:val="nil"/>
              <w:bottom w:val="nil"/>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50 000</w:t>
            </w:r>
          </w:p>
        </w:tc>
        <w:tc>
          <w:tcPr>
            <w:tcW w:w="1320" w:type="dxa"/>
            <w:tcBorders>
              <w:top w:val="nil"/>
              <w:left w:val="nil"/>
              <w:bottom w:val="single" w:sz="4" w:space="0" w:color="auto"/>
              <w:right w:val="single" w:sz="8"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100,00%</w:t>
            </w:r>
          </w:p>
        </w:tc>
      </w:tr>
      <w:tr w:rsidR="00EC6227" w:rsidRPr="00EC6227" w:rsidTr="00EC6227">
        <w:trPr>
          <w:trHeight w:val="255"/>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Praha 10</w:t>
            </w:r>
          </w:p>
        </w:tc>
        <w:tc>
          <w:tcPr>
            <w:tcW w:w="5220" w:type="dxa"/>
            <w:tcBorders>
              <w:top w:val="single" w:sz="4" w:space="0" w:color="auto"/>
              <w:left w:val="nil"/>
              <w:bottom w:val="nil"/>
              <w:right w:val="single" w:sz="4" w:space="0" w:color="auto"/>
            </w:tcBorders>
            <w:shd w:val="clear" w:color="auto" w:fill="auto"/>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Mapování bezbariérovosti</w:t>
            </w:r>
          </w:p>
        </w:tc>
        <w:tc>
          <w:tcPr>
            <w:tcW w:w="3060" w:type="dxa"/>
            <w:tcBorders>
              <w:top w:val="single" w:sz="4" w:space="0" w:color="auto"/>
              <w:left w:val="nil"/>
              <w:bottom w:val="nil"/>
              <w:right w:val="nil"/>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ZHMP 9/101 ze dne 10.9.2015</w:t>
            </w:r>
          </w:p>
        </w:tc>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sz w:val="18"/>
                <w:szCs w:val="18"/>
              </w:rPr>
            </w:pPr>
            <w:r w:rsidRPr="00EC6227">
              <w:rPr>
                <w:rFonts w:ascii="Arial" w:eastAsia="Times New Roman" w:hAnsi="Arial" w:cs="Arial"/>
                <w:sz w:val="18"/>
                <w:szCs w:val="18"/>
              </w:rPr>
              <w:t>50 000</w:t>
            </w:r>
          </w:p>
        </w:tc>
        <w:tc>
          <w:tcPr>
            <w:tcW w:w="1720" w:type="dxa"/>
            <w:tcBorders>
              <w:top w:val="single" w:sz="4" w:space="0" w:color="auto"/>
              <w:left w:val="nil"/>
              <w:bottom w:val="nil"/>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50 000</w:t>
            </w:r>
          </w:p>
        </w:tc>
        <w:tc>
          <w:tcPr>
            <w:tcW w:w="1320" w:type="dxa"/>
            <w:tcBorders>
              <w:top w:val="nil"/>
              <w:left w:val="nil"/>
              <w:bottom w:val="single" w:sz="4" w:space="0" w:color="auto"/>
              <w:right w:val="single" w:sz="8"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100,00%</w:t>
            </w:r>
          </w:p>
        </w:tc>
      </w:tr>
      <w:tr w:rsidR="00EC6227" w:rsidRPr="00EC6227" w:rsidTr="00EC6227">
        <w:trPr>
          <w:trHeight w:val="255"/>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Praha 12</w:t>
            </w:r>
          </w:p>
        </w:tc>
        <w:tc>
          <w:tcPr>
            <w:tcW w:w="5220" w:type="dxa"/>
            <w:tcBorders>
              <w:top w:val="single" w:sz="4" w:space="0" w:color="auto"/>
              <w:left w:val="nil"/>
              <w:bottom w:val="nil"/>
              <w:right w:val="single" w:sz="4" w:space="0" w:color="auto"/>
            </w:tcBorders>
            <w:shd w:val="clear" w:color="auto" w:fill="auto"/>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Mapování bezbariérovosti</w:t>
            </w:r>
          </w:p>
        </w:tc>
        <w:tc>
          <w:tcPr>
            <w:tcW w:w="3060" w:type="dxa"/>
            <w:tcBorders>
              <w:top w:val="single" w:sz="4" w:space="0" w:color="auto"/>
              <w:left w:val="nil"/>
              <w:bottom w:val="nil"/>
              <w:right w:val="nil"/>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ZHMP 9/101 ze dne 10.9.2015</w:t>
            </w:r>
          </w:p>
        </w:tc>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sz w:val="18"/>
                <w:szCs w:val="18"/>
              </w:rPr>
            </w:pPr>
            <w:r w:rsidRPr="00EC6227">
              <w:rPr>
                <w:rFonts w:ascii="Arial" w:eastAsia="Times New Roman" w:hAnsi="Arial" w:cs="Arial"/>
                <w:sz w:val="18"/>
                <w:szCs w:val="18"/>
              </w:rPr>
              <w:t>50 000</w:t>
            </w:r>
          </w:p>
        </w:tc>
        <w:tc>
          <w:tcPr>
            <w:tcW w:w="1720" w:type="dxa"/>
            <w:tcBorders>
              <w:top w:val="single" w:sz="4" w:space="0" w:color="auto"/>
              <w:left w:val="nil"/>
              <w:bottom w:val="nil"/>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50 000</w:t>
            </w:r>
          </w:p>
        </w:tc>
        <w:tc>
          <w:tcPr>
            <w:tcW w:w="1320" w:type="dxa"/>
            <w:tcBorders>
              <w:top w:val="nil"/>
              <w:left w:val="nil"/>
              <w:bottom w:val="single" w:sz="4" w:space="0" w:color="auto"/>
              <w:right w:val="single" w:sz="8"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100,00%</w:t>
            </w:r>
          </w:p>
        </w:tc>
      </w:tr>
      <w:tr w:rsidR="00EC6227" w:rsidRPr="00EC6227" w:rsidTr="00EC6227">
        <w:trPr>
          <w:trHeight w:val="255"/>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Praha 14</w:t>
            </w:r>
          </w:p>
        </w:tc>
        <w:tc>
          <w:tcPr>
            <w:tcW w:w="5220" w:type="dxa"/>
            <w:tcBorders>
              <w:top w:val="single" w:sz="4" w:space="0" w:color="auto"/>
              <w:left w:val="nil"/>
              <w:bottom w:val="nil"/>
              <w:right w:val="single" w:sz="4" w:space="0" w:color="auto"/>
            </w:tcBorders>
            <w:shd w:val="clear" w:color="auto" w:fill="auto"/>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Mapování bezbariérovosti</w:t>
            </w:r>
          </w:p>
        </w:tc>
        <w:tc>
          <w:tcPr>
            <w:tcW w:w="3060" w:type="dxa"/>
            <w:tcBorders>
              <w:top w:val="single" w:sz="4" w:space="0" w:color="auto"/>
              <w:left w:val="nil"/>
              <w:bottom w:val="nil"/>
              <w:right w:val="nil"/>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ZHMP 9/101 ze dne 10.9.2015</w:t>
            </w:r>
          </w:p>
        </w:tc>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sz w:val="18"/>
                <w:szCs w:val="18"/>
              </w:rPr>
            </w:pPr>
            <w:r w:rsidRPr="00EC6227">
              <w:rPr>
                <w:rFonts w:ascii="Arial" w:eastAsia="Times New Roman" w:hAnsi="Arial" w:cs="Arial"/>
                <w:sz w:val="18"/>
                <w:szCs w:val="18"/>
              </w:rPr>
              <w:t>50 000</w:t>
            </w:r>
          </w:p>
        </w:tc>
        <w:tc>
          <w:tcPr>
            <w:tcW w:w="1720" w:type="dxa"/>
            <w:tcBorders>
              <w:top w:val="single" w:sz="4" w:space="0" w:color="auto"/>
              <w:left w:val="nil"/>
              <w:bottom w:val="nil"/>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50 000</w:t>
            </w:r>
          </w:p>
        </w:tc>
        <w:tc>
          <w:tcPr>
            <w:tcW w:w="1320" w:type="dxa"/>
            <w:tcBorders>
              <w:top w:val="nil"/>
              <w:left w:val="nil"/>
              <w:bottom w:val="single" w:sz="4" w:space="0" w:color="auto"/>
              <w:right w:val="single" w:sz="8"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100,00%</w:t>
            </w:r>
          </w:p>
        </w:tc>
      </w:tr>
      <w:tr w:rsidR="00EC6227" w:rsidRPr="00EC6227" w:rsidTr="00EC6227">
        <w:trPr>
          <w:trHeight w:val="255"/>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Praha 15</w:t>
            </w:r>
          </w:p>
        </w:tc>
        <w:tc>
          <w:tcPr>
            <w:tcW w:w="5220" w:type="dxa"/>
            <w:tcBorders>
              <w:top w:val="single" w:sz="4" w:space="0" w:color="auto"/>
              <w:left w:val="nil"/>
              <w:bottom w:val="nil"/>
              <w:right w:val="single" w:sz="4" w:space="0" w:color="auto"/>
            </w:tcBorders>
            <w:shd w:val="clear" w:color="auto" w:fill="auto"/>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Mapování bezbariérovosti</w:t>
            </w:r>
          </w:p>
        </w:tc>
        <w:tc>
          <w:tcPr>
            <w:tcW w:w="3060" w:type="dxa"/>
            <w:tcBorders>
              <w:top w:val="single" w:sz="4" w:space="0" w:color="auto"/>
              <w:left w:val="nil"/>
              <w:bottom w:val="nil"/>
              <w:right w:val="nil"/>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ZHMP 9/101 ze dne 10.9.2015</w:t>
            </w:r>
          </w:p>
        </w:tc>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sz w:val="18"/>
                <w:szCs w:val="18"/>
              </w:rPr>
            </w:pPr>
            <w:r w:rsidRPr="00EC6227">
              <w:rPr>
                <w:rFonts w:ascii="Arial" w:eastAsia="Times New Roman" w:hAnsi="Arial" w:cs="Arial"/>
                <w:sz w:val="18"/>
                <w:szCs w:val="18"/>
              </w:rPr>
              <w:t>50 000</w:t>
            </w:r>
          </w:p>
        </w:tc>
        <w:tc>
          <w:tcPr>
            <w:tcW w:w="1720" w:type="dxa"/>
            <w:tcBorders>
              <w:top w:val="single" w:sz="4" w:space="0" w:color="auto"/>
              <w:left w:val="nil"/>
              <w:bottom w:val="nil"/>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50 000</w:t>
            </w:r>
          </w:p>
        </w:tc>
        <w:tc>
          <w:tcPr>
            <w:tcW w:w="1320" w:type="dxa"/>
            <w:tcBorders>
              <w:top w:val="nil"/>
              <w:left w:val="nil"/>
              <w:bottom w:val="single" w:sz="4" w:space="0" w:color="auto"/>
              <w:right w:val="single" w:sz="8"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100,00%</w:t>
            </w:r>
          </w:p>
        </w:tc>
      </w:tr>
      <w:tr w:rsidR="00EC6227" w:rsidRPr="00EC6227" w:rsidTr="00EC6227">
        <w:trPr>
          <w:trHeight w:val="255"/>
        </w:trPr>
        <w:tc>
          <w:tcPr>
            <w:tcW w:w="1660" w:type="dxa"/>
            <w:tcBorders>
              <w:top w:val="nil"/>
              <w:left w:val="single" w:sz="8" w:space="0" w:color="auto"/>
              <w:bottom w:val="single" w:sz="4" w:space="0" w:color="auto"/>
              <w:right w:val="single" w:sz="4" w:space="0" w:color="auto"/>
            </w:tcBorders>
            <w:shd w:val="clear" w:color="000000" w:fill="FFFFFF"/>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Praha 20</w:t>
            </w:r>
          </w:p>
        </w:tc>
        <w:tc>
          <w:tcPr>
            <w:tcW w:w="5220" w:type="dxa"/>
            <w:tcBorders>
              <w:top w:val="single" w:sz="4" w:space="0" w:color="auto"/>
              <w:left w:val="nil"/>
              <w:bottom w:val="nil"/>
              <w:right w:val="single" w:sz="4" w:space="0" w:color="auto"/>
            </w:tcBorders>
            <w:shd w:val="clear" w:color="auto" w:fill="auto"/>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Mapování bezbariérovosti</w:t>
            </w:r>
          </w:p>
        </w:tc>
        <w:tc>
          <w:tcPr>
            <w:tcW w:w="3060" w:type="dxa"/>
            <w:tcBorders>
              <w:top w:val="single" w:sz="4" w:space="0" w:color="auto"/>
              <w:left w:val="nil"/>
              <w:bottom w:val="nil"/>
              <w:right w:val="nil"/>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ZHMP 9/101 ze dne 10.9.2015</w:t>
            </w:r>
          </w:p>
        </w:tc>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sz w:val="18"/>
                <w:szCs w:val="18"/>
              </w:rPr>
            </w:pPr>
            <w:r w:rsidRPr="00EC6227">
              <w:rPr>
                <w:rFonts w:ascii="Arial" w:eastAsia="Times New Roman" w:hAnsi="Arial" w:cs="Arial"/>
                <w:sz w:val="18"/>
                <w:szCs w:val="18"/>
              </w:rPr>
              <w:t>50 000</w:t>
            </w:r>
          </w:p>
        </w:tc>
        <w:tc>
          <w:tcPr>
            <w:tcW w:w="1720" w:type="dxa"/>
            <w:tcBorders>
              <w:top w:val="single" w:sz="4" w:space="0" w:color="auto"/>
              <w:left w:val="nil"/>
              <w:bottom w:val="nil"/>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sz w:val="18"/>
                <w:szCs w:val="18"/>
              </w:rPr>
            </w:pPr>
            <w:r w:rsidRPr="00EC6227">
              <w:rPr>
                <w:rFonts w:ascii="Arial" w:eastAsia="Times New Roman" w:hAnsi="Arial" w:cs="Arial"/>
                <w:sz w:val="18"/>
                <w:szCs w:val="18"/>
              </w:rPr>
              <w:t>48 400</w:t>
            </w:r>
          </w:p>
        </w:tc>
        <w:tc>
          <w:tcPr>
            <w:tcW w:w="1320" w:type="dxa"/>
            <w:tcBorders>
              <w:top w:val="nil"/>
              <w:left w:val="nil"/>
              <w:bottom w:val="single" w:sz="4" w:space="0" w:color="auto"/>
              <w:right w:val="single" w:sz="8"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96,80%</w:t>
            </w:r>
          </w:p>
        </w:tc>
      </w:tr>
      <w:tr w:rsidR="00EC6227" w:rsidRPr="00EC6227" w:rsidTr="00EC6227">
        <w:trPr>
          <w:trHeight w:val="255"/>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Praha 21</w:t>
            </w:r>
          </w:p>
        </w:tc>
        <w:tc>
          <w:tcPr>
            <w:tcW w:w="5220" w:type="dxa"/>
            <w:tcBorders>
              <w:top w:val="single" w:sz="4" w:space="0" w:color="auto"/>
              <w:left w:val="nil"/>
              <w:bottom w:val="nil"/>
              <w:right w:val="single" w:sz="4" w:space="0" w:color="auto"/>
            </w:tcBorders>
            <w:shd w:val="clear" w:color="auto" w:fill="auto"/>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Mapování bezbariérovosti</w:t>
            </w:r>
          </w:p>
        </w:tc>
        <w:tc>
          <w:tcPr>
            <w:tcW w:w="3060" w:type="dxa"/>
            <w:tcBorders>
              <w:top w:val="single" w:sz="4" w:space="0" w:color="auto"/>
              <w:left w:val="nil"/>
              <w:bottom w:val="nil"/>
              <w:right w:val="nil"/>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ZHMP 9/101 ze dne 10.9.2015</w:t>
            </w:r>
          </w:p>
        </w:tc>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sz w:val="18"/>
                <w:szCs w:val="18"/>
              </w:rPr>
            </w:pPr>
            <w:r w:rsidRPr="00EC6227">
              <w:rPr>
                <w:rFonts w:ascii="Arial" w:eastAsia="Times New Roman" w:hAnsi="Arial" w:cs="Arial"/>
                <w:sz w:val="18"/>
                <w:szCs w:val="18"/>
              </w:rPr>
              <w:t>50 000</w:t>
            </w:r>
          </w:p>
        </w:tc>
        <w:tc>
          <w:tcPr>
            <w:tcW w:w="1720" w:type="dxa"/>
            <w:tcBorders>
              <w:top w:val="single" w:sz="4" w:space="0" w:color="auto"/>
              <w:left w:val="nil"/>
              <w:bottom w:val="nil"/>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50 000</w:t>
            </w:r>
          </w:p>
        </w:tc>
        <w:tc>
          <w:tcPr>
            <w:tcW w:w="1320" w:type="dxa"/>
            <w:tcBorders>
              <w:top w:val="nil"/>
              <w:left w:val="nil"/>
              <w:bottom w:val="single" w:sz="4" w:space="0" w:color="auto"/>
              <w:right w:val="single" w:sz="8"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100,00%</w:t>
            </w:r>
          </w:p>
        </w:tc>
      </w:tr>
      <w:tr w:rsidR="00EC6227" w:rsidRPr="00EC6227" w:rsidTr="00EC6227">
        <w:trPr>
          <w:trHeight w:val="255"/>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Praha 22</w:t>
            </w:r>
          </w:p>
        </w:tc>
        <w:tc>
          <w:tcPr>
            <w:tcW w:w="5220" w:type="dxa"/>
            <w:tcBorders>
              <w:top w:val="single" w:sz="4" w:space="0" w:color="auto"/>
              <w:left w:val="nil"/>
              <w:bottom w:val="nil"/>
              <w:right w:val="single" w:sz="4" w:space="0" w:color="auto"/>
            </w:tcBorders>
            <w:shd w:val="clear" w:color="auto" w:fill="auto"/>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Mapování bezbariérovosti</w:t>
            </w:r>
          </w:p>
        </w:tc>
        <w:tc>
          <w:tcPr>
            <w:tcW w:w="3060" w:type="dxa"/>
            <w:tcBorders>
              <w:top w:val="single" w:sz="4" w:space="0" w:color="auto"/>
              <w:left w:val="nil"/>
              <w:bottom w:val="nil"/>
              <w:right w:val="nil"/>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ZHMP 9/101 ze dne 10.9.2015</w:t>
            </w:r>
          </w:p>
        </w:tc>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sz w:val="18"/>
                <w:szCs w:val="18"/>
              </w:rPr>
            </w:pPr>
            <w:r w:rsidRPr="00EC6227">
              <w:rPr>
                <w:rFonts w:ascii="Arial" w:eastAsia="Times New Roman" w:hAnsi="Arial" w:cs="Arial"/>
                <w:sz w:val="18"/>
                <w:szCs w:val="18"/>
              </w:rPr>
              <w:t>36 500</w:t>
            </w:r>
          </w:p>
        </w:tc>
        <w:tc>
          <w:tcPr>
            <w:tcW w:w="1720" w:type="dxa"/>
            <w:tcBorders>
              <w:top w:val="single" w:sz="4" w:space="0" w:color="auto"/>
              <w:left w:val="nil"/>
              <w:bottom w:val="nil"/>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36 500</w:t>
            </w:r>
          </w:p>
        </w:tc>
        <w:tc>
          <w:tcPr>
            <w:tcW w:w="1320" w:type="dxa"/>
            <w:tcBorders>
              <w:top w:val="nil"/>
              <w:left w:val="nil"/>
              <w:bottom w:val="single" w:sz="4" w:space="0" w:color="auto"/>
              <w:right w:val="single" w:sz="8"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100,00%</w:t>
            </w:r>
          </w:p>
        </w:tc>
      </w:tr>
      <w:tr w:rsidR="00EC6227" w:rsidRPr="00EC6227" w:rsidTr="00EC6227">
        <w:trPr>
          <w:trHeight w:val="255"/>
        </w:trPr>
        <w:tc>
          <w:tcPr>
            <w:tcW w:w="1660" w:type="dxa"/>
            <w:tcBorders>
              <w:top w:val="nil"/>
              <w:left w:val="single" w:sz="8" w:space="0" w:color="auto"/>
              <w:bottom w:val="single" w:sz="4" w:space="0" w:color="auto"/>
              <w:right w:val="single" w:sz="4" w:space="0" w:color="auto"/>
            </w:tcBorders>
            <w:shd w:val="clear" w:color="000000" w:fill="FFFFFF"/>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Zbraslav</w:t>
            </w:r>
          </w:p>
        </w:tc>
        <w:tc>
          <w:tcPr>
            <w:tcW w:w="5220" w:type="dxa"/>
            <w:tcBorders>
              <w:top w:val="single" w:sz="4" w:space="0" w:color="auto"/>
              <w:left w:val="nil"/>
              <w:bottom w:val="nil"/>
              <w:right w:val="single" w:sz="4" w:space="0" w:color="auto"/>
            </w:tcBorders>
            <w:shd w:val="clear" w:color="auto" w:fill="auto"/>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Mapování bezbariérovosti</w:t>
            </w:r>
          </w:p>
        </w:tc>
        <w:tc>
          <w:tcPr>
            <w:tcW w:w="3060" w:type="dxa"/>
            <w:tcBorders>
              <w:top w:val="single" w:sz="4" w:space="0" w:color="auto"/>
              <w:left w:val="nil"/>
              <w:bottom w:val="nil"/>
              <w:right w:val="nil"/>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ZHMP 9/101 ze dne 10.9.2015</w:t>
            </w:r>
          </w:p>
        </w:tc>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sz w:val="18"/>
                <w:szCs w:val="18"/>
              </w:rPr>
            </w:pPr>
            <w:r w:rsidRPr="00EC6227">
              <w:rPr>
                <w:rFonts w:ascii="Arial" w:eastAsia="Times New Roman" w:hAnsi="Arial" w:cs="Arial"/>
                <w:sz w:val="18"/>
                <w:szCs w:val="18"/>
              </w:rPr>
              <w:t>50 000</w:t>
            </w:r>
          </w:p>
        </w:tc>
        <w:tc>
          <w:tcPr>
            <w:tcW w:w="1720" w:type="dxa"/>
            <w:tcBorders>
              <w:top w:val="single" w:sz="4" w:space="0" w:color="auto"/>
              <w:left w:val="nil"/>
              <w:bottom w:val="nil"/>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0</w:t>
            </w:r>
          </w:p>
        </w:tc>
        <w:tc>
          <w:tcPr>
            <w:tcW w:w="1320" w:type="dxa"/>
            <w:tcBorders>
              <w:top w:val="nil"/>
              <w:left w:val="nil"/>
              <w:bottom w:val="single" w:sz="4" w:space="0" w:color="auto"/>
              <w:right w:val="single" w:sz="8"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0,00%</w:t>
            </w:r>
          </w:p>
        </w:tc>
      </w:tr>
      <w:tr w:rsidR="00EC6227" w:rsidRPr="00EC6227" w:rsidTr="00EC6227">
        <w:trPr>
          <w:trHeight w:val="255"/>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Čakovice</w:t>
            </w:r>
          </w:p>
        </w:tc>
        <w:tc>
          <w:tcPr>
            <w:tcW w:w="5220" w:type="dxa"/>
            <w:tcBorders>
              <w:top w:val="single" w:sz="4" w:space="0" w:color="auto"/>
              <w:left w:val="nil"/>
              <w:bottom w:val="nil"/>
              <w:right w:val="single" w:sz="4" w:space="0" w:color="auto"/>
            </w:tcBorders>
            <w:shd w:val="clear" w:color="auto" w:fill="auto"/>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Mapování bezbariérovosti</w:t>
            </w:r>
          </w:p>
        </w:tc>
        <w:tc>
          <w:tcPr>
            <w:tcW w:w="3060" w:type="dxa"/>
            <w:tcBorders>
              <w:top w:val="single" w:sz="4" w:space="0" w:color="auto"/>
              <w:left w:val="nil"/>
              <w:bottom w:val="nil"/>
              <w:right w:val="nil"/>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ZHMP 9/101 ze dne 10.9.2015</w:t>
            </w:r>
          </w:p>
        </w:tc>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sz w:val="18"/>
                <w:szCs w:val="18"/>
              </w:rPr>
            </w:pPr>
            <w:r w:rsidRPr="00EC6227">
              <w:rPr>
                <w:rFonts w:ascii="Arial" w:eastAsia="Times New Roman" w:hAnsi="Arial" w:cs="Arial"/>
                <w:sz w:val="18"/>
                <w:szCs w:val="18"/>
              </w:rPr>
              <w:t>50 000</w:t>
            </w:r>
          </w:p>
        </w:tc>
        <w:tc>
          <w:tcPr>
            <w:tcW w:w="1720" w:type="dxa"/>
            <w:tcBorders>
              <w:top w:val="single" w:sz="4" w:space="0" w:color="auto"/>
              <w:left w:val="nil"/>
              <w:bottom w:val="nil"/>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0</w:t>
            </w:r>
          </w:p>
        </w:tc>
        <w:tc>
          <w:tcPr>
            <w:tcW w:w="1320" w:type="dxa"/>
            <w:tcBorders>
              <w:top w:val="nil"/>
              <w:left w:val="nil"/>
              <w:bottom w:val="single" w:sz="4" w:space="0" w:color="auto"/>
              <w:right w:val="single" w:sz="8"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0,00%</w:t>
            </w:r>
          </w:p>
        </w:tc>
      </w:tr>
      <w:tr w:rsidR="00EC6227" w:rsidRPr="00EC6227" w:rsidTr="00EC6227">
        <w:trPr>
          <w:trHeight w:val="255"/>
        </w:trPr>
        <w:tc>
          <w:tcPr>
            <w:tcW w:w="1660" w:type="dxa"/>
            <w:tcBorders>
              <w:top w:val="nil"/>
              <w:left w:val="single" w:sz="8" w:space="0" w:color="auto"/>
              <w:bottom w:val="single" w:sz="8" w:space="0" w:color="auto"/>
              <w:right w:val="single" w:sz="4" w:space="0" w:color="auto"/>
            </w:tcBorders>
            <w:shd w:val="clear" w:color="auto" w:fill="auto"/>
            <w:vAlign w:val="center"/>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 </w:t>
            </w:r>
          </w:p>
        </w:tc>
        <w:tc>
          <w:tcPr>
            <w:tcW w:w="5220" w:type="dxa"/>
            <w:tcBorders>
              <w:top w:val="single" w:sz="4" w:space="0" w:color="auto"/>
              <w:left w:val="nil"/>
              <w:bottom w:val="single" w:sz="8" w:space="0" w:color="auto"/>
              <w:right w:val="single" w:sz="4" w:space="0" w:color="auto"/>
            </w:tcBorders>
            <w:shd w:val="clear" w:color="auto" w:fill="auto"/>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 </w:t>
            </w:r>
          </w:p>
        </w:tc>
        <w:tc>
          <w:tcPr>
            <w:tcW w:w="3060" w:type="dxa"/>
            <w:tcBorders>
              <w:top w:val="single" w:sz="4" w:space="0" w:color="auto"/>
              <w:left w:val="nil"/>
              <w:bottom w:val="single" w:sz="8"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 </w:t>
            </w:r>
          </w:p>
        </w:tc>
        <w:tc>
          <w:tcPr>
            <w:tcW w:w="1880" w:type="dxa"/>
            <w:tcBorders>
              <w:top w:val="nil"/>
              <w:left w:val="nil"/>
              <w:bottom w:val="single" w:sz="8"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color w:val="000000"/>
                <w:sz w:val="18"/>
                <w:szCs w:val="18"/>
              </w:rPr>
            </w:pPr>
            <w:r w:rsidRPr="00EC6227">
              <w:rPr>
                <w:rFonts w:ascii="Arial" w:eastAsia="Times New Roman" w:hAnsi="Arial" w:cs="Arial"/>
                <w:color w:val="000000"/>
                <w:sz w:val="18"/>
                <w:szCs w:val="18"/>
              </w:rPr>
              <w:t> </w:t>
            </w:r>
          </w:p>
        </w:tc>
        <w:tc>
          <w:tcPr>
            <w:tcW w:w="1720" w:type="dxa"/>
            <w:tcBorders>
              <w:top w:val="single" w:sz="4" w:space="0" w:color="auto"/>
              <w:left w:val="nil"/>
              <w:bottom w:val="single" w:sz="8"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color w:val="000000"/>
                <w:sz w:val="18"/>
                <w:szCs w:val="18"/>
              </w:rPr>
            </w:pPr>
            <w:r w:rsidRPr="00EC6227">
              <w:rPr>
                <w:rFonts w:ascii="Arial" w:eastAsia="Times New Roman" w:hAnsi="Arial" w:cs="Arial"/>
                <w:color w:val="000000"/>
                <w:sz w:val="18"/>
                <w:szCs w:val="18"/>
              </w:rPr>
              <w:t> </w:t>
            </w:r>
          </w:p>
        </w:tc>
        <w:tc>
          <w:tcPr>
            <w:tcW w:w="1320" w:type="dxa"/>
            <w:tcBorders>
              <w:top w:val="nil"/>
              <w:left w:val="nil"/>
              <w:bottom w:val="single" w:sz="4" w:space="0" w:color="auto"/>
              <w:right w:val="single" w:sz="8" w:space="0" w:color="auto"/>
            </w:tcBorders>
            <w:shd w:val="clear" w:color="auto" w:fill="auto"/>
            <w:noWrap/>
            <w:vAlign w:val="bottom"/>
            <w:hideMark/>
          </w:tcPr>
          <w:p w:rsidR="00EC6227" w:rsidRPr="00EC6227" w:rsidRDefault="00EC6227" w:rsidP="00EC6227">
            <w:pPr>
              <w:rPr>
                <w:rFonts w:ascii="Arial" w:eastAsia="Times New Roman" w:hAnsi="Arial" w:cs="Arial"/>
                <w:color w:val="000000"/>
                <w:sz w:val="18"/>
                <w:szCs w:val="18"/>
              </w:rPr>
            </w:pPr>
            <w:r w:rsidRPr="00EC6227">
              <w:rPr>
                <w:rFonts w:ascii="Arial" w:eastAsia="Times New Roman" w:hAnsi="Arial" w:cs="Arial"/>
                <w:color w:val="000000"/>
                <w:sz w:val="18"/>
                <w:szCs w:val="18"/>
              </w:rPr>
              <w:t> </w:t>
            </w:r>
          </w:p>
        </w:tc>
      </w:tr>
      <w:tr w:rsidR="00EC6227" w:rsidRPr="00EC6227" w:rsidTr="00EC6227">
        <w:trPr>
          <w:trHeight w:val="255"/>
        </w:trPr>
        <w:tc>
          <w:tcPr>
            <w:tcW w:w="1660" w:type="dxa"/>
            <w:tcBorders>
              <w:top w:val="nil"/>
              <w:left w:val="single" w:sz="8" w:space="0" w:color="auto"/>
              <w:bottom w:val="single" w:sz="8" w:space="0" w:color="auto"/>
              <w:right w:val="single" w:sz="4" w:space="0" w:color="auto"/>
            </w:tcBorders>
            <w:shd w:val="clear" w:color="000000" w:fill="C0C0C0"/>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 </w:t>
            </w:r>
          </w:p>
        </w:tc>
        <w:tc>
          <w:tcPr>
            <w:tcW w:w="5220" w:type="dxa"/>
            <w:tcBorders>
              <w:top w:val="nil"/>
              <w:left w:val="nil"/>
              <w:bottom w:val="single" w:sz="8" w:space="0" w:color="auto"/>
              <w:right w:val="single" w:sz="4" w:space="0" w:color="auto"/>
            </w:tcBorders>
            <w:shd w:val="clear" w:color="000000" w:fill="C0C0C0"/>
            <w:noWrap/>
            <w:vAlign w:val="bottom"/>
            <w:hideMark/>
          </w:tcPr>
          <w:p w:rsidR="00EC6227" w:rsidRPr="00EC6227" w:rsidRDefault="00EC6227" w:rsidP="00EC6227">
            <w:pPr>
              <w:rPr>
                <w:rFonts w:ascii="Arial" w:eastAsia="Times New Roman" w:hAnsi="Arial" w:cs="Arial"/>
                <w:b/>
                <w:bCs/>
                <w:sz w:val="18"/>
                <w:szCs w:val="18"/>
              </w:rPr>
            </w:pPr>
            <w:r w:rsidRPr="00EC6227">
              <w:rPr>
                <w:rFonts w:ascii="Arial" w:eastAsia="Times New Roman" w:hAnsi="Arial" w:cs="Arial"/>
                <w:b/>
                <w:bCs/>
                <w:sz w:val="18"/>
                <w:szCs w:val="18"/>
              </w:rPr>
              <w:t>Kapitola: 05 - Zdravotnictví a sociální oblast celkem</w:t>
            </w:r>
          </w:p>
        </w:tc>
        <w:tc>
          <w:tcPr>
            <w:tcW w:w="3060" w:type="dxa"/>
            <w:tcBorders>
              <w:top w:val="nil"/>
              <w:left w:val="nil"/>
              <w:bottom w:val="single" w:sz="8" w:space="0" w:color="auto"/>
              <w:right w:val="single" w:sz="4" w:space="0" w:color="auto"/>
            </w:tcBorders>
            <w:shd w:val="clear" w:color="000000" w:fill="C0C0C0"/>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 </w:t>
            </w:r>
          </w:p>
        </w:tc>
        <w:tc>
          <w:tcPr>
            <w:tcW w:w="1880" w:type="dxa"/>
            <w:tcBorders>
              <w:top w:val="nil"/>
              <w:left w:val="nil"/>
              <w:bottom w:val="single" w:sz="8" w:space="0" w:color="auto"/>
              <w:right w:val="single" w:sz="4" w:space="0" w:color="auto"/>
            </w:tcBorders>
            <w:shd w:val="clear" w:color="000000" w:fill="C0C0C0"/>
            <w:noWrap/>
            <w:vAlign w:val="bottom"/>
            <w:hideMark/>
          </w:tcPr>
          <w:p w:rsidR="00EC6227" w:rsidRPr="00EC6227" w:rsidRDefault="00EC6227" w:rsidP="00EC6227">
            <w:pPr>
              <w:jc w:val="right"/>
              <w:rPr>
                <w:rFonts w:ascii="Arial" w:eastAsia="Times New Roman" w:hAnsi="Arial" w:cs="Arial"/>
                <w:b/>
                <w:bCs/>
                <w:i/>
                <w:iCs/>
                <w:sz w:val="18"/>
                <w:szCs w:val="18"/>
              </w:rPr>
            </w:pPr>
            <w:r w:rsidRPr="00EC6227">
              <w:rPr>
                <w:rFonts w:ascii="Arial" w:eastAsia="Times New Roman" w:hAnsi="Arial" w:cs="Arial"/>
                <w:b/>
                <w:bCs/>
                <w:i/>
                <w:iCs/>
                <w:sz w:val="18"/>
                <w:szCs w:val="18"/>
              </w:rPr>
              <w:t>35 189 800</w:t>
            </w:r>
          </w:p>
        </w:tc>
        <w:tc>
          <w:tcPr>
            <w:tcW w:w="1720" w:type="dxa"/>
            <w:tcBorders>
              <w:top w:val="nil"/>
              <w:left w:val="nil"/>
              <w:bottom w:val="single" w:sz="8" w:space="0" w:color="auto"/>
              <w:right w:val="single" w:sz="4" w:space="0" w:color="auto"/>
            </w:tcBorders>
            <w:shd w:val="clear" w:color="000000" w:fill="C0C0C0"/>
            <w:noWrap/>
            <w:vAlign w:val="bottom"/>
            <w:hideMark/>
          </w:tcPr>
          <w:p w:rsidR="00EC6227" w:rsidRPr="00EC6227" w:rsidRDefault="00EC6227" w:rsidP="00EC6227">
            <w:pPr>
              <w:jc w:val="right"/>
              <w:rPr>
                <w:rFonts w:ascii="Arial" w:eastAsia="Times New Roman" w:hAnsi="Arial" w:cs="Arial"/>
                <w:b/>
                <w:bCs/>
                <w:i/>
                <w:iCs/>
                <w:sz w:val="18"/>
                <w:szCs w:val="18"/>
              </w:rPr>
            </w:pPr>
            <w:r w:rsidRPr="00EC6227">
              <w:rPr>
                <w:rFonts w:ascii="Arial" w:eastAsia="Times New Roman" w:hAnsi="Arial" w:cs="Arial"/>
                <w:b/>
                <w:bCs/>
                <w:i/>
                <w:iCs/>
                <w:sz w:val="18"/>
                <w:szCs w:val="18"/>
              </w:rPr>
              <w:t>34 767 657</w:t>
            </w:r>
          </w:p>
        </w:tc>
        <w:tc>
          <w:tcPr>
            <w:tcW w:w="1320" w:type="dxa"/>
            <w:tcBorders>
              <w:top w:val="single" w:sz="8" w:space="0" w:color="auto"/>
              <w:left w:val="nil"/>
              <w:bottom w:val="single" w:sz="8" w:space="0" w:color="auto"/>
              <w:right w:val="single" w:sz="8" w:space="0" w:color="auto"/>
            </w:tcBorders>
            <w:shd w:val="clear" w:color="000000" w:fill="C0C0C0"/>
            <w:noWrap/>
            <w:vAlign w:val="bottom"/>
            <w:hideMark/>
          </w:tcPr>
          <w:p w:rsidR="00EC6227" w:rsidRPr="00EC6227" w:rsidRDefault="00EC6227" w:rsidP="00EC6227">
            <w:pPr>
              <w:jc w:val="right"/>
              <w:rPr>
                <w:rFonts w:ascii="Arial" w:eastAsia="Times New Roman" w:hAnsi="Arial" w:cs="Arial"/>
                <w:b/>
                <w:bCs/>
                <w:i/>
                <w:iCs/>
                <w:color w:val="000000"/>
                <w:sz w:val="18"/>
                <w:szCs w:val="18"/>
              </w:rPr>
            </w:pPr>
            <w:r w:rsidRPr="00EC6227">
              <w:rPr>
                <w:rFonts w:ascii="Arial" w:eastAsia="Times New Roman" w:hAnsi="Arial" w:cs="Arial"/>
                <w:b/>
                <w:bCs/>
                <w:i/>
                <w:iCs/>
                <w:color w:val="000000"/>
                <w:sz w:val="18"/>
                <w:szCs w:val="18"/>
              </w:rPr>
              <w:t>98,80%</w:t>
            </w:r>
          </w:p>
        </w:tc>
      </w:tr>
    </w:tbl>
    <w:p w:rsidR="00EC6227" w:rsidRDefault="00EC6227" w:rsidP="00877253">
      <w:pPr>
        <w:jc w:val="both"/>
      </w:pPr>
    </w:p>
    <w:p w:rsidR="00EC6227" w:rsidRDefault="00EC6227" w:rsidP="00877253">
      <w:pPr>
        <w:jc w:val="both"/>
      </w:pPr>
    </w:p>
    <w:p w:rsidR="00877253" w:rsidRDefault="00877253" w:rsidP="00877253">
      <w:pPr>
        <w:jc w:val="both"/>
      </w:pPr>
    </w:p>
    <w:p w:rsidR="00B3215A" w:rsidRDefault="00B3215A" w:rsidP="00877253">
      <w:pPr>
        <w:jc w:val="both"/>
      </w:pPr>
      <w:r>
        <w:br w:type="page"/>
      </w:r>
    </w:p>
    <w:p w:rsidR="00EC6227" w:rsidRDefault="00EC6227" w:rsidP="00877253">
      <w:pPr>
        <w:jc w:val="both"/>
      </w:pPr>
    </w:p>
    <w:tbl>
      <w:tblPr>
        <w:tblW w:w="14860" w:type="dxa"/>
        <w:tblInd w:w="55" w:type="dxa"/>
        <w:tblCellMar>
          <w:left w:w="70" w:type="dxa"/>
          <w:right w:w="70" w:type="dxa"/>
        </w:tblCellMar>
        <w:tblLook w:val="04A0" w:firstRow="1" w:lastRow="0" w:firstColumn="1" w:lastColumn="0" w:noHBand="0" w:noVBand="1"/>
      </w:tblPr>
      <w:tblGrid>
        <w:gridCol w:w="6880"/>
        <w:gridCol w:w="3060"/>
        <w:gridCol w:w="1880"/>
        <w:gridCol w:w="1720"/>
        <w:gridCol w:w="1320"/>
      </w:tblGrid>
      <w:tr w:rsidR="00EC6227" w:rsidRPr="00EC6227" w:rsidTr="00EC6227">
        <w:trPr>
          <w:trHeight w:val="495"/>
        </w:trPr>
        <w:tc>
          <w:tcPr>
            <w:tcW w:w="6880" w:type="dxa"/>
            <w:tcBorders>
              <w:top w:val="single" w:sz="8" w:space="0" w:color="auto"/>
              <w:left w:val="single" w:sz="8" w:space="0" w:color="auto"/>
              <w:bottom w:val="single" w:sz="8" w:space="0" w:color="auto"/>
              <w:right w:val="nil"/>
            </w:tcBorders>
            <w:shd w:val="clear" w:color="000000" w:fill="C0C0C0"/>
            <w:noWrap/>
            <w:vAlign w:val="bottom"/>
            <w:hideMark/>
          </w:tcPr>
          <w:p w:rsidR="00EC6227" w:rsidRPr="00EC6227" w:rsidRDefault="00EC6227" w:rsidP="00EC6227">
            <w:pPr>
              <w:rPr>
                <w:rFonts w:ascii="Arial" w:eastAsia="Times New Roman" w:hAnsi="Arial" w:cs="Arial"/>
                <w:b/>
                <w:bCs/>
                <w:sz w:val="18"/>
                <w:szCs w:val="18"/>
              </w:rPr>
            </w:pPr>
            <w:r w:rsidRPr="00EC6227">
              <w:rPr>
                <w:rFonts w:ascii="Arial" w:eastAsia="Times New Roman" w:hAnsi="Arial" w:cs="Arial"/>
                <w:b/>
                <w:bCs/>
                <w:sz w:val="18"/>
                <w:szCs w:val="18"/>
              </w:rPr>
              <w:t>Kapitola: 06 - Kultura, sport a cestovní ruch</w:t>
            </w:r>
          </w:p>
        </w:tc>
        <w:tc>
          <w:tcPr>
            <w:tcW w:w="3060" w:type="dxa"/>
            <w:tcBorders>
              <w:top w:val="single" w:sz="8" w:space="0" w:color="auto"/>
              <w:left w:val="nil"/>
              <w:bottom w:val="single" w:sz="8" w:space="0" w:color="auto"/>
              <w:right w:val="nil"/>
            </w:tcBorders>
            <w:shd w:val="clear" w:color="000000" w:fill="C0C0C0"/>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 </w:t>
            </w:r>
          </w:p>
        </w:tc>
        <w:tc>
          <w:tcPr>
            <w:tcW w:w="1880" w:type="dxa"/>
            <w:tcBorders>
              <w:top w:val="single" w:sz="8" w:space="0" w:color="auto"/>
              <w:left w:val="nil"/>
              <w:bottom w:val="single" w:sz="8" w:space="0" w:color="auto"/>
              <w:right w:val="nil"/>
            </w:tcBorders>
            <w:shd w:val="clear" w:color="000000" w:fill="C0C0C0"/>
            <w:noWrap/>
            <w:vAlign w:val="bottom"/>
            <w:hideMark/>
          </w:tcPr>
          <w:p w:rsidR="00EC6227" w:rsidRPr="00EC6227" w:rsidRDefault="00EC6227" w:rsidP="00EC6227">
            <w:pPr>
              <w:rPr>
                <w:rFonts w:ascii="Arial" w:eastAsia="Times New Roman" w:hAnsi="Arial" w:cs="Arial"/>
                <w:b/>
                <w:bCs/>
                <w:i/>
                <w:iCs/>
                <w:sz w:val="18"/>
                <w:szCs w:val="18"/>
              </w:rPr>
            </w:pPr>
            <w:r w:rsidRPr="00EC6227">
              <w:rPr>
                <w:rFonts w:ascii="Arial" w:eastAsia="Times New Roman" w:hAnsi="Arial" w:cs="Arial"/>
                <w:b/>
                <w:bCs/>
                <w:i/>
                <w:iCs/>
                <w:sz w:val="18"/>
                <w:szCs w:val="18"/>
              </w:rPr>
              <w:t> </w:t>
            </w:r>
          </w:p>
        </w:tc>
        <w:tc>
          <w:tcPr>
            <w:tcW w:w="1720" w:type="dxa"/>
            <w:tcBorders>
              <w:top w:val="single" w:sz="8" w:space="0" w:color="auto"/>
              <w:left w:val="nil"/>
              <w:bottom w:val="single" w:sz="8" w:space="0" w:color="auto"/>
              <w:right w:val="nil"/>
            </w:tcBorders>
            <w:shd w:val="clear" w:color="000000" w:fill="C0C0C0"/>
            <w:noWrap/>
            <w:vAlign w:val="bottom"/>
            <w:hideMark/>
          </w:tcPr>
          <w:p w:rsidR="00EC6227" w:rsidRPr="00EC6227" w:rsidRDefault="00EC6227" w:rsidP="00EC6227">
            <w:pPr>
              <w:rPr>
                <w:rFonts w:ascii="Arial" w:eastAsia="Times New Roman" w:hAnsi="Arial" w:cs="Arial"/>
                <w:b/>
                <w:bCs/>
                <w:i/>
                <w:iCs/>
                <w:sz w:val="18"/>
                <w:szCs w:val="18"/>
              </w:rPr>
            </w:pPr>
            <w:r w:rsidRPr="00EC6227">
              <w:rPr>
                <w:rFonts w:ascii="Arial" w:eastAsia="Times New Roman" w:hAnsi="Arial" w:cs="Arial"/>
                <w:b/>
                <w:bCs/>
                <w:i/>
                <w:iCs/>
                <w:sz w:val="18"/>
                <w:szCs w:val="18"/>
              </w:rPr>
              <w:t> </w:t>
            </w:r>
          </w:p>
        </w:tc>
        <w:tc>
          <w:tcPr>
            <w:tcW w:w="1320" w:type="dxa"/>
            <w:tcBorders>
              <w:top w:val="single" w:sz="8" w:space="0" w:color="auto"/>
              <w:left w:val="nil"/>
              <w:bottom w:val="single" w:sz="8" w:space="0" w:color="auto"/>
              <w:right w:val="single" w:sz="8" w:space="0" w:color="auto"/>
            </w:tcBorders>
            <w:shd w:val="clear" w:color="000000" w:fill="C0C0C0"/>
            <w:noWrap/>
            <w:vAlign w:val="bottom"/>
            <w:hideMark/>
          </w:tcPr>
          <w:p w:rsidR="00EC6227" w:rsidRPr="00EC6227" w:rsidRDefault="00EC6227" w:rsidP="00EC6227">
            <w:pPr>
              <w:rPr>
                <w:rFonts w:ascii="Arial" w:eastAsia="Times New Roman" w:hAnsi="Arial" w:cs="Arial"/>
                <w:b/>
                <w:bCs/>
                <w:i/>
                <w:iCs/>
                <w:color w:val="000000"/>
                <w:sz w:val="18"/>
                <w:szCs w:val="18"/>
              </w:rPr>
            </w:pPr>
            <w:r w:rsidRPr="00EC6227">
              <w:rPr>
                <w:rFonts w:ascii="Arial" w:eastAsia="Times New Roman" w:hAnsi="Arial" w:cs="Arial"/>
                <w:b/>
                <w:bCs/>
                <w:i/>
                <w:iCs/>
                <w:color w:val="000000"/>
                <w:sz w:val="18"/>
                <w:szCs w:val="18"/>
              </w:rPr>
              <w:t> </w:t>
            </w:r>
          </w:p>
        </w:tc>
      </w:tr>
    </w:tbl>
    <w:p w:rsidR="00EC6227" w:rsidRDefault="00EC6227" w:rsidP="00877253">
      <w:pPr>
        <w:jc w:val="both"/>
      </w:pPr>
    </w:p>
    <w:tbl>
      <w:tblPr>
        <w:tblW w:w="14860" w:type="dxa"/>
        <w:tblInd w:w="55" w:type="dxa"/>
        <w:tblCellMar>
          <w:left w:w="70" w:type="dxa"/>
          <w:right w:w="70" w:type="dxa"/>
        </w:tblCellMar>
        <w:tblLook w:val="04A0" w:firstRow="1" w:lastRow="0" w:firstColumn="1" w:lastColumn="0" w:noHBand="0" w:noVBand="1"/>
      </w:tblPr>
      <w:tblGrid>
        <w:gridCol w:w="1660"/>
        <w:gridCol w:w="5220"/>
        <w:gridCol w:w="3060"/>
        <w:gridCol w:w="1880"/>
        <w:gridCol w:w="1720"/>
        <w:gridCol w:w="1320"/>
      </w:tblGrid>
      <w:tr w:rsidR="00EC6227" w:rsidRPr="00EC6227" w:rsidTr="00EC6227">
        <w:trPr>
          <w:trHeight w:val="255"/>
          <w:tblHeader/>
        </w:trPr>
        <w:tc>
          <w:tcPr>
            <w:tcW w:w="1660" w:type="dxa"/>
            <w:tcBorders>
              <w:top w:val="nil"/>
              <w:bottom w:val="single" w:sz="8" w:space="0" w:color="auto"/>
              <w:right w:val="nil"/>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 </w:t>
            </w:r>
          </w:p>
        </w:tc>
        <w:tc>
          <w:tcPr>
            <w:tcW w:w="5220" w:type="dxa"/>
            <w:tcBorders>
              <w:top w:val="nil"/>
              <w:left w:val="nil"/>
              <w:bottom w:val="single" w:sz="8" w:space="0" w:color="auto"/>
              <w:right w:val="nil"/>
            </w:tcBorders>
            <w:shd w:val="clear" w:color="auto" w:fill="auto"/>
            <w:noWrap/>
            <w:vAlign w:val="bottom"/>
            <w:hideMark/>
          </w:tcPr>
          <w:p w:rsidR="00EC6227" w:rsidRPr="00EC6227" w:rsidRDefault="00EC6227" w:rsidP="00EC6227">
            <w:pPr>
              <w:rPr>
                <w:rFonts w:ascii="Arial" w:eastAsia="Times New Roman" w:hAnsi="Arial" w:cs="Arial"/>
                <w:sz w:val="18"/>
                <w:szCs w:val="18"/>
              </w:rPr>
            </w:pPr>
          </w:p>
        </w:tc>
        <w:tc>
          <w:tcPr>
            <w:tcW w:w="3060" w:type="dxa"/>
            <w:tcBorders>
              <w:top w:val="nil"/>
              <w:left w:val="nil"/>
              <w:bottom w:val="single" w:sz="8" w:space="0" w:color="auto"/>
              <w:right w:val="nil"/>
            </w:tcBorders>
            <w:shd w:val="clear" w:color="auto" w:fill="auto"/>
            <w:noWrap/>
            <w:vAlign w:val="bottom"/>
            <w:hideMark/>
          </w:tcPr>
          <w:p w:rsidR="00EC6227" w:rsidRPr="00EC6227" w:rsidRDefault="00EC6227" w:rsidP="00EC6227">
            <w:pPr>
              <w:rPr>
                <w:rFonts w:ascii="Arial" w:eastAsia="Times New Roman" w:hAnsi="Arial" w:cs="Arial"/>
                <w:sz w:val="18"/>
                <w:szCs w:val="18"/>
              </w:rPr>
            </w:pPr>
          </w:p>
        </w:tc>
        <w:tc>
          <w:tcPr>
            <w:tcW w:w="1880" w:type="dxa"/>
            <w:tcBorders>
              <w:top w:val="nil"/>
              <w:left w:val="nil"/>
              <w:bottom w:val="single" w:sz="8" w:space="0" w:color="auto"/>
              <w:right w:val="nil"/>
            </w:tcBorders>
            <w:shd w:val="clear" w:color="auto" w:fill="auto"/>
            <w:noWrap/>
            <w:vAlign w:val="bottom"/>
            <w:hideMark/>
          </w:tcPr>
          <w:p w:rsidR="00EC6227" w:rsidRPr="00EC6227" w:rsidRDefault="00EC6227" w:rsidP="00EC6227">
            <w:pPr>
              <w:rPr>
                <w:rFonts w:ascii="Arial" w:eastAsia="Times New Roman" w:hAnsi="Arial" w:cs="Arial"/>
                <w:sz w:val="18"/>
                <w:szCs w:val="18"/>
              </w:rPr>
            </w:pPr>
          </w:p>
        </w:tc>
        <w:tc>
          <w:tcPr>
            <w:tcW w:w="1720" w:type="dxa"/>
            <w:tcBorders>
              <w:top w:val="nil"/>
              <w:left w:val="nil"/>
              <w:bottom w:val="single" w:sz="8" w:space="0" w:color="auto"/>
              <w:right w:val="nil"/>
            </w:tcBorders>
            <w:shd w:val="clear" w:color="auto" w:fill="auto"/>
            <w:noWrap/>
            <w:vAlign w:val="bottom"/>
            <w:hideMark/>
          </w:tcPr>
          <w:p w:rsidR="00EC6227" w:rsidRPr="00EC6227" w:rsidRDefault="00EC6227" w:rsidP="00EC6227">
            <w:pPr>
              <w:rPr>
                <w:rFonts w:ascii="Arial" w:eastAsia="Times New Roman" w:hAnsi="Arial" w:cs="Arial"/>
                <w:sz w:val="18"/>
                <w:szCs w:val="18"/>
              </w:rPr>
            </w:pPr>
          </w:p>
        </w:tc>
        <w:tc>
          <w:tcPr>
            <w:tcW w:w="1320" w:type="dxa"/>
            <w:tcBorders>
              <w:top w:val="nil"/>
              <w:left w:val="nil"/>
              <w:bottom w:val="single" w:sz="8" w:space="0" w:color="auto"/>
            </w:tcBorders>
            <w:shd w:val="clear" w:color="auto" w:fill="auto"/>
            <w:noWrap/>
            <w:vAlign w:val="bottom"/>
            <w:hideMark/>
          </w:tcPr>
          <w:p w:rsidR="00EC6227" w:rsidRPr="00EC6227" w:rsidRDefault="00EC6227" w:rsidP="00EC6227">
            <w:pPr>
              <w:jc w:val="right"/>
              <w:rPr>
                <w:rFonts w:ascii="Arial" w:eastAsia="Times New Roman" w:hAnsi="Arial" w:cs="Arial"/>
                <w:sz w:val="18"/>
                <w:szCs w:val="18"/>
              </w:rPr>
            </w:pPr>
            <w:r w:rsidRPr="00EC6227">
              <w:rPr>
                <w:rFonts w:ascii="Arial" w:eastAsia="Times New Roman" w:hAnsi="Arial" w:cs="Arial"/>
                <w:sz w:val="18"/>
                <w:szCs w:val="18"/>
              </w:rPr>
              <w:t>v Kč</w:t>
            </w:r>
          </w:p>
        </w:tc>
      </w:tr>
      <w:tr w:rsidR="00EC6227" w:rsidRPr="00EC6227" w:rsidTr="00EC6227">
        <w:trPr>
          <w:trHeight w:val="495"/>
          <w:tblHeader/>
        </w:trPr>
        <w:tc>
          <w:tcPr>
            <w:tcW w:w="1660" w:type="dxa"/>
            <w:tcBorders>
              <w:top w:val="single" w:sz="8" w:space="0" w:color="auto"/>
              <w:left w:val="single" w:sz="4" w:space="0" w:color="auto"/>
              <w:bottom w:val="single" w:sz="8" w:space="0" w:color="auto"/>
              <w:right w:val="single" w:sz="4" w:space="0" w:color="auto"/>
            </w:tcBorders>
            <w:shd w:val="clear" w:color="000000" w:fill="C0C0C0"/>
            <w:noWrap/>
            <w:vAlign w:val="bottom"/>
            <w:hideMark/>
          </w:tcPr>
          <w:p w:rsidR="00EC6227" w:rsidRPr="00EC6227" w:rsidRDefault="00EC6227" w:rsidP="00EC6227">
            <w:pPr>
              <w:rPr>
                <w:rFonts w:ascii="Arial" w:eastAsia="Times New Roman" w:hAnsi="Arial" w:cs="Arial"/>
                <w:b/>
                <w:bCs/>
                <w:sz w:val="18"/>
                <w:szCs w:val="18"/>
              </w:rPr>
            </w:pPr>
            <w:r w:rsidRPr="00EC6227">
              <w:rPr>
                <w:rFonts w:ascii="Arial" w:eastAsia="Times New Roman" w:hAnsi="Arial" w:cs="Arial"/>
                <w:b/>
                <w:bCs/>
                <w:sz w:val="18"/>
                <w:szCs w:val="18"/>
              </w:rPr>
              <w:t xml:space="preserve">MČ </w:t>
            </w:r>
          </w:p>
        </w:tc>
        <w:tc>
          <w:tcPr>
            <w:tcW w:w="5220" w:type="dxa"/>
            <w:tcBorders>
              <w:top w:val="single" w:sz="8" w:space="0" w:color="auto"/>
              <w:left w:val="nil"/>
              <w:bottom w:val="single" w:sz="8" w:space="0" w:color="auto"/>
              <w:right w:val="single" w:sz="4" w:space="0" w:color="auto"/>
            </w:tcBorders>
            <w:shd w:val="clear" w:color="000000" w:fill="C0C0C0"/>
            <w:noWrap/>
            <w:vAlign w:val="bottom"/>
            <w:hideMark/>
          </w:tcPr>
          <w:p w:rsidR="00EC6227" w:rsidRPr="00EC6227" w:rsidRDefault="00EC6227" w:rsidP="00EC6227">
            <w:pPr>
              <w:rPr>
                <w:rFonts w:ascii="Arial" w:eastAsia="Times New Roman" w:hAnsi="Arial" w:cs="Arial"/>
                <w:b/>
                <w:bCs/>
                <w:sz w:val="18"/>
                <w:szCs w:val="18"/>
              </w:rPr>
            </w:pPr>
            <w:r w:rsidRPr="00EC6227">
              <w:rPr>
                <w:rFonts w:ascii="Arial" w:eastAsia="Times New Roman" w:hAnsi="Arial" w:cs="Arial"/>
                <w:b/>
                <w:bCs/>
                <w:sz w:val="18"/>
                <w:szCs w:val="18"/>
              </w:rPr>
              <w:t>název akce</w:t>
            </w:r>
          </w:p>
        </w:tc>
        <w:tc>
          <w:tcPr>
            <w:tcW w:w="3060" w:type="dxa"/>
            <w:tcBorders>
              <w:top w:val="single" w:sz="8" w:space="0" w:color="auto"/>
              <w:left w:val="nil"/>
              <w:bottom w:val="single" w:sz="8" w:space="0" w:color="auto"/>
              <w:right w:val="single" w:sz="4" w:space="0" w:color="auto"/>
            </w:tcBorders>
            <w:shd w:val="clear" w:color="000000" w:fill="C0C0C0"/>
            <w:noWrap/>
            <w:vAlign w:val="bottom"/>
            <w:hideMark/>
          </w:tcPr>
          <w:p w:rsidR="00EC6227" w:rsidRPr="00EC6227" w:rsidRDefault="00EC6227" w:rsidP="00EC6227">
            <w:pPr>
              <w:rPr>
                <w:rFonts w:ascii="Arial" w:eastAsia="Times New Roman" w:hAnsi="Arial" w:cs="Arial"/>
                <w:b/>
                <w:bCs/>
                <w:sz w:val="18"/>
                <w:szCs w:val="18"/>
              </w:rPr>
            </w:pPr>
            <w:proofErr w:type="spellStart"/>
            <w:r w:rsidRPr="00EC6227">
              <w:rPr>
                <w:rFonts w:ascii="Arial" w:eastAsia="Times New Roman" w:hAnsi="Arial" w:cs="Arial"/>
                <w:b/>
                <w:bCs/>
                <w:sz w:val="18"/>
                <w:szCs w:val="18"/>
              </w:rPr>
              <w:t>usn</w:t>
            </w:r>
            <w:proofErr w:type="spellEnd"/>
            <w:r w:rsidRPr="00EC6227">
              <w:rPr>
                <w:rFonts w:ascii="Arial" w:eastAsia="Times New Roman" w:hAnsi="Arial" w:cs="Arial"/>
                <w:b/>
                <w:bCs/>
                <w:sz w:val="18"/>
                <w:szCs w:val="18"/>
              </w:rPr>
              <w:t>. ZHMP č. ze dne</w:t>
            </w:r>
          </w:p>
        </w:tc>
        <w:tc>
          <w:tcPr>
            <w:tcW w:w="1880" w:type="dxa"/>
            <w:tcBorders>
              <w:top w:val="single" w:sz="8" w:space="0" w:color="auto"/>
              <w:left w:val="nil"/>
              <w:bottom w:val="single" w:sz="8" w:space="0" w:color="auto"/>
              <w:right w:val="single" w:sz="4" w:space="0" w:color="auto"/>
            </w:tcBorders>
            <w:shd w:val="clear" w:color="000000" w:fill="C0C0C0"/>
            <w:vAlign w:val="bottom"/>
            <w:hideMark/>
          </w:tcPr>
          <w:p w:rsidR="00EC6227" w:rsidRPr="00EC6227" w:rsidRDefault="00EC6227" w:rsidP="00EC6227">
            <w:pPr>
              <w:rPr>
                <w:rFonts w:ascii="Arial" w:eastAsia="Times New Roman" w:hAnsi="Arial" w:cs="Arial"/>
                <w:b/>
                <w:bCs/>
                <w:sz w:val="18"/>
                <w:szCs w:val="18"/>
              </w:rPr>
            </w:pPr>
            <w:r w:rsidRPr="00EC6227">
              <w:rPr>
                <w:rFonts w:ascii="Arial" w:eastAsia="Times New Roman" w:hAnsi="Arial" w:cs="Arial"/>
                <w:b/>
                <w:bCs/>
                <w:sz w:val="18"/>
                <w:szCs w:val="18"/>
              </w:rPr>
              <w:t>poskytnuto dle usnesení</w:t>
            </w:r>
          </w:p>
        </w:tc>
        <w:tc>
          <w:tcPr>
            <w:tcW w:w="1720" w:type="dxa"/>
            <w:tcBorders>
              <w:top w:val="single" w:sz="8" w:space="0" w:color="auto"/>
              <w:left w:val="nil"/>
              <w:bottom w:val="single" w:sz="8" w:space="0" w:color="auto"/>
              <w:right w:val="single" w:sz="4" w:space="0" w:color="auto"/>
            </w:tcBorders>
            <w:shd w:val="clear" w:color="000000" w:fill="C0C0C0"/>
            <w:vAlign w:val="bottom"/>
            <w:hideMark/>
          </w:tcPr>
          <w:p w:rsidR="00EC6227" w:rsidRPr="00EC6227" w:rsidRDefault="00EC6227" w:rsidP="00EC6227">
            <w:pPr>
              <w:rPr>
                <w:rFonts w:ascii="Arial" w:eastAsia="Times New Roman" w:hAnsi="Arial" w:cs="Arial"/>
                <w:b/>
                <w:bCs/>
                <w:sz w:val="18"/>
                <w:szCs w:val="18"/>
              </w:rPr>
            </w:pPr>
            <w:r w:rsidRPr="00EC6227">
              <w:rPr>
                <w:rFonts w:ascii="Arial" w:eastAsia="Times New Roman" w:hAnsi="Arial" w:cs="Arial"/>
                <w:b/>
                <w:bCs/>
                <w:sz w:val="18"/>
                <w:szCs w:val="18"/>
              </w:rPr>
              <w:t>vyčerpáno do 31.12. 2015</w:t>
            </w:r>
          </w:p>
        </w:tc>
        <w:tc>
          <w:tcPr>
            <w:tcW w:w="1320" w:type="dxa"/>
            <w:tcBorders>
              <w:top w:val="single" w:sz="8" w:space="0" w:color="auto"/>
              <w:left w:val="nil"/>
              <w:bottom w:val="single" w:sz="8" w:space="0" w:color="auto"/>
              <w:right w:val="single" w:sz="8" w:space="0" w:color="auto"/>
            </w:tcBorders>
            <w:shd w:val="clear" w:color="000000" w:fill="C0C0C0"/>
            <w:noWrap/>
            <w:vAlign w:val="bottom"/>
            <w:hideMark/>
          </w:tcPr>
          <w:p w:rsidR="00EC6227" w:rsidRPr="00EC6227" w:rsidRDefault="00EC6227" w:rsidP="00EC6227">
            <w:pPr>
              <w:jc w:val="center"/>
              <w:rPr>
                <w:rFonts w:ascii="Arial" w:eastAsia="Times New Roman" w:hAnsi="Arial" w:cs="Arial"/>
                <w:b/>
                <w:bCs/>
                <w:sz w:val="18"/>
                <w:szCs w:val="18"/>
              </w:rPr>
            </w:pPr>
            <w:r w:rsidRPr="00EC6227">
              <w:rPr>
                <w:rFonts w:ascii="Arial" w:eastAsia="Times New Roman" w:hAnsi="Arial" w:cs="Arial"/>
                <w:b/>
                <w:bCs/>
                <w:sz w:val="18"/>
                <w:szCs w:val="18"/>
              </w:rPr>
              <w:t>%</w:t>
            </w:r>
          </w:p>
        </w:tc>
      </w:tr>
      <w:tr w:rsidR="00EC6227" w:rsidRPr="00EC6227" w:rsidTr="00EC6227">
        <w:trPr>
          <w:trHeight w:val="255"/>
        </w:trPr>
        <w:tc>
          <w:tcPr>
            <w:tcW w:w="166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Praha 2</w:t>
            </w:r>
          </w:p>
        </w:tc>
        <w:tc>
          <w:tcPr>
            <w:tcW w:w="5220" w:type="dxa"/>
            <w:tcBorders>
              <w:top w:val="single" w:sz="8" w:space="0" w:color="auto"/>
              <w:left w:val="nil"/>
              <w:bottom w:val="single" w:sz="4" w:space="0" w:color="auto"/>
              <w:right w:val="single" w:sz="4" w:space="0" w:color="auto"/>
            </w:tcBorders>
            <w:shd w:val="clear" w:color="auto" w:fill="auto"/>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Místní lidové knihovny</w:t>
            </w:r>
          </w:p>
        </w:tc>
        <w:tc>
          <w:tcPr>
            <w:tcW w:w="3060" w:type="dxa"/>
            <w:tcBorders>
              <w:top w:val="single" w:sz="8" w:space="0" w:color="auto"/>
              <w:left w:val="nil"/>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color w:val="000000"/>
                <w:sz w:val="18"/>
                <w:szCs w:val="18"/>
              </w:rPr>
            </w:pPr>
            <w:r w:rsidRPr="00EC6227">
              <w:rPr>
                <w:rFonts w:ascii="Arial" w:eastAsia="Times New Roman" w:hAnsi="Arial" w:cs="Arial"/>
                <w:color w:val="000000"/>
                <w:sz w:val="18"/>
                <w:szCs w:val="18"/>
              </w:rPr>
              <w:t>ZHMP 6/36 ze dne 14.4.2015</w:t>
            </w:r>
          </w:p>
        </w:tc>
        <w:tc>
          <w:tcPr>
            <w:tcW w:w="1880" w:type="dxa"/>
            <w:tcBorders>
              <w:top w:val="single" w:sz="8" w:space="0" w:color="auto"/>
              <w:left w:val="nil"/>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sz w:val="18"/>
                <w:szCs w:val="18"/>
              </w:rPr>
            </w:pPr>
            <w:r w:rsidRPr="00EC6227">
              <w:rPr>
                <w:rFonts w:ascii="Arial" w:eastAsia="Times New Roman" w:hAnsi="Arial" w:cs="Arial"/>
                <w:sz w:val="18"/>
                <w:szCs w:val="18"/>
              </w:rPr>
              <w:t>101 000</w:t>
            </w:r>
          </w:p>
        </w:tc>
        <w:tc>
          <w:tcPr>
            <w:tcW w:w="1720" w:type="dxa"/>
            <w:tcBorders>
              <w:top w:val="single" w:sz="8" w:space="0" w:color="auto"/>
              <w:left w:val="nil"/>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sz w:val="18"/>
                <w:szCs w:val="18"/>
              </w:rPr>
            </w:pPr>
            <w:r w:rsidRPr="00EC6227">
              <w:rPr>
                <w:rFonts w:ascii="Arial" w:eastAsia="Times New Roman" w:hAnsi="Arial" w:cs="Arial"/>
                <w:sz w:val="18"/>
                <w:szCs w:val="18"/>
              </w:rPr>
              <w:t>101 000</w:t>
            </w:r>
          </w:p>
        </w:tc>
        <w:tc>
          <w:tcPr>
            <w:tcW w:w="1320" w:type="dxa"/>
            <w:tcBorders>
              <w:top w:val="single" w:sz="8" w:space="0" w:color="auto"/>
              <w:left w:val="nil"/>
              <w:bottom w:val="single" w:sz="4" w:space="0" w:color="auto"/>
              <w:right w:val="single" w:sz="8"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100,00%</w:t>
            </w:r>
          </w:p>
        </w:tc>
      </w:tr>
      <w:tr w:rsidR="00EC6227" w:rsidRPr="00EC6227" w:rsidTr="00EC6227">
        <w:trPr>
          <w:trHeight w:val="255"/>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Praha 11</w:t>
            </w:r>
          </w:p>
        </w:tc>
        <w:tc>
          <w:tcPr>
            <w:tcW w:w="5220" w:type="dxa"/>
            <w:tcBorders>
              <w:top w:val="nil"/>
              <w:left w:val="nil"/>
              <w:bottom w:val="single" w:sz="4" w:space="0" w:color="auto"/>
              <w:right w:val="single" w:sz="4" w:space="0" w:color="auto"/>
            </w:tcBorders>
            <w:shd w:val="clear" w:color="auto" w:fill="auto"/>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Místní lidové knihovny</w:t>
            </w:r>
          </w:p>
        </w:tc>
        <w:tc>
          <w:tcPr>
            <w:tcW w:w="306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color w:val="000000"/>
                <w:sz w:val="18"/>
                <w:szCs w:val="18"/>
              </w:rPr>
            </w:pPr>
            <w:r w:rsidRPr="00EC6227">
              <w:rPr>
                <w:rFonts w:ascii="Arial" w:eastAsia="Times New Roman" w:hAnsi="Arial" w:cs="Arial"/>
                <w:color w:val="000000"/>
                <w:sz w:val="18"/>
                <w:szCs w:val="18"/>
              </w:rPr>
              <w:t>ZHMP 6/36 ze dne 14.4.2015</w:t>
            </w:r>
          </w:p>
        </w:tc>
        <w:tc>
          <w:tcPr>
            <w:tcW w:w="188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sz w:val="18"/>
                <w:szCs w:val="18"/>
              </w:rPr>
            </w:pPr>
            <w:r w:rsidRPr="00EC6227">
              <w:rPr>
                <w:rFonts w:ascii="Arial" w:eastAsia="Times New Roman" w:hAnsi="Arial" w:cs="Arial"/>
                <w:sz w:val="18"/>
                <w:szCs w:val="18"/>
              </w:rPr>
              <w:t>8 400</w:t>
            </w:r>
          </w:p>
        </w:tc>
        <w:tc>
          <w:tcPr>
            <w:tcW w:w="172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sz w:val="18"/>
                <w:szCs w:val="18"/>
              </w:rPr>
            </w:pPr>
            <w:r w:rsidRPr="00EC6227">
              <w:rPr>
                <w:rFonts w:ascii="Arial" w:eastAsia="Times New Roman" w:hAnsi="Arial" w:cs="Arial"/>
                <w:sz w:val="18"/>
                <w:szCs w:val="18"/>
              </w:rPr>
              <w:t>8 400</w:t>
            </w:r>
          </w:p>
        </w:tc>
        <w:tc>
          <w:tcPr>
            <w:tcW w:w="1320" w:type="dxa"/>
            <w:tcBorders>
              <w:top w:val="nil"/>
              <w:left w:val="nil"/>
              <w:bottom w:val="single" w:sz="4" w:space="0" w:color="auto"/>
              <w:right w:val="single" w:sz="8"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100,00%</w:t>
            </w:r>
          </w:p>
        </w:tc>
      </w:tr>
      <w:tr w:rsidR="00EC6227" w:rsidRPr="00EC6227" w:rsidTr="00EC6227">
        <w:trPr>
          <w:trHeight w:val="255"/>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Praha 12</w:t>
            </w:r>
          </w:p>
        </w:tc>
        <w:tc>
          <w:tcPr>
            <w:tcW w:w="5220" w:type="dxa"/>
            <w:tcBorders>
              <w:top w:val="nil"/>
              <w:left w:val="nil"/>
              <w:bottom w:val="single" w:sz="4" w:space="0" w:color="auto"/>
              <w:right w:val="single" w:sz="4" w:space="0" w:color="auto"/>
            </w:tcBorders>
            <w:shd w:val="clear" w:color="auto" w:fill="auto"/>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Místní lidové knihovny</w:t>
            </w:r>
          </w:p>
        </w:tc>
        <w:tc>
          <w:tcPr>
            <w:tcW w:w="306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color w:val="000000"/>
                <w:sz w:val="18"/>
                <w:szCs w:val="18"/>
              </w:rPr>
            </w:pPr>
            <w:r w:rsidRPr="00EC6227">
              <w:rPr>
                <w:rFonts w:ascii="Arial" w:eastAsia="Times New Roman" w:hAnsi="Arial" w:cs="Arial"/>
                <w:color w:val="000000"/>
                <w:sz w:val="18"/>
                <w:szCs w:val="18"/>
              </w:rPr>
              <w:t>ZHMP 6/36 ze dne 14.4.2015</w:t>
            </w:r>
          </w:p>
        </w:tc>
        <w:tc>
          <w:tcPr>
            <w:tcW w:w="188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sz w:val="18"/>
                <w:szCs w:val="18"/>
              </w:rPr>
            </w:pPr>
            <w:r w:rsidRPr="00EC6227">
              <w:rPr>
                <w:rFonts w:ascii="Arial" w:eastAsia="Times New Roman" w:hAnsi="Arial" w:cs="Arial"/>
                <w:sz w:val="18"/>
                <w:szCs w:val="18"/>
              </w:rPr>
              <w:t>98 800</w:t>
            </w:r>
          </w:p>
        </w:tc>
        <w:tc>
          <w:tcPr>
            <w:tcW w:w="172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sz w:val="18"/>
                <w:szCs w:val="18"/>
              </w:rPr>
            </w:pPr>
            <w:r w:rsidRPr="00EC6227">
              <w:rPr>
                <w:rFonts w:ascii="Arial" w:eastAsia="Times New Roman" w:hAnsi="Arial" w:cs="Arial"/>
                <w:sz w:val="18"/>
                <w:szCs w:val="18"/>
              </w:rPr>
              <w:t>98 800</w:t>
            </w:r>
          </w:p>
        </w:tc>
        <w:tc>
          <w:tcPr>
            <w:tcW w:w="1320" w:type="dxa"/>
            <w:tcBorders>
              <w:top w:val="nil"/>
              <w:left w:val="nil"/>
              <w:bottom w:val="single" w:sz="4" w:space="0" w:color="auto"/>
              <w:right w:val="single" w:sz="8"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100,00%</w:t>
            </w:r>
          </w:p>
        </w:tc>
      </w:tr>
      <w:tr w:rsidR="00EC6227" w:rsidRPr="00EC6227" w:rsidTr="00EC6227">
        <w:trPr>
          <w:trHeight w:val="255"/>
        </w:trPr>
        <w:tc>
          <w:tcPr>
            <w:tcW w:w="1660" w:type="dxa"/>
            <w:tcBorders>
              <w:top w:val="nil"/>
              <w:left w:val="single" w:sz="8" w:space="0" w:color="auto"/>
              <w:bottom w:val="single" w:sz="4" w:space="0" w:color="auto"/>
              <w:right w:val="single" w:sz="4" w:space="0" w:color="auto"/>
            </w:tcBorders>
            <w:shd w:val="clear" w:color="000000" w:fill="FFFFFF"/>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Praha 16</w:t>
            </w:r>
          </w:p>
        </w:tc>
        <w:tc>
          <w:tcPr>
            <w:tcW w:w="5220" w:type="dxa"/>
            <w:tcBorders>
              <w:top w:val="nil"/>
              <w:left w:val="nil"/>
              <w:bottom w:val="single" w:sz="4" w:space="0" w:color="auto"/>
              <w:right w:val="single" w:sz="4" w:space="0" w:color="auto"/>
            </w:tcBorders>
            <w:shd w:val="clear" w:color="auto" w:fill="auto"/>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Místní lidové knihovny</w:t>
            </w:r>
          </w:p>
        </w:tc>
        <w:tc>
          <w:tcPr>
            <w:tcW w:w="306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color w:val="000000"/>
                <w:sz w:val="18"/>
                <w:szCs w:val="18"/>
              </w:rPr>
            </w:pPr>
            <w:r w:rsidRPr="00EC6227">
              <w:rPr>
                <w:rFonts w:ascii="Arial" w:eastAsia="Times New Roman" w:hAnsi="Arial" w:cs="Arial"/>
                <w:color w:val="000000"/>
                <w:sz w:val="18"/>
                <w:szCs w:val="18"/>
              </w:rPr>
              <w:t>ZHMP 6/36 ze dne 14.4.2015</w:t>
            </w:r>
          </w:p>
        </w:tc>
        <w:tc>
          <w:tcPr>
            <w:tcW w:w="188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sz w:val="18"/>
                <w:szCs w:val="18"/>
              </w:rPr>
            </w:pPr>
            <w:r w:rsidRPr="00EC6227">
              <w:rPr>
                <w:rFonts w:ascii="Arial" w:eastAsia="Times New Roman" w:hAnsi="Arial" w:cs="Arial"/>
                <w:sz w:val="18"/>
                <w:szCs w:val="18"/>
              </w:rPr>
              <w:t>65 800</w:t>
            </w:r>
          </w:p>
        </w:tc>
        <w:tc>
          <w:tcPr>
            <w:tcW w:w="172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sz w:val="18"/>
                <w:szCs w:val="18"/>
              </w:rPr>
            </w:pPr>
            <w:r w:rsidRPr="00EC6227">
              <w:rPr>
                <w:rFonts w:ascii="Arial" w:eastAsia="Times New Roman" w:hAnsi="Arial" w:cs="Arial"/>
                <w:sz w:val="18"/>
                <w:szCs w:val="18"/>
              </w:rPr>
              <w:t>65 800</w:t>
            </w:r>
          </w:p>
        </w:tc>
        <w:tc>
          <w:tcPr>
            <w:tcW w:w="1320" w:type="dxa"/>
            <w:tcBorders>
              <w:top w:val="nil"/>
              <w:left w:val="nil"/>
              <w:bottom w:val="single" w:sz="4" w:space="0" w:color="auto"/>
              <w:right w:val="single" w:sz="8"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100,00%</w:t>
            </w:r>
          </w:p>
        </w:tc>
      </w:tr>
      <w:tr w:rsidR="00EC6227" w:rsidRPr="00EC6227" w:rsidTr="00EC6227">
        <w:trPr>
          <w:trHeight w:val="255"/>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Praha 17</w:t>
            </w:r>
          </w:p>
        </w:tc>
        <w:tc>
          <w:tcPr>
            <w:tcW w:w="5220" w:type="dxa"/>
            <w:tcBorders>
              <w:top w:val="nil"/>
              <w:left w:val="nil"/>
              <w:bottom w:val="single" w:sz="4" w:space="0" w:color="auto"/>
              <w:right w:val="single" w:sz="4" w:space="0" w:color="auto"/>
            </w:tcBorders>
            <w:shd w:val="clear" w:color="auto" w:fill="auto"/>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Místní lidové knihovny</w:t>
            </w:r>
          </w:p>
        </w:tc>
        <w:tc>
          <w:tcPr>
            <w:tcW w:w="306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color w:val="000000"/>
                <w:sz w:val="18"/>
                <w:szCs w:val="18"/>
              </w:rPr>
            </w:pPr>
            <w:r w:rsidRPr="00EC6227">
              <w:rPr>
                <w:rFonts w:ascii="Arial" w:eastAsia="Times New Roman" w:hAnsi="Arial" w:cs="Arial"/>
                <w:color w:val="000000"/>
                <w:sz w:val="18"/>
                <w:szCs w:val="18"/>
              </w:rPr>
              <w:t>ZHMP 6/36 ze dne 14.4.2015</w:t>
            </w:r>
          </w:p>
        </w:tc>
        <w:tc>
          <w:tcPr>
            <w:tcW w:w="188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sz w:val="18"/>
                <w:szCs w:val="18"/>
              </w:rPr>
            </w:pPr>
            <w:r w:rsidRPr="00EC6227">
              <w:rPr>
                <w:rFonts w:ascii="Arial" w:eastAsia="Times New Roman" w:hAnsi="Arial" w:cs="Arial"/>
                <w:sz w:val="18"/>
                <w:szCs w:val="18"/>
              </w:rPr>
              <w:t>23 700</w:t>
            </w:r>
          </w:p>
        </w:tc>
        <w:tc>
          <w:tcPr>
            <w:tcW w:w="172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sz w:val="18"/>
                <w:szCs w:val="18"/>
              </w:rPr>
            </w:pPr>
            <w:r w:rsidRPr="00EC6227">
              <w:rPr>
                <w:rFonts w:ascii="Arial" w:eastAsia="Times New Roman" w:hAnsi="Arial" w:cs="Arial"/>
                <w:sz w:val="18"/>
                <w:szCs w:val="18"/>
              </w:rPr>
              <w:t>23 700</w:t>
            </w:r>
          </w:p>
        </w:tc>
        <w:tc>
          <w:tcPr>
            <w:tcW w:w="1320" w:type="dxa"/>
            <w:tcBorders>
              <w:top w:val="nil"/>
              <w:left w:val="nil"/>
              <w:bottom w:val="single" w:sz="4" w:space="0" w:color="auto"/>
              <w:right w:val="single" w:sz="8"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100,00%</w:t>
            </w:r>
          </w:p>
        </w:tc>
      </w:tr>
      <w:tr w:rsidR="00EC6227" w:rsidRPr="00EC6227" w:rsidTr="00EC6227">
        <w:trPr>
          <w:trHeight w:val="255"/>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Praha 18</w:t>
            </w:r>
          </w:p>
        </w:tc>
        <w:tc>
          <w:tcPr>
            <w:tcW w:w="5220" w:type="dxa"/>
            <w:tcBorders>
              <w:top w:val="nil"/>
              <w:left w:val="nil"/>
              <w:bottom w:val="single" w:sz="4" w:space="0" w:color="auto"/>
              <w:right w:val="single" w:sz="4" w:space="0" w:color="auto"/>
            </w:tcBorders>
            <w:shd w:val="clear" w:color="auto" w:fill="auto"/>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Místní lidové knihovny</w:t>
            </w:r>
          </w:p>
        </w:tc>
        <w:tc>
          <w:tcPr>
            <w:tcW w:w="306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color w:val="000000"/>
                <w:sz w:val="18"/>
                <w:szCs w:val="18"/>
              </w:rPr>
            </w:pPr>
            <w:r w:rsidRPr="00EC6227">
              <w:rPr>
                <w:rFonts w:ascii="Arial" w:eastAsia="Times New Roman" w:hAnsi="Arial" w:cs="Arial"/>
                <w:color w:val="000000"/>
                <w:sz w:val="18"/>
                <w:szCs w:val="18"/>
              </w:rPr>
              <w:t>ZHMP 6/36 ze dne 14.4.2015</w:t>
            </w:r>
          </w:p>
        </w:tc>
        <w:tc>
          <w:tcPr>
            <w:tcW w:w="188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sz w:val="18"/>
                <w:szCs w:val="18"/>
              </w:rPr>
            </w:pPr>
            <w:r w:rsidRPr="00EC6227">
              <w:rPr>
                <w:rFonts w:ascii="Arial" w:eastAsia="Times New Roman" w:hAnsi="Arial" w:cs="Arial"/>
                <w:sz w:val="18"/>
                <w:szCs w:val="18"/>
              </w:rPr>
              <w:t>62 400</w:t>
            </w:r>
          </w:p>
        </w:tc>
        <w:tc>
          <w:tcPr>
            <w:tcW w:w="172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sz w:val="18"/>
                <w:szCs w:val="18"/>
              </w:rPr>
            </w:pPr>
            <w:r w:rsidRPr="00EC6227">
              <w:rPr>
                <w:rFonts w:ascii="Arial" w:eastAsia="Times New Roman" w:hAnsi="Arial" w:cs="Arial"/>
                <w:sz w:val="18"/>
                <w:szCs w:val="18"/>
              </w:rPr>
              <w:t>62 400</w:t>
            </w:r>
          </w:p>
        </w:tc>
        <w:tc>
          <w:tcPr>
            <w:tcW w:w="1320" w:type="dxa"/>
            <w:tcBorders>
              <w:top w:val="nil"/>
              <w:left w:val="nil"/>
              <w:bottom w:val="single" w:sz="4" w:space="0" w:color="auto"/>
              <w:right w:val="single" w:sz="8"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100,00%</w:t>
            </w:r>
          </w:p>
        </w:tc>
      </w:tr>
      <w:tr w:rsidR="00EC6227" w:rsidRPr="00EC6227" w:rsidTr="00EC6227">
        <w:trPr>
          <w:trHeight w:val="255"/>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Praha 19</w:t>
            </w:r>
          </w:p>
        </w:tc>
        <w:tc>
          <w:tcPr>
            <w:tcW w:w="5220" w:type="dxa"/>
            <w:tcBorders>
              <w:top w:val="nil"/>
              <w:left w:val="nil"/>
              <w:bottom w:val="single" w:sz="4" w:space="0" w:color="auto"/>
              <w:right w:val="single" w:sz="4" w:space="0" w:color="auto"/>
            </w:tcBorders>
            <w:shd w:val="clear" w:color="auto" w:fill="auto"/>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Místní lidové knihovny</w:t>
            </w:r>
          </w:p>
        </w:tc>
        <w:tc>
          <w:tcPr>
            <w:tcW w:w="306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color w:val="000000"/>
                <w:sz w:val="18"/>
                <w:szCs w:val="18"/>
              </w:rPr>
            </w:pPr>
            <w:r w:rsidRPr="00EC6227">
              <w:rPr>
                <w:rFonts w:ascii="Arial" w:eastAsia="Times New Roman" w:hAnsi="Arial" w:cs="Arial"/>
                <w:color w:val="000000"/>
                <w:sz w:val="18"/>
                <w:szCs w:val="18"/>
              </w:rPr>
              <w:t>ZHMP 6/36 ze dne 14.4.2015</w:t>
            </w:r>
          </w:p>
        </w:tc>
        <w:tc>
          <w:tcPr>
            <w:tcW w:w="188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sz w:val="18"/>
                <w:szCs w:val="18"/>
              </w:rPr>
            </w:pPr>
            <w:r w:rsidRPr="00EC6227">
              <w:rPr>
                <w:rFonts w:ascii="Arial" w:eastAsia="Times New Roman" w:hAnsi="Arial" w:cs="Arial"/>
                <w:sz w:val="18"/>
                <w:szCs w:val="18"/>
              </w:rPr>
              <w:t>34 600</w:t>
            </w:r>
          </w:p>
        </w:tc>
        <w:tc>
          <w:tcPr>
            <w:tcW w:w="172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sz w:val="18"/>
                <w:szCs w:val="18"/>
              </w:rPr>
            </w:pPr>
            <w:r w:rsidRPr="00EC6227">
              <w:rPr>
                <w:rFonts w:ascii="Arial" w:eastAsia="Times New Roman" w:hAnsi="Arial" w:cs="Arial"/>
                <w:sz w:val="18"/>
                <w:szCs w:val="18"/>
              </w:rPr>
              <w:t>34 600</w:t>
            </w:r>
          </w:p>
        </w:tc>
        <w:tc>
          <w:tcPr>
            <w:tcW w:w="1320" w:type="dxa"/>
            <w:tcBorders>
              <w:top w:val="nil"/>
              <w:left w:val="nil"/>
              <w:bottom w:val="single" w:sz="4" w:space="0" w:color="auto"/>
              <w:right w:val="single" w:sz="8"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100,00%</w:t>
            </w:r>
          </w:p>
        </w:tc>
      </w:tr>
      <w:tr w:rsidR="00EC6227" w:rsidRPr="00EC6227" w:rsidTr="00EC6227">
        <w:trPr>
          <w:trHeight w:val="255"/>
        </w:trPr>
        <w:tc>
          <w:tcPr>
            <w:tcW w:w="1660" w:type="dxa"/>
            <w:tcBorders>
              <w:top w:val="nil"/>
              <w:left w:val="single" w:sz="8" w:space="0" w:color="auto"/>
              <w:bottom w:val="single" w:sz="4" w:space="0" w:color="auto"/>
              <w:right w:val="single" w:sz="4" w:space="0" w:color="auto"/>
            </w:tcBorders>
            <w:shd w:val="clear" w:color="000000" w:fill="FFFFFF"/>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Praha 20</w:t>
            </w:r>
          </w:p>
        </w:tc>
        <w:tc>
          <w:tcPr>
            <w:tcW w:w="5220" w:type="dxa"/>
            <w:tcBorders>
              <w:top w:val="nil"/>
              <w:left w:val="nil"/>
              <w:bottom w:val="single" w:sz="4" w:space="0" w:color="auto"/>
              <w:right w:val="single" w:sz="4" w:space="0" w:color="auto"/>
            </w:tcBorders>
            <w:shd w:val="clear" w:color="auto" w:fill="auto"/>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Místní lidové knihovny</w:t>
            </w:r>
          </w:p>
        </w:tc>
        <w:tc>
          <w:tcPr>
            <w:tcW w:w="306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color w:val="000000"/>
                <w:sz w:val="18"/>
                <w:szCs w:val="18"/>
              </w:rPr>
            </w:pPr>
            <w:r w:rsidRPr="00EC6227">
              <w:rPr>
                <w:rFonts w:ascii="Arial" w:eastAsia="Times New Roman" w:hAnsi="Arial" w:cs="Arial"/>
                <w:color w:val="000000"/>
                <w:sz w:val="18"/>
                <w:szCs w:val="18"/>
              </w:rPr>
              <w:t>ZHMP 6/36 ze dne 14.4.2015</w:t>
            </w:r>
          </w:p>
        </w:tc>
        <w:tc>
          <w:tcPr>
            <w:tcW w:w="188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sz w:val="18"/>
                <w:szCs w:val="18"/>
              </w:rPr>
            </w:pPr>
            <w:r w:rsidRPr="00EC6227">
              <w:rPr>
                <w:rFonts w:ascii="Arial" w:eastAsia="Times New Roman" w:hAnsi="Arial" w:cs="Arial"/>
                <w:sz w:val="18"/>
                <w:szCs w:val="18"/>
              </w:rPr>
              <w:t>65 000</w:t>
            </w:r>
          </w:p>
        </w:tc>
        <w:tc>
          <w:tcPr>
            <w:tcW w:w="172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sz w:val="18"/>
                <w:szCs w:val="18"/>
              </w:rPr>
            </w:pPr>
            <w:r w:rsidRPr="00EC6227">
              <w:rPr>
                <w:rFonts w:ascii="Arial" w:eastAsia="Times New Roman" w:hAnsi="Arial" w:cs="Arial"/>
                <w:sz w:val="18"/>
                <w:szCs w:val="18"/>
              </w:rPr>
              <w:t>65 000</w:t>
            </w:r>
          </w:p>
        </w:tc>
        <w:tc>
          <w:tcPr>
            <w:tcW w:w="1320" w:type="dxa"/>
            <w:tcBorders>
              <w:top w:val="nil"/>
              <w:left w:val="nil"/>
              <w:bottom w:val="single" w:sz="4" w:space="0" w:color="auto"/>
              <w:right w:val="single" w:sz="8"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100,00%</w:t>
            </w:r>
          </w:p>
        </w:tc>
      </w:tr>
      <w:tr w:rsidR="00EC6227" w:rsidRPr="00EC6227" w:rsidTr="00EC6227">
        <w:trPr>
          <w:trHeight w:val="255"/>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Praha 21</w:t>
            </w:r>
          </w:p>
        </w:tc>
        <w:tc>
          <w:tcPr>
            <w:tcW w:w="5220" w:type="dxa"/>
            <w:tcBorders>
              <w:top w:val="nil"/>
              <w:left w:val="nil"/>
              <w:bottom w:val="single" w:sz="4" w:space="0" w:color="auto"/>
              <w:right w:val="single" w:sz="4" w:space="0" w:color="auto"/>
            </w:tcBorders>
            <w:shd w:val="clear" w:color="auto" w:fill="auto"/>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Místní lidové knihovny</w:t>
            </w:r>
          </w:p>
        </w:tc>
        <w:tc>
          <w:tcPr>
            <w:tcW w:w="306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color w:val="000000"/>
                <w:sz w:val="18"/>
                <w:szCs w:val="18"/>
              </w:rPr>
            </w:pPr>
            <w:r w:rsidRPr="00EC6227">
              <w:rPr>
                <w:rFonts w:ascii="Arial" w:eastAsia="Times New Roman" w:hAnsi="Arial" w:cs="Arial"/>
                <w:color w:val="000000"/>
                <w:sz w:val="18"/>
                <w:szCs w:val="18"/>
              </w:rPr>
              <w:t>ZHMP 6/36 ze dne 14.4.2015</w:t>
            </w:r>
          </w:p>
        </w:tc>
        <w:tc>
          <w:tcPr>
            <w:tcW w:w="188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sz w:val="18"/>
                <w:szCs w:val="18"/>
              </w:rPr>
            </w:pPr>
            <w:r w:rsidRPr="00EC6227">
              <w:rPr>
                <w:rFonts w:ascii="Arial" w:eastAsia="Times New Roman" w:hAnsi="Arial" w:cs="Arial"/>
                <w:sz w:val="18"/>
                <w:szCs w:val="18"/>
              </w:rPr>
              <w:t>57 200</w:t>
            </w:r>
          </w:p>
        </w:tc>
        <w:tc>
          <w:tcPr>
            <w:tcW w:w="172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sz w:val="18"/>
                <w:szCs w:val="18"/>
              </w:rPr>
            </w:pPr>
            <w:r w:rsidRPr="00EC6227">
              <w:rPr>
                <w:rFonts w:ascii="Arial" w:eastAsia="Times New Roman" w:hAnsi="Arial" w:cs="Arial"/>
                <w:sz w:val="18"/>
                <w:szCs w:val="18"/>
              </w:rPr>
              <w:t>57 200</w:t>
            </w:r>
          </w:p>
        </w:tc>
        <w:tc>
          <w:tcPr>
            <w:tcW w:w="1320" w:type="dxa"/>
            <w:tcBorders>
              <w:top w:val="nil"/>
              <w:left w:val="nil"/>
              <w:bottom w:val="single" w:sz="4" w:space="0" w:color="auto"/>
              <w:right w:val="single" w:sz="8"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100,00%</w:t>
            </w:r>
          </w:p>
        </w:tc>
      </w:tr>
      <w:tr w:rsidR="00EC6227" w:rsidRPr="00EC6227" w:rsidTr="00EC6227">
        <w:trPr>
          <w:trHeight w:val="255"/>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Praha 22</w:t>
            </w:r>
          </w:p>
        </w:tc>
        <w:tc>
          <w:tcPr>
            <w:tcW w:w="5220" w:type="dxa"/>
            <w:tcBorders>
              <w:top w:val="nil"/>
              <w:left w:val="nil"/>
              <w:bottom w:val="single" w:sz="4" w:space="0" w:color="auto"/>
              <w:right w:val="single" w:sz="4" w:space="0" w:color="auto"/>
            </w:tcBorders>
            <w:shd w:val="clear" w:color="auto" w:fill="auto"/>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Místní lidové knihovny</w:t>
            </w:r>
          </w:p>
        </w:tc>
        <w:tc>
          <w:tcPr>
            <w:tcW w:w="306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color w:val="000000"/>
                <w:sz w:val="18"/>
                <w:szCs w:val="18"/>
              </w:rPr>
            </w:pPr>
            <w:r w:rsidRPr="00EC6227">
              <w:rPr>
                <w:rFonts w:ascii="Arial" w:eastAsia="Times New Roman" w:hAnsi="Arial" w:cs="Arial"/>
                <w:color w:val="000000"/>
                <w:sz w:val="18"/>
                <w:szCs w:val="18"/>
              </w:rPr>
              <w:t>ZHMP 6/36 ze dne 14.4.2015</w:t>
            </w:r>
          </w:p>
        </w:tc>
        <w:tc>
          <w:tcPr>
            <w:tcW w:w="188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sz w:val="18"/>
                <w:szCs w:val="18"/>
              </w:rPr>
            </w:pPr>
            <w:r w:rsidRPr="00EC6227">
              <w:rPr>
                <w:rFonts w:ascii="Arial" w:eastAsia="Times New Roman" w:hAnsi="Arial" w:cs="Arial"/>
                <w:sz w:val="18"/>
                <w:szCs w:val="18"/>
              </w:rPr>
              <w:t>52 500</w:t>
            </w:r>
          </w:p>
        </w:tc>
        <w:tc>
          <w:tcPr>
            <w:tcW w:w="172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sz w:val="18"/>
                <w:szCs w:val="18"/>
              </w:rPr>
            </w:pPr>
            <w:r w:rsidRPr="00EC6227">
              <w:rPr>
                <w:rFonts w:ascii="Arial" w:eastAsia="Times New Roman" w:hAnsi="Arial" w:cs="Arial"/>
                <w:sz w:val="18"/>
                <w:szCs w:val="18"/>
              </w:rPr>
              <w:t>52 500</w:t>
            </w:r>
          </w:p>
        </w:tc>
        <w:tc>
          <w:tcPr>
            <w:tcW w:w="1320" w:type="dxa"/>
            <w:tcBorders>
              <w:top w:val="nil"/>
              <w:left w:val="nil"/>
              <w:bottom w:val="single" w:sz="4" w:space="0" w:color="auto"/>
              <w:right w:val="single" w:sz="8"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100,00%</w:t>
            </w:r>
          </w:p>
        </w:tc>
      </w:tr>
      <w:tr w:rsidR="00EC6227" w:rsidRPr="00EC6227" w:rsidTr="00EC6227">
        <w:trPr>
          <w:trHeight w:val="255"/>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Benice</w:t>
            </w:r>
          </w:p>
        </w:tc>
        <w:tc>
          <w:tcPr>
            <w:tcW w:w="5220" w:type="dxa"/>
            <w:tcBorders>
              <w:top w:val="nil"/>
              <w:left w:val="nil"/>
              <w:bottom w:val="single" w:sz="4" w:space="0" w:color="auto"/>
              <w:right w:val="single" w:sz="4" w:space="0" w:color="auto"/>
            </w:tcBorders>
            <w:shd w:val="clear" w:color="auto" w:fill="auto"/>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Místní lidové knihovny</w:t>
            </w:r>
          </w:p>
        </w:tc>
        <w:tc>
          <w:tcPr>
            <w:tcW w:w="306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color w:val="000000"/>
                <w:sz w:val="18"/>
                <w:szCs w:val="18"/>
              </w:rPr>
            </w:pPr>
            <w:r w:rsidRPr="00EC6227">
              <w:rPr>
                <w:rFonts w:ascii="Arial" w:eastAsia="Times New Roman" w:hAnsi="Arial" w:cs="Arial"/>
                <w:color w:val="000000"/>
                <w:sz w:val="18"/>
                <w:szCs w:val="18"/>
              </w:rPr>
              <w:t>ZHMP 6/36 ze dne 14.4.2015</w:t>
            </w:r>
          </w:p>
        </w:tc>
        <w:tc>
          <w:tcPr>
            <w:tcW w:w="188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sz w:val="18"/>
                <w:szCs w:val="18"/>
              </w:rPr>
            </w:pPr>
            <w:r w:rsidRPr="00EC6227">
              <w:rPr>
                <w:rFonts w:ascii="Arial" w:eastAsia="Times New Roman" w:hAnsi="Arial" w:cs="Arial"/>
                <w:sz w:val="18"/>
                <w:szCs w:val="18"/>
              </w:rPr>
              <w:t>3 000</w:t>
            </w:r>
          </w:p>
        </w:tc>
        <w:tc>
          <w:tcPr>
            <w:tcW w:w="172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sz w:val="18"/>
                <w:szCs w:val="18"/>
              </w:rPr>
            </w:pPr>
            <w:r w:rsidRPr="00EC6227">
              <w:rPr>
                <w:rFonts w:ascii="Arial" w:eastAsia="Times New Roman" w:hAnsi="Arial" w:cs="Arial"/>
                <w:sz w:val="18"/>
                <w:szCs w:val="18"/>
              </w:rPr>
              <w:t>3 000</w:t>
            </w:r>
          </w:p>
        </w:tc>
        <w:tc>
          <w:tcPr>
            <w:tcW w:w="1320" w:type="dxa"/>
            <w:tcBorders>
              <w:top w:val="nil"/>
              <w:left w:val="nil"/>
              <w:bottom w:val="single" w:sz="4" w:space="0" w:color="auto"/>
              <w:right w:val="single" w:sz="8"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100,00%</w:t>
            </w:r>
          </w:p>
        </w:tc>
      </w:tr>
      <w:tr w:rsidR="00EC6227" w:rsidRPr="00EC6227" w:rsidTr="00EC6227">
        <w:trPr>
          <w:trHeight w:val="255"/>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Běchovice</w:t>
            </w:r>
          </w:p>
        </w:tc>
        <w:tc>
          <w:tcPr>
            <w:tcW w:w="5220" w:type="dxa"/>
            <w:tcBorders>
              <w:top w:val="nil"/>
              <w:left w:val="nil"/>
              <w:bottom w:val="single" w:sz="4" w:space="0" w:color="auto"/>
              <w:right w:val="single" w:sz="4" w:space="0" w:color="auto"/>
            </w:tcBorders>
            <w:shd w:val="clear" w:color="auto" w:fill="auto"/>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Místní lidové knihovny</w:t>
            </w:r>
          </w:p>
        </w:tc>
        <w:tc>
          <w:tcPr>
            <w:tcW w:w="306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color w:val="000000"/>
                <w:sz w:val="18"/>
                <w:szCs w:val="18"/>
              </w:rPr>
            </w:pPr>
            <w:r w:rsidRPr="00EC6227">
              <w:rPr>
                <w:rFonts w:ascii="Arial" w:eastAsia="Times New Roman" w:hAnsi="Arial" w:cs="Arial"/>
                <w:color w:val="000000"/>
                <w:sz w:val="18"/>
                <w:szCs w:val="18"/>
              </w:rPr>
              <w:t>ZHMP 6/36 ze dne 14.4.2015</w:t>
            </w:r>
          </w:p>
        </w:tc>
        <w:tc>
          <w:tcPr>
            <w:tcW w:w="188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sz w:val="18"/>
                <w:szCs w:val="18"/>
              </w:rPr>
            </w:pPr>
            <w:r w:rsidRPr="00EC6227">
              <w:rPr>
                <w:rFonts w:ascii="Arial" w:eastAsia="Times New Roman" w:hAnsi="Arial" w:cs="Arial"/>
                <w:sz w:val="18"/>
                <w:szCs w:val="18"/>
              </w:rPr>
              <w:t>11 900</w:t>
            </w:r>
          </w:p>
        </w:tc>
        <w:tc>
          <w:tcPr>
            <w:tcW w:w="172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sz w:val="18"/>
                <w:szCs w:val="18"/>
              </w:rPr>
            </w:pPr>
            <w:r w:rsidRPr="00EC6227">
              <w:rPr>
                <w:rFonts w:ascii="Arial" w:eastAsia="Times New Roman" w:hAnsi="Arial" w:cs="Arial"/>
                <w:sz w:val="18"/>
                <w:szCs w:val="18"/>
              </w:rPr>
              <w:t>11 900</w:t>
            </w:r>
          </w:p>
        </w:tc>
        <w:tc>
          <w:tcPr>
            <w:tcW w:w="1320" w:type="dxa"/>
            <w:tcBorders>
              <w:top w:val="nil"/>
              <w:left w:val="nil"/>
              <w:bottom w:val="single" w:sz="4" w:space="0" w:color="auto"/>
              <w:right w:val="single" w:sz="8"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100,00%</w:t>
            </w:r>
          </w:p>
        </w:tc>
      </w:tr>
      <w:tr w:rsidR="00EC6227" w:rsidRPr="00EC6227" w:rsidTr="00EC6227">
        <w:trPr>
          <w:trHeight w:val="255"/>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Březiněves</w:t>
            </w:r>
          </w:p>
        </w:tc>
        <w:tc>
          <w:tcPr>
            <w:tcW w:w="5220" w:type="dxa"/>
            <w:tcBorders>
              <w:top w:val="nil"/>
              <w:left w:val="nil"/>
              <w:bottom w:val="single" w:sz="4" w:space="0" w:color="auto"/>
              <w:right w:val="single" w:sz="4" w:space="0" w:color="auto"/>
            </w:tcBorders>
            <w:shd w:val="clear" w:color="auto" w:fill="auto"/>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Místní lidové knihovny</w:t>
            </w:r>
          </w:p>
        </w:tc>
        <w:tc>
          <w:tcPr>
            <w:tcW w:w="306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color w:val="000000"/>
                <w:sz w:val="18"/>
                <w:szCs w:val="18"/>
              </w:rPr>
            </w:pPr>
            <w:r w:rsidRPr="00EC6227">
              <w:rPr>
                <w:rFonts w:ascii="Arial" w:eastAsia="Times New Roman" w:hAnsi="Arial" w:cs="Arial"/>
                <w:color w:val="000000"/>
                <w:sz w:val="18"/>
                <w:szCs w:val="18"/>
              </w:rPr>
              <w:t>ZHMP 6/36 ze dne 14.4.2015</w:t>
            </w:r>
          </w:p>
        </w:tc>
        <w:tc>
          <w:tcPr>
            <w:tcW w:w="188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sz w:val="18"/>
                <w:szCs w:val="18"/>
              </w:rPr>
            </w:pPr>
            <w:r w:rsidRPr="00EC6227">
              <w:rPr>
                <w:rFonts w:ascii="Arial" w:eastAsia="Times New Roman" w:hAnsi="Arial" w:cs="Arial"/>
                <w:sz w:val="18"/>
                <w:szCs w:val="18"/>
              </w:rPr>
              <w:t>8 000</w:t>
            </w:r>
          </w:p>
        </w:tc>
        <w:tc>
          <w:tcPr>
            <w:tcW w:w="172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sz w:val="18"/>
                <w:szCs w:val="18"/>
              </w:rPr>
            </w:pPr>
            <w:r w:rsidRPr="00EC6227">
              <w:rPr>
                <w:rFonts w:ascii="Arial" w:eastAsia="Times New Roman" w:hAnsi="Arial" w:cs="Arial"/>
                <w:sz w:val="18"/>
                <w:szCs w:val="18"/>
              </w:rPr>
              <w:t>8 000</w:t>
            </w:r>
          </w:p>
        </w:tc>
        <w:tc>
          <w:tcPr>
            <w:tcW w:w="1320" w:type="dxa"/>
            <w:tcBorders>
              <w:top w:val="nil"/>
              <w:left w:val="nil"/>
              <w:bottom w:val="single" w:sz="4" w:space="0" w:color="auto"/>
              <w:right w:val="single" w:sz="8"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100,00%</w:t>
            </w:r>
          </w:p>
        </w:tc>
      </w:tr>
      <w:tr w:rsidR="00EC6227" w:rsidRPr="00EC6227" w:rsidTr="00EC6227">
        <w:trPr>
          <w:trHeight w:val="255"/>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Čakovice</w:t>
            </w:r>
          </w:p>
        </w:tc>
        <w:tc>
          <w:tcPr>
            <w:tcW w:w="5220" w:type="dxa"/>
            <w:tcBorders>
              <w:top w:val="nil"/>
              <w:left w:val="nil"/>
              <w:bottom w:val="single" w:sz="4" w:space="0" w:color="auto"/>
              <w:right w:val="single" w:sz="4" w:space="0" w:color="auto"/>
            </w:tcBorders>
            <w:shd w:val="clear" w:color="auto" w:fill="auto"/>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Místní lidové knihovny</w:t>
            </w:r>
          </w:p>
        </w:tc>
        <w:tc>
          <w:tcPr>
            <w:tcW w:w="306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color w:val="000000"/>
                <w:sz w:val="18"/>
                <w:szCs w:val="18"/>
              </w:rPr>
            </w:pPr>
            <w:r w:rsidRPr="00EC6227">
              <w:rPr>
                <w:rFonts w:ascii="Arial" w:eastAsia="Times New Roman" w:hAnsi="Arial" w:cs="Arial"/>
                <w:color w:val="000000"/>
                <w:sz w:val="18"/>
                <w:szCs w:val="18"/>
              </w:rPr>
              <w:t>ZHMP 6/36 ze dne 14.4.2015</w:t>
            </w:r>
          </w:p>
        </w:tc>
        <w:tc>
          <w:tcPr>
            <w:tcW w:w="188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sz w:val="18"/>
                <w:szCs w:val="18"/>
              </w:rPr>
            </w:pPr>
            <w:r w:rsidRPr="00EC6227">
              <w:rPr>
                <w:rFonts w:ascii="Arial" w:eastAsia="Times New Roman" w:hAnsi="Arial" w:cs="Arial"/>
                <w:sz w:val="18"/>
                <w:szCs w:val="18"/>
              </w:rPr>
              <w:t>22 100</w:t>
            </w:r>
          </w:p>
        </w:tc>
        <w:tc>
          <w:tcPr>
            <w:tcW w:w="172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sz w:val="18"/>
                <w:szCs w:val="18"/>
              </w:rPr>
            </w:pPr>
            <w:r w:rsidRPr="00EC6227">
              <w:rPr>
                <w:rFonts w:ascii="Arial" w:eastAsia="Times New Roman" w:hAnsi="Arial" w:cs="Arial"/>
                <w:sz w:val="18"/>
                <w:szCs w:val="18"/>
              </w:rPr>
              <w:t>22 100</w:t>
            </w:r>
          </w:p>
        </w:tc>
        <w:tc>
          <w:tcPr>
            <w:tcW w:w="1320" w:type="dxa"/>
            <w:tcBorders>
              <w:top w:val="nil"/>
              <w:left w:val="nil"/>
              <w:bottom w:val="single" w:sz="4" w:space="0" w:color="auto"/>
              <w:right w:val="single" w:sz="8"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100,00%</w:t>
            </w:r>
          </w:p>
        </w:tc>
      </w:tr>
      <w:tr w:rsidR="00EC6227" w:rsidRPr="00EC6227" w:rsidTr="00EC6227">
        <w:trPr>
          <w:trHeight w:val="255"/>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Dolní Chabry</w:t>
            </w:r>
          </w:p>
        </w:tc>
        <w:tc>
          <w:tcPr>
            <w:tcW w:w="5220" w:type="dxa"/>
            <w:tcBorders>
              <w:top w:val="nil"/>
              <w:left w:val="nil"/>
              <w:bottom w:val="single" w:sz="4" w:space="0" w:color="auto"/>
              <w:right w:val="single" w:sz="4" w:space="0" w:color="auto"/>
            </w:tcBorders>
            <w:shd w:val="clear" w:color="auto" w:fill="auto"/>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Místní lidové knihovny</w:t>
            </w:r>
          </w:p>
        </w:tc>
        <w:tc>
          <w:tcPr>
            <w:tcW w:w="306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color w:val="000000"/>
                <w:sz w:val="18"/>
                <w:szCs w:val="18"/>
              </w:rPr>
            </w:pPr>
            <w:r w:rsidRPr="00EC6227">
              <w:rPr>
                <w:rFonts w:ascii="Arial" w:eastAsia="Times New Roman" w:hAnsi="Arial" w:cs="Arial"/>
                <w:color w:val="000000"/>
                <w:sz w:val="18"/>
                <w:szCs w:val="18"/>
              </w:rPr>
              <w:t>ZHMP 6/36 ze dne 14.4.2015</w:t>
            </w:r>
          </w:p>
        </w:tc>
        <w:tc>
          <w:tcPr>
            <w:tcW w:w="188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sz w:val="18"/>
                <w:szCs w:val="18"/>
              </w:rPr>
            </w:pPr>
            <w:r w:rsidRPr="00EC6227">
              <w:rPr>
                <w:rFonts w:ascii="Arial" w:eastAsia="Times New Roman" w:hAnsi="Arial" w:cs="Arial"/>
                <w:sz w:val="18"/>
                <w:szCs w:val="18"/>
              </w:rPr>
              <w:t>14 200</w:t>
            </w:r>
          </w:p>
        </w:tc>
        <w:tc>
          <w:tcPr>
            <w:tcW w:w="172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sz w:val="18"/>
                <w:szCs w:val="18"/>
              </w:rPr>
            </w:pPr>
            <w:r w:rsidRPr="00EC6227">
              <w:rPr>
                <w:rFonts w:ascii="Arial" w:eastAsia="Times New Roman" w:hAnsi="Arial" w:cs="Arial"/>
                <w:sz w:val="18"/>
                <w:szCs w:val="18"/>
              </w:rPr>
              <w:t>14 200</w:t>
            </w:r>
          </w:p>
        </w:tc>
        <w:tc>
          <w:tcPr>
            <w:tcW w:w="1320" w:type="dxa"/>
            <w:tcBorders>
              <w:top w:val="nil"/>
              <w:left w:val="nil"/>
              <w:bottom w:val="single" w:sz="4" w:space="0" w:color="auto"/>
              <w:right w:val="single" w:sz="8"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100,00%</w:t>
            </w:r>
          </w:p>
        </w:tc>
      </w:tr>
      <w:tr w:rsidR="00EC6227" w:rsidRPr="00EC6227" w:rsidTr="00EC6227">
        <w:trPr>
          <w:trHeight w:val="255"/>
        </w:trPr>
        <w:tc>
          <w:tcPr>
            <w:tcW w:w="1660" w:type="dxa"/>
            <w:tcBorders>
              <w:top w:val="nil"/>
              <w:left w:val="single" w:sz="8" w:space="0" w:color="auto"/>
              <w:bottom w:val="single" w:sz="4" w:space="0" w:color="auto"/>
              <w:right w:val="single" w:sz="4" w:space="0" w:color="auto"/>
            </w:tcBorders>
            <w:shd w:val="clear" w:color="000000" w:fill="FFFFFF"/>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Dolní Počernice</w:t>
            </w:r>
          </w:p>
        </w:tc>
        <w:tc>
          <w:tcPr>
            <w:tcW w:w="5220" w:type="dxa"/>
            <w:tcBorders>
              <w:top w:val="nil"/>
              <w:left w:val="nil"/>
              <w:bottom w:val="single" w:sz="4" w:space="0" w:color="auto"/>
              <w:right w:val="single" w:sz="4" w:space="0" w:color="auto"/>
            </w:tcBorders>
            <w:shd w:val="clear" w:color="auto" w:fill="auto"/>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Místní lidové knihovny</w:t>
            </w:r>
          </w:p>
        </w:tc>
        <w:tc>
          <w:tcPr>
            <w:tcW w:w="306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color w:val="000000"/>
                <w:sz w:val="18"/>
                <w:szCs w:val="18"/>
              </w:rPr>
            </w:pPr>
            <w:r w:rsidRPr="00EC6227">
              <w:rPr>
                <w:rFonts w:ascii="Arial" w:eastAsia="Times New Roman" w:hAnsi="Arial" w:cs="Arial"/>
                <w:color w:val="000000"/>
                <w:sz w:val="18"/>
                <w:szCs w:val="18"/>
              </w:rPr>
              <w:t>ZHMP 6/36 ze dne 14.4.2015</w:t>
            </w:r>
          </w:p>
        </w:tc>
        <w:tc>
          <w:tcPr>
            <w:tcW w:w="188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sz w:val="18"/>
                <w:szCs w:val="18"/>
              </w:rPr>
            </w:pPr>
            <w:r w:rsidRPr="00EC6227">
              <w:rPr>
                <w:rFonts w:ascii="Arial" w:eastAsia="Times New Roman" w:hAnsi="Arial" w:cs="Arial"/>
                <w:sz w:val="18"/>
                <w:szCs w:val="18"/>
              </w:rPr>
              <w:t>10 400</w:t>
            </w:r>
          </w:p>
        </w:tc>
        <w:tc>
          <w:tcPr>
            <w:tcW w:w="172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sz w:val="18"/>
                <w:szCs w:val="18"/>
              </w:rPr>
            </w:pPr>
            <w:r w:rsidRPr="00EC6227">
              <w:rPr>
                <w:rFonts w:ascii="Arial" w:eastAsia="Times New Roman" w:hAnsi="Arial" w:cs="Arial"/>
                <w:sz w:val="18"/>
                <w:szCs w:val="18"/>
              </w:rPr>
              <w:t>10 400</w:t>
            </w:r>
          </w:p>
        </w:tc>
        <w:tc>
          <w:tcPr>
            <w:tcW w:w="1320" w:type="dxa"/>
            <w:tcBorders>
              <w:top w:val="nil"/>
              <w:left w:val="nil"/>
              <w:bottom w:val="single" w:sz="4" w:space="0" w:color="auto"/>
              <w:right w:val="single" w:sz="8"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100,00%</w:t>
            </w:r>
          </w:p>
        </w:tc>
      </w:tr>
      <w:tr w:rsidR="00EC6227" w:rsidRPr="00EC6227" w:rsidTr="00EC6227">
        <w:trPr>
          <w:trHeight w:val="255"/>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Dubeč</w:t>
            </w:r>
          </w:p>
        </w:tc>
        <w:tc>
          <w:tcPr>
            <w:tcW w:w="5220" w:type="dxa"/>
            <w:tcBorders>
              <w:top w:val="nil"/>
              <w:left w:val="nil"/>
              <w:bottom w:val="single" w:sz="4" w:space="0" w:color="auto"/>
              <w:right w:val="single" w:sz="4" w:space="0" w:color="auto"/>
            </w:tcBorders>
            <w:shd w:val="clear" w:color="auto" w:fill="auto"/>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Místní lidové knihovny</w:t>
            </w:r>
          </w:p>
        </w:tc>
        <w:tc>
          <w:tcPr>
            <w:tcW w:w="306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color w:val="000000"/>
                <w:sz w:val="18"/>
                <w:szCs w:val="18"/>
              </w:rPr>
            </w:pPr>
            <w:r w:rsidRPr="00EC6227">
              <w:rPr>
                <w:rFonts w:ascii="Arial" w:eastAsia="Times New Roman" w:hAnsi="Arial" w:cs="Arial"/>
                <w:color w:val="000000"/>
                <w:sz w:val="18"/>
                <w:szCs w:val="18"/>
              </w:rPr>
              <w:t>ZHMP 6/36 ze dne 14.4.2015</w:t>
            </w:r>
          </w:p>
        </w:tc>
        <w:tc>
          <w:tcPr>
            <w:tcW w:w="188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sz w:val="18"/>
                <w:szCs w:val="18"/>
              </w:rPr>
            </w:pPr>
            <w:r w:rsidRPr="00EC6227">
              <w:rPr>
                <w:rFonts w:ascii="Arial" w:eastAsia="Times New Roman" w:hAnsi="Arial" w:cs="Arial"/>
                <w:sz w:val="18"/>
                <w:szCs w:val="18"/>
              </w:rPr>
              <w:t>2 500</w:t>
            </w:r>
          </w:p>
        </w:tc>
        <w:tc>
          <w:tcPr>
            <w:tcW w:w="172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sz w:val="18"/>
                <w:szCs w:val="18"/>
              </w:rPr>
            </w:pPr>
            <w:r w:rsidRPr="00EC6227">
              <w:rPr>
                <w:rFonts w:ascii="Arial" w:eastAsia="Times New Roman" w:hAnsi="Arial" w:cs="Arial"/>
                <w:sz w:val="18"/>
                <w:szCs w:val="18"/>
              </w:rPr>
              <w:t>2 500</w:t>
            </w:r>
          </w:p>
        </w:tc>
        <w:tc>
          <w:tcPr>
            <w:tcW w:w="1320" w:type="dxa"/>
            <w:tcBorders>
              <w:top w:val="nil"/>
              <w:left w:val="nil"/>
              <w:bottom w:val="single" w:sz="4" w:space="0" w:color="auto"/>
              <w:right w:val="single" w:sz="8"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100,00%</w:t>
            </w:r>
          </w:p>
        </w:tc>
      </w:tr>
      <w:tr w:rsidR="00EC6227" w:rsidRPr="00EC6227" w:rsidTr="00EC6227">
        <w:trPr>
          <w:trHeight w:val="255"/>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Ďáblice</w:t>
            </w:r>
          </w:p>
        </w:tc>
        <w:tc>
          <w:tcPr>
            <w:tcW w:w="5220" w:type="dxa"/>
            <w:tcBorders>
              <w:top w:val="nil"/>
              <w:left w:val="nil"/>
              <w:bottom w:val="single" w:sz="4" w:space="0" w:color="auto"/>
              <w:right w:val="single" w:sz="4" w:space="0" w:color="auto"/>
            </w:tcBorders>
            <w:shd w:val="clear" w:color="auto" w:fill="auto"/>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Místní lidové knihovny</w:t>
            </w:r>
          </w:p>
        </w:tc>
        <w:tc>
          <w:tcPr>
            <w:tcW w:w="306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color w:val="000000"/>
                <w:sz w:val="18"/>
                <w:szCs w:val="18"/>
              </w:rPr>
            </w:pPr>
            <w:r w:rsidRPr="00EC6227">
              <w:rPr>
                <w:rFonts w:ascii="Arial" w:eastAsia="Times New Roman" w:hAnsi="Arial" w:cs="Arial"/>
                <w:color w:val="000000"/>
                <w:sz w:val="18"/>
                <w:szCs w:val="18"/>
              </w:rPr>
              <w:t>ZHMP 6/36 ze dne 14.4.2015</w:t>
            </w:r>
          </w:p>
        </w:tc>
        <w:tc>
          <w:tcPr>
            <w:tcW w:w="188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sz w:val="18"/>
                <w:szCs w:val="18"/>
              </w:rPr>
            </w:pPr>
            <w:r w:rsidRPr="00EC6227">
              <w:rPr>
                <w:rFonts w:ascii="Arial" w:eastAsia="Times New Roman" w:hAnsi="Arial" w:cs="Arial"/>
                <w:sz w:val="18"/>
                <w:szCs w:val="18"/>
              </w:rPr>
              <w:t>5 300</w:t>
            </w:r>
          </w:p>
        </w:tc>
        <w:tc>
          <w:tcPr>
            <w:tcW w:w="172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sz w:val="18"/>
                <w:szCs w:val="18"/>
              </w:rPr>
            </w:pPr>
            <w:r w:rsidRPr="00EC6227">
              <w:rPr>
                <w:rFonts w:ascii="Arial" w:eastAsia="Times New Roman" w:hAnsi="Arial" w:cs="Arial"/>
                <w:sz w:val="18"/>
                <w:szCs w:val="18"/>
              </w:rPr>
              <w:t>5 300</w:t>
            </w:r>
          </w:p>
        </w:tc>
        <w:tc>
          <w:tcPr>
            <w:tcW w:w="1320" w:type="dxa"/>
            <w:tcBorders>
              <w:top w:val="nil"/>
              <w:left w:val="nil"/>
              <w:bottom w:val="single" w:sz="4" w:space="0" w:color="auto"/>
              <w:right w:val="single" w:sz="8"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100,00%</w:t>
            </w:r>
          </w:p>
        </w:tc>
      </w:tr>
      <w:tr w:rsidR="00EC6227" w:rsidRPr="00EC6227" w:rsidTr="00EC6227">
        <w:trPr>
          <w:trHeight w:val="255"/>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Klánovice</w:t>
            </w:r>
          </w:p>
        </w:tc>
        <w:tc>
          <w:tcPr>
            <w:tcW w:w="5220" w:type="dxa"/>
            <w:tcBorders>
              <w:top w:val="nil"/>
              <w:left w:val="nil"/>
              <w:bottom w:val="single" w:sz="4" w:space="0" w:color="auto"/>
              <w:right w:val="single" w:sz="4" w:space="0" w:color="auto"/>
            </w:tcBorders>
            <w:shd w:val="clear" w:color="auto" w:fill="auto"/>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Místní lidové knihovny</w:t>
            </w:r>
          </w:p>
        </w:tc>
        <w:tc>
          <w:tcPr>
            <w:tcW w:w="306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color w:val="000000"/>
                <w:sz w:val="18"/>
                <w:szCs w:val="18"/>
              </w:rPr>
            </w:pPr>
            <w:r w:rsidRPr="00EC6227">
              <w:rPr>
                <w:rFonts w:ascii="Arial" w:eastAsia="Times New Roman" w:hAnsi="Arial" w:cs="Arial"/>
                <w:color w:val="000000"/>
                <w:sz w:val="18"/>
                <w:szCs w:val="18"/>
              </w:rPr>
              <w:t>ZHMP 6/36 ze dne 14.4.2015</w:t>
            </w:r>
          </w:p>
        </w:tc>
        <w:tc>
          <w:tcPr>
            <w:tcW w:w="188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sz w:val="18"/>
                <w:szCs w:val="18"/>
              </w:rPr>
            </w:pPr>
            <w:r w:rsidRPr="00EC6227">
              <w:rPr>
                <w:rFonts w:ascii="Arial" w:eastAsia="Times New Roman" w:hAnsi="Arial" w:cs="Arial"/>
                <w:sz w:val="18"/>
                <w:szCs w:val="18"/>
              </w:rPr>
              <w:t>38 100</w:t>
            </w:r>
          </w:p>
        </w:tc>
        <w:tc>
          <w:tcPr>
            <w:tcW w:w="172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sz w:val="18"/>
                <w:szCs w:val="18"/>
              </w:rPr>
            </w:pPr>
            <w:r w:rsidRPr="00EC6227">
              <w:rPr>
                <w:rFonts w:ascii="Arial" w:eastAsia="Times New Roman" w:hAnsi="Arial" w:cs="Arial"/>
                <w:sz w:val="18"/>
                <w:szCs w:val="18"/>
              </w:rPr>
              <w:t>38 100</w:t>
            </w:r>
          </w:p>
        </w:tc>
        <w:tc>
          <w:tcPr>
            <w:tcW w:w="1320" w:type="dxa"/>
            <w:tcBorders>
              <w:top w:val="nil"/>
              <w:left w:val="nil"/>
              <w:bottom w:val="single" w:sz="4" w:space="0" w:color="auto"/>
              <w:right w:val="single" w:sz="8"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100,00%</w:t>
            </w:r>
          </w:p>
        </w:tc>
      </w:tr>
      <w:tr w:rsidR="00EC6227" w:rsidRPr="00EC6227" w:rsidTr="00EC6227">
        <w:trPr>
          <w:trHeight w:val="255"/>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Koloděje</w:t>
            </w:r>
          </w:p>
        </w:tc>
        <w:tc>
          <w:tcPr>
            <w:tcW w:w="5220" w:type="dxa"/>
            <w:tcBorders>
              <w:top w:val="nil"/>
              <w:left w:val="nil"/>
              <w:bottom w:val="single" w:sz="4" w:space="0" w:color="auto"/>
              <w:right w:val="single" w:sz="4" w:space="0" w:color="auto"/>
            </w:tcBorders>
            <w:shd w:val="clear" w:color="auto" w:fill="auto"/>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Místní lidové knihovny</w:t>
            </w:r>
          </w:p>
        </w:tc>
        <w:tc>
          <w:tcPr>
            <w:tcW w:w="306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color w:val="000000"/>
                <w:sz w:val="18"/>
                <w:szCs w:val="18"/>
              </w:rPr>
            </w:pPr>
            <w:r w:rsidRPr="00EC6227">
              <w:rPr>
                <w:rFonts w:ascii="Arial" w:eastAsia="Times New Roman" w:hAnsi="Arial" w:cs="Arial"/>
                <w:color w:val="000000"/>
                <w:sz w:val="18"/>
                <w:szCs w:val="18"/>
              </w:rPr>
              <w:t>ZHMP 6/36 ze dne 14.4.2015</w:t>
            </w:r>
          </w:p>
        </w:tc>
        <w:tc>
          <w:tcPr>
            <w:tcW w:w="188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sz w:val="18"/>
                <w:szCs w:val="18"/>
              </w:rPr>
            </w:pPr>
            <w:r w:rsidRPr="00EC6227">
              <w:rPr>
                <w:rFonts w:ascii="Arial" w:eastAsia="Times New Roman" w:hAnsi="Arial" w:cs="Arial"/>
                <w:sz w:val="18"/>
                <w:szCs w:val="18"/>
              </w:rPr>
              <w:t>7 100</w:t>
            </w:r>
          </w:p>
        </w:tc>
        <w:tc>
          <w:tcPr>
            <w:tcW w:w="172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sz w:val="18"/>
                <w:szCs w:val="18"/>
              </w:rPr>
            </w:pPr>
            <w:r w:rsidRPr="00EC6227">
              <w:rPr>
                <w:rFonts w:ascii="Arial" w:eastAsia="Times New Roman" w:hAnsi="Arial" w:cs="Arial"/>
                <w:sz w:val="18"/>
                <w:szCs w:val="18"/>
              </w:rPr>
              <w:t>7 100</w:t>
            </w:r>
          </w:p>
        </w:tc>
        <w:tc>
          <w:tcPr>
            <w:tcW w:w="1320" w:type="dxa"/>
            <w:tcBorders>
              <w:top w:val="nil"/>
              <w:left w:val="nil"/>
              <w:bottom w:val="single" w:sz="4" w:space="0" w:color="auto"/>
              <w:right w:val="single" w:sz="8"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100,00%</w:t>
            </w:r>
          </w:p>
        </w:tc>
      </w:tr>
      <w:tr w:rsidR="00EC6227" w:rsidRPr="00EC6227" w:rsidTr="00EC6227">
        <w:trPr>
          <w:trHeight w:val="255"/>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Kolovraty</w:t>
            </w:r>
          </w:p>
        </w:tc>
        <w:tc>
          <w:tcPr>
            <w:tcW w:w="5220" w:type="dxa"/>
            <w:tcBorders>
              <w:top w:val="nil"/>
              <w:left w:val="nil"/>
              <w:bottom w:val="single" w:sz="4" w:space="0" w:color="auto"/>
              <w:right w:val="single" w:sz="4" w:space="0" w:color="auto"/>
            </w:tcBorders>
            <w:shd w:val="clear" w:color="auto" w:fill="auto"/>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Místní lidové knihovny</w:t>
            </w:r>
          </w:p>
        </w:tc>
        <w:tc>
          <w:tcPr>
            <w:tcW w:w="306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color w:val="000000"/>
                <w:sz w:val="18"/>
                <w:szCs w:val="18"/>
              </w:rPr>
            </w:pPr>
            <w:r w:rsidRPr="00EC6227">
              <w:rPr>
                <w:rFonts w:ascii="Arial" w:eastAsia="Times New Roman" w:hAnsi="Arial" w:cs="Arial"/>
                <w:color w:val="000000"/>
                <w:sz w:val="18"/>
                <w:szCs w:val="18"/>
              </w:rPr>
              <w:t>ZHMP 6/36 ze dne 14.4.2015</w:t>
            </w:r>
          </w:p>
        </w:tc>
        <w:tc>
          <w:tcPr>
            <w:tcW w:w="188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sz w:val="18"/>
                <w:szCs w:val="18"/>
              </w:rPr>
            </w:pPr>
            <w:r w:rsidRPr="00EC6227">
              <w:rPr>
                <w:rFonts w:ascii="Arial" w:eastAsia="Times New Roman" w:hAnsi="Arial" w:cs="Arial"/>
                <w:sz w:val="18"/>
                <w:szCs w:val="18"/>
              </w:rPr>
              <w:t>16 300</w:t>
            </w:r>
          </w:p>
        </w:tc>
        <w:tc>
          <w:tcPr>
            <w:tcW w:w="172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sz w:val="18"/>
                <w:szCs w:val="18"/>
              </w:rPr>
            </w:pPr>
            <w:r w:rsidRPr="00EC6227">
              <w:rPr>
                <w:rFonts w:ascii="Arial" w:eastAsia="Times New Roman" w:hAnsi="Arial" w:cs="Arial"/>
                <w:sz w:val="18"/>
                <w:szCs w:val="18"/>
              </w:rPr>
              <w:t>16 300</w:t>
            </w:r>
          </w:p>
        </w:tc>
        <w:tc>
          <w:tcPr>
            <w:tcW w:w="1320" w:type="dxa"/>
            <w:tcBorders>
              <w:top w:val="nil"/>
              <w:left w:val="nil"/>
              <w:bottom w:val="single" w:sz="4" w:space="0" w:color="auto"/>
              <w:right w:val="single" w:sz="8"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100,00%</w:t>
            </w:r>
          </w:p>
        </w:tc>
      </w:tr>
      <w:tr w:rsidR="00EC6227" w:rsidRPr="00EC6227" w:rsidTr="00EC6227">
        <w:trPr>
          <w:trHeight w:val="255"/>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Královice</w:t>
            </w:r>
          </w:p>
        </w:tc>
        <w:tc>
          <w:tcPr>
            <w:tcW w:w="5220" w:type="dxa"/>
            <w:tcBorders>
              <w:top w:val="nil"/>
              <w:left w:val="nil"/>
              <w:bottom w:val="single" w:sz="4" w:space="0" w:color="auto"/>
              <w:right w:val="single" w:sz="4" w:space="0" w:color="auto"/>
            </w:tcBorders>
            <w:shd w:val="clear" w:color="auto" w:fill="auto"/>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Místní lidové knihovny</w:t>
            </w:r>
          </w:p>
        </w:tc>
        <w:tc>
          <w:tcPr>
            <w:tcW w:w="306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color w:val="000000"/>
                <w:sz w:val="18"/>
                <w:szCs w:val="18"/>
              </w:rPr>
            </w:pPr>
            <w:r w:rsidRPr="00EC6227">
              <w:rPr>
                <w:rFonts w:ascii="Arial" w:eastAsia="Times New Roman" w:hAnsi="Arial" w:cs="Arial"/>
                <w:color w:val="000000"/>
                <w:sz w:val="18"/>
                <w:szCs w:val="18"/>
              </w:rPr>
              <w:t>ZHMP 6/36 ze dne 14.4.2015</w:t>
            </w:r>
          </w:p>
        </w:tc>
        <w:tc>
          <w:tcPr>
            <w:tcW w:w="188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sz w:val="18"/>
                <w:szCs w:val="18"/>
              </w:rPr>
            </w:pPr>
            <w:r w:rsidRPr="00EC6227">
              <w:rPr>
                <w:rFonts w:ascii="Arial" w:eastAsia="Times New Roman" w:hAnsi="Arial" w:cs="Arial"/>
                <w:sz w:val="18"/>
                <w:szCs w:val="18"/>
              </w:rPr>
              <w:t>1 700</w:t>
            </w:r>
          </w:p>
        </w:tc>
        <w:tc>
          <w:tcPr>
            <w:tcW w:w="172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sz w:val="18"/>
                <w:szCs w:val="18"/>
              </w:rPr>
            </w:pPr>
            <w:r w:rsidRPr="00EC6227">
              <w:rPr>
                <w:rFonts w:ascii="Arial" w:eastAsia="Times New Roman" w:hAnsi="Arial" w:cs="Arial"/>
                <w:sz w:val="18"/>
                <w:szCs w:val="18"/>
              </w:rPr>
              <w:t>1 700</w:t>
            </w:r>
          </w:p>
        </w:tc>
        <w:tc>
          <w:tcPr>
            <w:tcW w:w="1320" w:type="dxa"/>
            <w:tcBorders>
              <w:top w:val="nil"/>
              <w:left w:val="nil"/>
              <w:bottom w:val="single" w:sz="4" w:space="0" w:color="auto"/>
              <w:right w:val="single" w:sz="8"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100,00%</w:t>
            </w:r>
          </w:p>
        </w:tc>
      </w:tr>
      <w:tr w:rsidR="00EC6227" w:rsidRPr="00EC6227" w:rsidTr="00EC6227">
        <w:trPr>
          <w:trHeight w:val="255"/>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Kunratice</w:t>
            </w:r>
          </w:p>
        </w:tc>
        <w:tc>
          <w:tcPr>
            <w:tcW w:w="5220" w:type="dxa"/>
            <w:tcBorders>
              <w:top w:val="nil"/>
              <w:left w:val="nil"/>
              <w:bottom w:val="single" w:sz="4" w:space="0" w:color="auto"/>
              <w:right w:val="single" w:sz="4" w:space="0" w:color="auto"/>
            </w:tcBorders>
            <w:shd w:val="clear" w:color="auto" w:fill="auto"/>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Místní lidové knihovny</w:t>
            </w:r>
          </w:p>
        </w:tc>
        <w:tc>
          <w:tcPr>
            <w:tcW w:w="306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color w:val="000000"/>
                <w:sz w:val="18"/>
                <w:szCs w:val="18"/>
              </w:rPr>
            </w:pPr>
            <w:r w:rsidRPr="00EC6227">
              <w:rPr>
                <w:rFonts w:ascii="Arial" w:eastAsia="Times New Roman" w:hAnsi="Arial" w:cs="Arial"/>
                <w:color w:val="000000"/>
                <w:sz w:val="18"/>
                <w:szCs w:val="18"/>
              </w:rPr>
              <w:t>ZHMP 6/36 ze dne 14.4.2015</w:t>
            </w:r>
          </w:p>
        </w:tc>
        <w:tc>
          <w:tcPr>
            <w:tcW w:w="188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sz w:val="18"/>
                <w:szCs w:val="18"/>
              </w:rPr>
            </w:pPr>
            <w:r w:rsidRPr="00EC6227">
              <w:rPr>
                <w:rFonts w:ascii="Arial" w:eastAsia="Times New Roman" w:hAnsi="Arial" w:cs="Arial"/>
                <w:sz w:val="18"/>
                <w:szCs w:val="18"/>
              </w:rPr>
              <w:t>11 100</w:t>
            </w:r>
          </w:p>
        </w:tc>
        <w:tc>
          <w:tcPr>
            <w:tcW w:w="172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sz w:val="18"/>
                <w:szCs w:val="18"/>
              </w:rPr>
            </w:pPr>
            <w:r w:rsidRPr="00EC6227">
              <w:rPr>
                <w:rFonts w:ascii="Arial" w:eastAsia="Times New Roman" w:hAnsi="Arial" w:cs="Arial"/>
                <w:sz w:val="18"/>
                <w:szCs w:val="18"/>
              </w:rPr>
              <w:t>11 100</w:t>
            </w:r>
          </w:p>
        </w:tc>
        <w:tc>
          <w:tcPr>
            <w:tcW w:w="1320" w:type="dxa"/>
            <w:tcBorders>
              <w:top w:val="nil"/>
              <w:left w:val="nil"/>
              <w:bottom w:val="single" w:sz="4" w:space="0" w:color="auto"/>
              <w:right w:val="single" w:sz="8"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100,00%</w:t>
            </w:r>
          </w:p>
        </w:tc>
      </w:tr>
      <w:tr w:rsidR="00EC6227" w:rsidRPr="00EC6227" w:rsidTr="00EC6227">
        <w:trPr>
          <w:trHeight w:val="255"/>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Lipence</w:t>
            </w:r>
          </w:p>
        </w:tc>
        <w:tc>
          <w:tcPr>
            <w:tcW w:w="5220" w:type="dxa"/>
            <w:tcBorders>
              <w:top w:val="nil"/>
              <w:left w:val="nil"/>
              <w:bottom w:val="single" w:sz="4" w:space="0" w:color="auto"/>
              <w:right w:val="single" w:sz="4" w:space="0" w:color="auto"/>
            </w:tcBorders>
            <w:shd w:val="clear" w:color="auto" w:fill="auto"/>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Místní lidové knihovny</w:t>
            </w:r>
          </w:p>
        </w:tc>
        <w:tc>
          <w:tcPr>
            <w:tcW w:w="306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color w:val="000000"/>
                <w:sz w:val="18"/>
                <w:szCs w:val="18"/>
              </w:rPr>
            </w:pPr>
            <w:r w:rsidRPr="00EC6227">
              <w:rPr>
                <w:rFonts w:ascii="Arial" w:eastAsia="Times New Roman" w:hAnsi="Arial" w:cs="Arial"/>
                <w:color w:val="000000"/>
                <w:sz w:val="18"/>
                <w:szCs w:val="18"/>
              </w:rPr>
              <w:t>ZHMP 6/36 ze dne 14.4.2015</w:t>
            </w:r>
          </w:p>
        </w:tc>
        <w:tc>
          <w:tcPr>
            <w:tcW w:w="188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sz w:val="18"/>
                <w:szCs w:val="18"/>
              </w:rPr>
            </w:pPr>
            <w:r w:rsidRPr="00EC6227">
              <w:rPr>
                <w:rFonts w:ascii="Arial" w:eastAsia="Times New Roman" w:hAnsi="Arial" w:cs="Arial"/>
                <w:sz w:val="18"/>
                <w:szCs w:val="18"/>
              </w:rPr>
              <w:t>1 900</w:t>
            </w:r>
          </w:p>
        </w:tc>
        <w:tc>
          <w:tcPr>
            <w:tcW w:w="172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sz w:val="18"/>
                <w:szCs w:val="18"/>
              </w:rPr>
            </w:pPr>
            <w:r w:rsidRPr="00EC6227">
              <w:rPr>
                <w:rFonts w:ascii="Arial" w:eastAsia="Times New Roman" w:hAnsi="Arial" w:cs="Arial"/>
                <w:sz w:val="18"/>
                <w:szCs w:val="18"/>
              </w:rPr>
              <w:t>1 900</w:t>
            </w:r>
          </w:p>
        </w:tc>
        <w:tc>
          <w:tcPr>
            <w:tcW w:w="1320" w:type="dxa"/>
            <w:tcBorders>
              <w:top w:val="nil"/>
              <w:left w:val="nil"/>
              <w:bottom w:val="single" w:sz="4" w:space="0" w:color="auto"/>
              <w:right w:val="single" w:sz="8"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100,00%</w:t>
            </w:r>
          </w:p>
        </w:tc>
      </w:tr>
      <w:tr w:rsidR="00EC6227" w:rsidRPr="00EC6227" w:rsidTr="00EC6227">
        <w:trPr>
          <w:trHeight w:val="255"/>
        </w:trPr>
        <w:tc>
          <w:tcPr>
            <w:tcW w:w="1660" w:type="dxa"/>
            <w:tcBorders>
              <w:top w:val="nil"/>
              <w:left w:val="single" w:sz="8" w:space="0" w:color="auto"/>
              <w:bottom w:val="single" w:sz="4" w:space="0" w:color="auto"/>
              <w:right w:val="single" w:sz="4" w:space="0" w:color="auto"/>
            </w:tcBorders>
            <w:shd w:val="clear" w:color="000000" w:fill="FFFFFF"/>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Lochkov</w:t>
            </w:r>
          </w:p>
        </w:tc>
        <w:tc>
          <w:tcPr>
            <w:tcW w:w="5220" w:type="dxa"/>
            <w:tcBorders>
              <w:top w:val="nil"/>
              <w:left w:val="nil"/>
              <w:bottom w:val="single" w:sz="4" w:space="0" w:color="auto"/>
              <w:right w:val="single" w:sz="4" w:space="0" w:color="auto"/>
            </w:tcBorders>
            <w:shd w:val="clear" w:color="auto" w:fill="auto"/>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Místní lidové knihovny</w:t>
            </w:r>
          </w:p>
        </w:tc>
        <w:tc>
          <w:tcPr>
            <w:tcW w:w="306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color w:val="000000"/>
                <w:sz w:val="18"/>
                <w:szCs w:val="18"/>
              </w:rPr>
            </w:pPr>
            <w:r w:rsidRPr="00EC6227">
              <w:rPr>
                <w:rFonts w:ascii="Arial" w:eastAsia="Times New Roman" w:hAnsi="Arial" w:cs="Arial"/>
                <w:color w:val="000000"/>
                <w:sz w:val="18"/>
                <w:szCs w:val="18"/>
              </w:rPr>
              <w:t>ZHMP 6/36 ze dne 14.4.2015</w:t>
            </w:r>
          </w:p>
        </w:tc>
        <w:tc>
          <w:tcPr>
            <w:tcW w:w="188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sz w:val="18"/>
                <w:szCs w:val="18"/>
              </w:rPr>
            </w:pPr>
            <w:r w:rsidRPr="00EC6227">
              <w:rPr>
                <w:rFonts w:ascii="Arial" w:eastAsia="Times New Roman" w:hAnsi="Arial" w:cs="Arial"/>
                <w:sz w:val="18"/>
                <w:szCs w:val="18"/>
              </w:rPr>
              <w:t>3 100</w:t>
            </w:r>
          </w:p>
        </w:tc>
        <w:tc>
          <w:tcPr>
            <w:tcW w:w="172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sz w:val="18"/>
                <w:szCs w:val="18"/>
              </w:rPr>
            </w:pPr>
            <w:r w:rsidRPr="00EC6227">
              <w:rPr>
                <w:rFonts w:ascii="Arial" w:eastAsia="Times New Roman" w:hAnsi="Arial" w:cs="Arial"/>
                <w:sz w:val="18"/>
                <w:szCs w:val="18"/>
              </w:rPr>
              <w:t>3 100</w:t>
            </w:r>
          </w:p>
        </w:tc>
        <w:tc>
          <w:tcPr>
            <w:tcW w:w="1320" w:type="dxa"/>
            <w:tcBorders>
              <w:top w:val="nil"/>
              <w:left w:val="nil"/>
              <w:bottom w:val="single" w:sz="4" w:space="0" w:color="auto"/>
              <w:right w:val="single" w:sz="8"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100,00%</w:t>
            </w:r>
          </w:p>
        </w:tc>
      </w:tr>
      <w:tr w:rsidR="00EC6227" w:rsidRPr="00EC6227" w:rsidTr="00EC6227">
        <w:trPr>
          <w:trHeight w:val="255"/>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Lysolaje</w:t>
            </w:r>
          </w:p>
        </w:tc>
        <w:tc>
          <w:tcPr>
            <w:tcW w:w="5220" w:type="dxa"/>
            <w:tcBorders>
              <w:top w:val="nil"/>
              <w:left w:val="nil"/>
              <w:bottom w:val="single" w:sz="4" w:space="0" w:color="auto"/>
              <w:right w:val="single" w:sz="4" w:space="0" w:color="auto"/>
            </w:tcBorders>
            <w:shd w:val="clear" w:color="auto" w:fill="auto"/>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Místní lidové knihovny</w:t>
            </w:r>
          </w:p>
        </w:tc>
        <w:tc>
          <w:tcPr>
            <w:tcW w:w="306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color w:val="000000"/>
                <w:sz w:val="18"/>
                <w:szCs w:val="18"/>
              </w:rPr>
            </w:pPr>
            <w:r w:rsidRPr="00EC6227">
              <w:rPr>
                <w:rFonts w:ascii="Arial" w:eastAsia="Times New Roman" w:hAnsi="Arial" w:cs="Arial"/>
                <w:color w:val="000000"/>
                <w:sz w:val="18"/>
                <w:szCs w:val="18"/>
              </w:rPr>
              <w:t>ZHMP 6/36 ze dne 14.4.2015</w:t>
            </w:r>
          </w:p>
        </w:tc>
        <w:tc>
          <w:tcPr>
            <w:tcW w:w="188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sz w:val="18"/>
                <w:szCs w:val="18"/>
              </w:rPr>
            </w:pPr>
            <w:r w:rsidRPr="00EC6227">
              <w:rPr>
                <w:rFonts w:ascii="Arial" w:eastAsia="Times New Roman" w:hAnsi="Arial" w:cs="Arial"/>
                <w:sz w:val="18"/>
                <w:szCs w:val="18"/>
              </w:rPr>
              <w:t>20 600</w:t>
            </w:r>
          </w:p>
        </w:tc>
        <w:tc>
          <w:tcPr>
            <w:tcW w:w="172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sz w:val="18"/>
                <w:szCs w:val="18"/>
              </w:rPr>
            </w:pPr>
            <w:r w:rsidRPr="00EC6227">
              <w:rPr>
                <w:rFonts w:ascii="Arial" w:eastAsia="Times New Roman" w:hAnsi="Arial" w:cs="Arial"/>
                <w:sz w:val="18"/>
                <w:szCs w:val="18"/>
              </w:rPr>
              <w:t>20 600</w:t>
            </w:r>
          </w:p>
        </w:tc>
        <w:tc>
          <w:tcPr>
            <w:tcW w:w="1320" w:type="dxa"/>
            <w:tcBorders>
              <w:top w:val="nil"/>
              <w:left w:val="nil"/>
              <w:bottom w:val="single" w:sz="4" w:space="0" w:color="auto"/>
              <w:right w:val="single" w:sz="8"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100,00%</w:t>
            </w:r>
          </w:p>
        </w:tc>
      </w:tr>
      <w:tr w:rsidR="00EC6227" w:rsidRPr="00EC6227" w:rsidTr="00EC6227">
        <w:trPr>
          <w:trHeight w:val="255"/>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Nedvězí</w:t>
            </w:r>
          </w:p>
        </w:tc>
        <w:tc>
          <w:tcPr>
            <w:tcW w:w="5220" w:type="dxa"/>
            <w:tcBorders>
              <w:top w:val="nil"/>
              <w:left w:val="nil"/>
              <w:bottom w:val="single" w:sz="4" w:space="0" w:color="auto"/>
              <w:right w:val="single" w:sz="4" w:space="0" w:color="auto"/>
            </w:tcBorders>
            <w:shd w:val="clear" w:color="auto" w:fill="auto"/>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Místní lidové knihovny</w:t>
            </w:r>
          </w:p>
        </w:tc>
        <w:tc>
          <w:tcPr>
            <w:tcW w:w="306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color w:val="000000"/>
                <w:sz w:val="18"/>
                <w:szCs w:val="18"/>
              </w:rPr>
            </w:pPr>
            <w:r w:rsidRPr="00EC6227">
              <w:rPr>
                <w:rFonts w:ascii="Arial" w:eastAsia="Times New Roman" w:hAnsi="Arial" w:cs="Arial"/>
                <w:color w:val="000000"/>
                <w:sz w:val="18"/>
                <w:szCs w:val="18"/>
              </w:rPr>
              <w:t>ZHMP 6/36 ze dne 14.4.2015</w:t>
            </w:r>
          </w:p>
        </w:tc>
        <w:tc>
          <w:tcPr>
            <w:tcW w:w="188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sz w:val="18"/>
                <w:szCs w:val="18"/>
              </w:rPr>
            </w:pPr>
            <w:r w:rsidRPr="00EC6227">
              <w:rPr>
                <w:rFonts w:ascii="Arial" w:eastAsia="Times New Roman" w:hAnsi="Arial" w:cs="Arial"/>
                <w:sz w:val="18"/>
                <w:szCs w:val="18"/>
              </w:rPr>
              <w:t>1 700</w:t>
            </w:r>
          </w:p>
        </w:tc>
        <w:tc>
          <w:tcPr>
            <w:tcW w:w="172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sz w:val="18"/>
                <w:szCs w:val="18"/>
              </w:rPr>
            </w:pPr>
            <w:r w:rsidRPr="00EC6227">
              <w:rPr>
                <w:rFonts w:ascii="Arial" w:eastAsia="Times New Roman" w:hAnsi="Arial" w:cs="Arial"/>
                <w:sz w:val="18"/>
                <w:szCs w:val="18"/>
              </w:rPr>
              <w:t>1 700</w:t>
            </w:r>
          </w:p>
        </w:tc>
        <w:tc>
          <w:tcPr>
            <w:tcW w:w="1320" w:type="dxa"/>
            <w:tcBorders>
              <w:top w:val="nil"/>
              <w:left w:val="nil"/>
              <w:bottom w:val="single" w:sz="4" w:space="0" w:color="auto"/>
              <w:right w:val="single" w:sz="8"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100,00%</w:t>
            </w:r>
          </w:p>
        </w:tc>
      </w:tr>
      <w:tr w:rsidR="00EC6227" w:rsidRPr="00EC6227" w:rsidTr="00EC6227">
        <w:trPr>
          <w:trHeight w:val="255"/>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Petrovice</w:t>
            </w:r>
          </w:p>
        </w:tc>
        <w:tc>
          <w:tcPr>
            <w:tcW w:w="5220" w:type="dxa"/>
            <w:tcBorders>
              <w:top w:val="nil"/>
              <w:left w:val="nil"/>
              <w:bottom w:val="single" w:sz="4" w:space="0" w:color="auto"/>
              <w:right w:val="single" w:sz="4" w:space="0" w:color="auto"/>
            </w:tcBorders>
            <w:shd w:val="clear" w:color="auto" w:fill="auto"/>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Místní lidové knihovny</w:t>
            </w:r>
          </w:p>
        </w:tc>
        <w:tc>
          <w:tcPr>
            <w:tcW w:w="306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color w:val="000000"/>
                <w:sz w:val="18"/>
                <w:szCs w:val="18"/>
              </w:rPr>
            </w:pPr>
            <w:r w:rsidRPr="00EC6227">
              <w:rPr>
                <w:rFonts w:ascii="Arial" w:eastAsia="Times New Roman" w:hAnsi="Arial" w:cs="Arial"/>
                <w:color w:val="000000"/>
                <w:sz w:val="18"/>
                <w:szCs w:val="18"/>
              </w:rPr>
              <w:t>ZHMP 6/36 ze dne 14.4.2015</w:t>
            </w:r>
          </w:p>
        </w:tc>
        <w:tc>
          <w:tcPr>
            <w:tcW w:w="188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sz w:val="18"/>
                <w:szCs w:val="18"/>
              </w:rPr>
            </w:pPr>
            <w:r w:rsidRPr="00EC6227">
              <w:rPr>
                <w:rFonts w:ascii="Arial" w:eastAsia="Times New Roman" w:hAnsi="Arial" w:cs="Arial"/>
                <w:sz w:val="18"/>
                <w:szCs w:val="18"/>
              </w:rPr>
              <w:t>18 700</w:t>
            </w:r>
          </w:p>
        </w:tc>
        <w:tc>
          <w:tcPr>
            <w:tcW w:w="172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sz w:val="18"/>
                <w:szCs w:val="18"/>
              </w:rPr>
            </w:pPr>
            <w:r w:rsidRPr="00EC6227">
              <w:rPr>
                <w:rFonts w:ascii="Arial" w:eastAsia="Times New Roman" w:hAnsi="Arial" w:cs="Arial"/>
                <w:sz w:val="18"/>
                <w:szCs w:val="18"/>
              </w:rPr>
              <w:t>18 700</w:t>
            </w:r>
          </w:p>
        </w:tc>
        <w:tc>
          <w:tcPr>
            <w:tcW w:w="1320" w:type="dxa"/>
            <w:tcBorders>
              <w:top w:val="nil"/>
              <w:left w:val="nil"/>
              <w:bottom w:val="single" w:sz="4" w:space="0" w:color="auto"/>
              <w:right w:val="single" w:sz="8"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100,00%</w:t>
            </w:r>
          </w:p>
        </w:tc>
      </w:tr>
      <w:tr w:rsidR="00EC6227" w:rsidRPr="00EC6227" w:rsidTr="00EC6227">
        <w:trPr>
          <w:trHeight w:val="255"/>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Přední Kopanina</w:t>
            </w:r>
          </w:p>
        </w:tc>
        <w:tc>
          <w:tcPr>
            <w:tcW w:w="5220" w:type="dxa"/>
            <w:tcBorders>
              <w:top w:val="nil"/>
              <w:left w:val="nil"/>
              <w:bottom w:val="single" w:sz="4" w:space="0" w:color="auto"/>
              <w:right w:val="single" w:sz="4" w:space="0" w:color="auto"/>
            </w:tcBorders>
            <w:shd w:val="clear" w:color="auto" w:fill="auto"/>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Místní lidové knihovny</w:t>
            </w:r>
          </w:p>
        </w:tc>
        <w:tc>
          <w:tcPr>
            <w:tcW w:w="306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color w:val="000000"/>
                <w:sz w:val="18"/>
                <w:szCs w:val="18"/>
              </w:rPr>
            </w:pPr>
            <w:r w:rsidRPr="00EC6227">
              <w:rPr>
                <w:rFonts w:ascii="Arial" w:eastAsia="Times New Roman" w:hAnsi="Arial" w:cs="Arial"/>
                <w:color w:val="000000"/>
                <w:sz w:val="18"/>
                <w:szCs w:val="18"/>
              </w:rPr>
              <w:t>ZHMP 6/36 ze dne 14.4.2015</w:t>
            </w:r>
          </w:p>
        </w:tc>
        <w:tc>
          <w:tcPr>
            <w:tcW w:w="188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sz w:val="18"/>
                <w:szCs w:val="18"/>
              </w:rPr>
            </w:pPr>
            <w:r w:rsidRPr="00EC6227">
              <w:rPr>
                <w:rFonts w:ascii="Arial" w:eastAsia="Times New Roman" w:hAnsi="Arial" w:cs="Arial"/>
                <w:sz w:val="18"/>
                <w:szCs w:val="18"/>
              </w:rPr>
              <w:t>700</w:t>
            </w:r>
          </w:p>
        </w:tc>
        <w:tc>
          <w:tcPr>
            <w:tcW w:w="172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sz w:val="18"/>
                <w:szCs w:val="18"/>
              </w:rPr>
            </w:pPr>
            <w:r w:rsidRPr="00EC6227">
              <w:rPr>
                <w:rFonts w:ascii="Arial" w:eastAsia="Times New Roman" w:hAnsi="Arial" w:cs="Arial"/>
                <w:sz w:val="18"/>
                <w:szCs w:val="18"/>
              </w:rPr>
              <w:t>700</w:t>
            </w:r>
          </w:p>
        </w:tc>
        <w:tc>
          <w:tcPr>
            <w:tcW w:w="1320" w:type="dxa"/>
            <w:tcBorders>
              <w:top w:val="nil"/>
              <w:left w:val="nil"/>
              <w:bottom w:val="single" w:sz="4" w:space="0" w:color="auto"/>
              <w:right w:val="single" w:sz="8"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100,00%</w:t>
            </w:r>
          </w:p>
        </w:tc>
      </w:tr>
      <w:tr w:rsidR="00EC6227" w:rsidRPr="00EC6227" w:rsidTr="00EC6227">
        <w:trPr>
          <w:trHeight w:val="255"/>
        </w:trPr>
        <w:tc>
          <w:tcPr>
            <w:tcW w:w="1660" w:type="dxa"/>
            <w:tcBorders>
              <w:top w:val="nil"/>
              <w:left w:val="single" w:sz="8" w:space="0" w:color="auto"/>
              <w:bottom w:val="single" w:sz="4" w:space="0" w:color="auto"/>
              <w:right w:val="single" w:sz="4" w:space="0" w:color="auto"/>
            </w:tcBorders>
            <w:shd w:val="clear" w:color="000000" w:fill="FFFFFF"/>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lastRenderedPageBreak/>
              <w:t>Řeporyje</w:t>
            </w:r>
          </w:p>
        </w:tc>
        <w:tc>
          <w:tcPr>
            <w:tcW w:w="5220" w:type="dxa"/>
            <w:tcBorders>
              <w:top w:val="nil"/>
              <w:left w:val="nil"/>
              <w:bottom w:val="single" w:sz="4" w:space="0" w:color="auto"/>
              <w:right w:val="single" w:sz="4" w:space="0" w:color="auto"/>
            </w:tcBorders>
            <w:shd w:val="clear" w:color="auto" w:fill="auto"/>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Místní lidové knihovny</w:t>
            </w:r>
          </w:p>
        </w:tc>
        <w:tc>
          <w:tcPr>
            <w:tcW w:w="306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color w:val="000000"/>
                <w:sz w:val="18"/>
                <w:szCs w:val="18"/>
              </w:rPr>
            </w:pPr>
            <w:r w:rsidRPr="00EC6227">
              <w:rPr>
                <w:rFonts w:ascii="Arial" w:eastAsia="Times New Roman" w:hAnsi="Arial" w:cs="Arial"/>
                <w:color w:val="000000"/>
                <w:sz w:val="18"/>
                <w:szCs w:val="18"/>
              </w:rPr>
              <w:t>ZHMP 6/36 ze dne 14.4.2015</w:t>
            </w:r>
          </w:p>
        </w:tc>
        <w:tc>
          <w:tcPr>
            <w:tcW w:w="188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sz w:val="18"/>
                <w:szCs w:val="18"/>
              </w:rPr>
            </w:pPr>
            <w:r w:rsidRPr="00EC6227">
              <w:rPr>
                <w:rFonts w:ascii="Arial" w:eastAsia="Times New Roman" w:hAnsi="Arial" w:cs="Arial"/>
                <w:sz w:val="18"/>
                <w:szCs w:val="18"/>
              </w:rPr>
              <w:t>31 000</w:t>
            </w:r>
          </w:p>
        </w:tc>
        <w:tc>
          <w:tcPr>
            <w:tcW w:w="172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sz w:val="18"/>
                <w:szCs w:val="18"/>
              </w:rPr>
            </w:pPr>
            <w:r w:rsidRPr="00EC6227">
              <w:rPr>
                <w:rFonts w:ascii="Arial" w:eastAsia="Times New Roman" w:hAnsi="Arial" w:cs="Arial"/>
                <w:sz w:val="18"/>
                <w:szCs w:val="18"/>
              </w:rPr>
              <w:t>31 000</w:t>
            </w:r>
          </w:p>
        </w:tc>
        <w:tc>
          <w:tcPr>
            <w:tcW w:w="1320" w:type="dxa"/>
            <w:tcBorders>
              <w:top w:val="nil"/>
              <w:left w:val="nil"/>
              <w:bottom w:val="single" w:sz="4" w:space="0" w:color="auto"/>
              <w:right w:val="single" w:sz="8"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100,00%</w:t>
            </w:r>
          </w:p>
        </w:tc>
      </w:tr>
      <w:tr w:rsidR="00EC6227" w:rsidRPr="00EC6227" w:rsidTr="00EC6227">
        <w:trPr>
          <w:trHeight w:val="255"/>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Satalice</w:t>
            </w:r>
          </w:p>
        </w:tc>
        <w:tc>
          <w:tcPr>
            <w:tcW w:w="5220" w:type="dxa"/>
            <w:tcBorders>
              <w:top w:val="nil"/>
              <w:left w:val="nil"/>
              <w:bottom w:val="single" w:sz="4" w:space="0" w:color="auto"/>
              <w:right w:val="single" w:sz="4" w:space="0" w:color="auto"/>
            </w:tcBorders>
            <w:shd w:val="clear" w:color="auto" w:fill="auto"/>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Místní lidové knihovny</w:t>
            </w:r>
          </w:p>
        </w:tc>
        <w:tc>
          <w:tcPr>
            <w:tcW w:w="306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color w:val="000000"/>
                <w:sz w:val="18"/>
                <w:szCs w:val="18"/>
              </w:rPr>
            </w:pPr>
            <w:r w:rsidRPr="00EC6227">
              <w:rPr>
                <w:rFonts w:ascii="Arial" w:eastAsia="Times New Roman" w:hAnsi="Arial" w:cs="Arial"/>
                <w:color w:val="000000"/>
                <w:sz w:val="18"/>
                <w:szCs w:val="18"/>
              </w:rPr>
              <w:t>ZHMP 6/36 ze dne 14.4.2015</w:t>
            </w:r>
          </w:p>
        </w:tc>
        <w:tc>
          <w:tcPr>
            <w:tcW w:w="188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sz w:val="18"/>
                <w:szCs w:val="18"/>
              </w:rPr>
            </w:pPr>
            <w:r w:rsidRPr="00EC6227">
              <w:rPr>
                <w:rFonts w:ascii="Arial" w:eastAsia="Times New Roman" w:hAnsi="Arial" w:cs="Arial"/>
                <w:sz w:val="18"/>
                <w:szCs w:val="18"/>
              </w:rPr>
              <w:t>7 800</w:t>
            </w:r>
          </w:p>
        </w:tc>
        <w:tc>
          <w:tcPr>
            <w:tcW w:w="172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sz w:val="18"/>
                <w:szCs w:val="18"/>
              </w:rPr>
            </w:pPr>
            <w:r w:rsidRPr="00EC6227">
              <w:rPr>
                <w:rFonts w:ascii="Arial" w:eastAsia="Times New Roman" w:hAnsi="Arial" w:cs="Arial"/>
                <w:sz w:val="18"/>
                <w:szCs w:val="18"/>
              </w:rPr>
              <w:t>7 800</w:t>
            </w:r>
          </w:p>
        </w:tc>
        <w:tc>
          <w:tcPr>
            <w:tcW w:w="1320" w:type="dxa"/>
            <w:tcBorders>
              <w:top w:val="nil"/>
              <w:left w:val="nil"/>
              <w:bottom w:val="single" w:sz="4" w:space="0" w:color="auto"/>
              <w:right w:val="single" w:sz="8"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100,00%</w:t>
            </w:r>
          </w:p>
        </w:tc>
      </w:tr>
      <w:tr w:rsidR="00EC6227" w:rsidRPr="00EC6227" w:rsidTr="00EC6227">
        <w:trPr>
          <w:trHeight w:val="255"/>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Slivenec</w:t>
            </w:r>
          </w:p>
        </w:tc>
        <w:tc>
          <w:tcPr>
            <w:tcW w:w="5220" w:type="dxa"/>
            <w:tcBorders>
              <w:top w:val="nil"/>
              <w:left w:val="nil"/>
              <w:bottom w:val="single" w:sz="4" w:space="0" w:color="auto"/>
              <w:right w:val="single" w:sz="4" w:space="0" w:color="auto"/>
            </w:tcBorders>
            <w:shd w:val="clear" w:color="auto" w:fill="auto"/>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Místní lidové knihovny</w:t>
            </w:r>
          </w:p>
        </w:tc>
        <w:tc>
          <w:tcPr>
            <w:tcW w:w="306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color w:val="000000"/>
                <w:sz w:val="18"/>
                <w:szCs w:val="18"/>
              </w:rPr>
            </w:pPr>
            <w:r w:rsidRPr="00EC6227">
              <w:rPr>
                <w:rFonts w:ascii="Arial" w:eastAsia="Times New Roman" w:hAnsi="Arial" w:cs="Arial"/>
                <w:color w:val="000000"/>
                <w:sz w:val="18"/>
                <w:szCs w:val="18"/>
              </w:rPr>
              <w:t>ZHMP 6/36 ze dne 14.4.2015</w:t>
            </w:r>
          </w:p>
        </w:tc>
        <w:tc>
          <w:tcPr>
            <w:tcW w:w="188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sz w:val="18"/>
                <w:szCs w:val="18"/>
              </w:rPr>
            </w:pPr>
            <w:r w:rsidRPr="00EC6227">
              <w:rPr>
                <w:rFonts w:ascii="Arial" w:eastAsia="Times New Roman" w:hAnsi="Arial" w:cs="Arial"/>
                <w:sz w:val="18"/>
                <w:szCs w:val="18"/>
              </w:rPr>
              <w:t>10 300</w:t>
            </w:r>
          </w:p>
        </w:tc>
        <w:tc>
          <w:tcPr>
            <w:tcW w:w="172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sz w:val="18"/>
                <w:szCs w:val="18"/>
              </w:rPr>
            </w:pPr>
            <w:r w:rsidRPr="00EC6227">
              <w:rPr>
                <w:rFonts w:ascii="Arial" w:eastAsia="Times New Roman" w:hAnsi="Arial" w:cs="Arial"/>
                <w:sz w:val="18"/>
                <w:szCs w:val="18"/>
              </w:rPr>
              <w:t>10 300</w:t>
            </w:r>
          </w:p>
        </w:tc>
        <w:tc>
          <w:tcPr>
            <w:tcW w:w="1320" w:type="dxa"/>
            <w:tcBorders>
              <w:top w:val="nil"/>
              <w:left w:val="nil"/>
              <w:bottom w:val="single" w:sz="4" w:space="0" w:color="auto"/>
              <w:right w:val="single" w:sz="8"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100,00%</w:t>
            </w:r>
          </w:p>
        </w:tc>
      </w:tr>
      <w:tr w:rsidR="00EC6227" w:rsidRPr="00EC6227" w:rsidTr="00EC6227">
        <w:trPr>
          <w:trHeight w:val="255"/>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Suchdol</w:t>
            </w:r>
          </w:p>
        </w:tc>
        <w:tc>
          <w:tcPr>
            <w:tcW w:w="5220" w:type="dxa"/>
            <w:tcBorders>
              <w:top w:val="nil"/>
              <w:left w:val="nil"/>
              <w:bottom w:val="single" w:sz="4" w:space="0" w:color="auto"/>
              <w:right w:val="single" w:sz="4" w:space="0" w:color="auto"/>
            </w:tcBorders>
            <w:shd w:val="clear" w:color="auto" w:fill="auto"/>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Místní lidové knihovny</w:t>
            </w:r>
          </w:p>
        </w:tc>
        <w:tc>
          <w:tcPr>
            <w:tcW w:w="306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color w:val="000000"/>
                <w:sz w:val="18"/>
                <w:szCs w:val="18"/>
              </w:rPr>
            </w:pPr>
            <w:r w:rsidRPr="00EC6227">
              <w:rPr>
                <w:rFonts w:ascii="Arial" w:eastAsia="Times New Roman" w:hAnsi="Arial" w:cs="Arial"/>
                <w:color w:val="000000"/>
                <w:sz w:val="18"/>
                <w:szCs w:val="18"/>
              </w:rPr>
              <w:t>ZHMP 6/36 ze dne 14.4.2015</w:t>
            </w:r>
          </w:p>
        </w:tc>
        <w:tc>
          <w:tcPr>
            <w:tcW w:w="188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sz w:val="18"/>
                <w:szCs w:val="18"/>
              </w:rPr>
            </w:pPr>
            <w:r w:rsidRPr="00EC6227">
              <w:rPr>
                <w:rFonts w:ascii="Arial" w:eastAsia="Times New Roman" w:hAnsi="Arial" w:cs="Arial"/>
                <w:sz w:val="18"/>
                <w:szCs w:val="18"/>
              </w:rPr>
              <w:t>27 500</w:t>
            </w:r>
          </w:p>
        </w:tc>
        <w:tc>
          <w:tcPr>
            <w:tcW w:w="172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sz w:val="18"/>
                <w:szCs w:val="18"/>
              </w:rPr>
            </w:pPr>
            <w:r w:rsidRPr="00EC6227">
              <w:rPr>
                <w:rFonts w:ascii="Arial" w:eastAsia="Times New Roman" w:hAnsi="Arial" w:cs="Arial"/>
                <w:sz w:val="18"/>
                <w:szCs w:val="18"/>
              </w:rPr>
              <w:t>27 500</w:t>
            </w:r>
          </w:p>
        </w:tc>
        <w:tc>
          <w:tcPr>
            <w:tcW w:w="1320" w:type="dxa"/>
            <w:tcBorders>
              <w:top w:val="nil"/>
              <w:left w:val="nil"/>
              <w:bottom w:val="single" w:sz="4" w:space="0" w:color="auto"/>
              <w:right w:val="single" w:sz="8"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100,00%</w:t>
            </w:r>
          </w:p>
        </w:tc>
      </w:tr>
      <w:tr w:rsidR="00EC6227" w:rsidRPr="00EC6227" w:rsidTr="00EC6227">
        <w:trPr>
          <w:trHeight w:val="255"/>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Šeberov</w:t>
            </w:r>
          </w:p>
        </w:tc>
        <w:tc>
          <w:tcPr>
            <w:tcW w:w="5220" w:type="dxa"/>
            <w:tcBorders>
              <w:top w:val="nil"/>
              <w:left w:val="nil"/>
              <w:bottom w:val="single" w:sz="4" w:space="0" w:color="auto"/>
              <w:right w:val="single" w:sz="4" w:space="0" w:color="auto"/>
            </w:tcBorders>
            <w:shd w:val="clear" w:color="auto" w:fill="auto"/>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Místní lidové knihovny</w:t>
            </w:r>
          </w:p>
        </w:tc>
        <w:tc>
          <w:tcPr>
            <w:tcW w:w="306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color w:val="000000"/>
                <w:sz w:val="18"/>
                <w:szCs w:val="18"/>
              </w:rPr>
            </w:pPr>
            <w:r w:rsidRPr="00EC6227">
              <w:rPr>
                <w:rFonts w:ascii="Arial" w:eastAsia="Times New Roman" w:hAnsi="Arial" w:cs="Arial"/>
                <w:color w:val="000000"/>
                <w:sz w:val="18"/>
                <w:szCs w:val="18"/>
              </w:rPr>
              <w:t>ZHMP 6/36 ze dne 14.4.2015</w:t>
            </w:r>
          </w:p>
        </w:tc>
        <w:tc>
          <w:tcPr>
            <w:tcW w:w="188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sz w:val="18"/>
                <w:szCs w:val="18"/>
              </w:rPr>
            </w:pPr>
            <w:r w:rsidRPr="00EC6227">
              <w:rPr>
                <w:rFonts w:ascii="Arial" w:eastAsia="Times New Roman" w:hAnsi="Arial" w:cs="Arial"/>
                <w:sz w:val="18"/>
                <w:szCs w:val="18"/>
              </w:rPr>
              <w:t>900</w:t>
            </w:r>
          </w:p>
        </w:tc>
        <w:tc>
          <w:tcPr>
            <w:tcW w:w="172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sz w:val="18"/>
                <w:szCs w:val="18"/>
              </w:rPr>
            </w:pPr>
            <w:r w:rsidRPr="00EC6227">
              <w:rPr>
                <w:rFonts w:ascii="Arial" w:eastAsia="Times New Roman" w:hAnsi="Arial" w:cs="Arial"/>
                <w:sz w:val="18"/>
                <w:szCs w:val="18"/>
              </w:rPr>
              <w:t>900</w:t>
            </w:r>
          </w:p>
        </w:tc>
        <w:tc>
          <w:tcPr>
            <w:tcW w:w="1320" w:type="dxa"/>
            <w:tcBorders>
              <w:top w:val="nil"/>
              <w:left w:val="nil"/>
              <w:bottom w:val="single" w:sz="4" w:space="0" w:color="auto"/>
              <w:right w:val="single" w:sz="8"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100,00%</w:t>
            </w:r>
          </w:p>
        </w:tc>
      </w:tr>
      <w:tr w:rsidR="00EC6227" w:rsidRPr="00EC6227" w:rsidTr="00EC6227">
        <w:trPr>
          <w:trHeight w:val="255"/>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Štěrboholy</w:t>
            </w:r>
          </w:p>
        </w:tc>
        <w:tc>
          <w:tcPr>
            <w:tcW w:w="5220" w:type="dxa"/>
            <w:tcBorders>
              <w:top w:val="nil"/>
              <w:left w:val="nil"/>
              <w:bottom w:val="single" w:sz="4" w:space="0" w:color="auto"/>
              <w:right w:val="single" w:sz="4" w:space="0" w:color="auto"/>
            </w:tcBorders>
            <w:shd w:val="clear" w:color="auto" w:fill="auto"/>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Místní lidové knihovny</w:t>
            </w:r>
          </w:p>
        </w:tc>
        <w:tc>
          <w:tcPr>
            <w:tcW w:w="306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color w:val="000000"/>
                <w:sz w:val="18"/>
                <w:szCs w:val="18"/>
              </w:rPr>
            </w:pPr>
            <w:r w:rsidRPr="00EC6227">
              <w:rPr>
                <w:rFonts w:ascii="Arial" w:eastAsia="Times New Roman" w:hAnsi="Arial" w:cs="Arial"/>
                <w:color w:val="000000"/>
                <w:sz w:val="18"/>
                <w:szCs w:val="18"/>
              </w:rPr>
              <w:t>ZHMP 6/36 ze dne 14.4.2015</w:t>
            </w:r>
          </w:p>
        </w:tc>
        <w:tc>
          <w:tcPr>
            <w:tcW w:w="188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sz w:val="18"/>
                <w:szCs w:val="18"/>
              </w:rPr>
            </w:pPr>
            <w:r w:rsidRPr="00EC6227">
              <w:rPr>
                <w:rFonts w:ascii="Arial" w:eastAsia="Times New Roman" w:hAnsi="Arial" w:cs="Arial"/>
                <w:sz w:val="18"/>
                <w:szCs w:val="18"/>
              </w:rPr>
              <w:t>9 700</w:t>
            </w:r>
          </w:p>
        </w:tc>
        <w:tc>
          <w:tcPr>
            <w:tcW w:w="172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sz w:val="18"/>
                <w:szCs w:val="18"/>
              </w:rPr>
            </w:pPr>
            <w:r w:rsidRPr="00EC6227">
              <w:rPr>
                <w:rFonts w:ascii="Arial" w:eastAsia="Times New Roman" w:hAnsi="Arial" w:cs="Arial"/>
                <w:sz w:val="18"/>
                <w:szCs w:val="18"/>
              </w:rPr>
              <w:t>9 700</w:t>
            </w:r>
          </w:p>
        </w:tc>
        <w:tc>
          <w:tcPr>
            <w:tcW w:w="1320" w:type="dxa"/>
            <w:tcBorders>
              <w:top w:val="nil"/>
              <w:left w:val="nil"/>
              <w:bottom w:val="single" w:sz="4" w:space="0" w:color="auto"/>
              <w:right w:val="single" w:sz="8"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100,00%</w:t>
            </w:r>
          </w:p>
        </w:tc>
      </w:tr>
      <w:tr w:rsidR="00EC6227" w:rsidRPr="00EC6227" w:rsidTr="00EC6227">
        <w:trPr>
          <w:trHeight w:val="255"/>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Vinoř</w:t>
            </w:r>
          </w:p>
        </w:tc>
        <w:tc>
          <w:tcPr>
            <w:tcW w:w="5220" w:type="dxa"/>
            <w:tcBorders>
              <w:top w:val="nil"/>
              <w:left w:val="nil"/>
              <w:bottom w:val="single" w:sz="4" w:space="0" w:color="auto"/>
              <w:right w:val="single" w:sz="4" w:space="0" w:color="auto"/>
            </w:tcBorders>
            <w:shd w:val="clear" w:color="auto" w:fill="auto"/>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Místní lidové knihovny</w:t>
            </w:r>
          </w:p>
        </w:tc>
        <w:tc>
          <w:tcPr>
            <w:tcW w:w="306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color w:val="000000"/>
                <w:sz w:val="18"/>
                <w:szCs w:val="18"/>
              </w:rPr>
            </w:pPr>
            <w:r w:rsidRPr="00EC6227">
              <w:rPr>
                <w:rFonts w:ascii="Arial" w:eastAsia="Times New Roman" w:hAnsi="Arial" w:cs="Arial"/>
                <w:color w:val="000000"/>
                <w:sz w:val="18"/>
                <w:szCs w:val="18"/>
              </w:rPr>
              <w:t>ZHMP 6/36 ze dne 14.4.2015</w:t>
            </w:r>
          </w:p>
        </w:tc>
        <w:tc>
          <w:tcPr>
            <w:tcW w:w="188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sz w:val="18"/>
                <w:szCs w:val="18"/>
              </w:rPr>
            </w:pPr>
            <w:r w:rsidRPr="00EC6227">
              <w:rPr>
                <w:rFonts w:ascii="Arial" w:eastAsia="Times New Roman" w:hAnsi="Arial" w:cs="Arial"/>
                <w:sz w:val="18"/>
                <w:szCs w:val="18"/>
              </w:rPr>
              <w:t>9 300</w:t>
            </w:r>
          </w:p>
        </w:tc>
        <w:tc>
          <w:tcPr>
            <w:tcW w:w="172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sz w:val="18"/>
                <w:szCs w:val="18"/>
              </w:rPr>
            </w:pPr>
            <w:r w:rsidRPr="00EC6227">
              <w:rPr>
                <w:rFonts w:ascii="Arial" w:eastAsia="Times New Roman" w:hAnsi="Arial" w:cs="Arial"/>
                <w:sz w:val="18"/>
                <w:szCs w:val="18"/>
              </w:rPr>
              <w:t>9 300</w:t>
            </w:r>
          </w:p>
        </w:tc>
        <w:tc>
          <w:tcPr>
            <w:tcW w:w="1320" w:type="dxa"/>
            <w:tcBorders>
              <w:top w:val="nil"/>
              <w:left w:val="nil"/>
              <w:bottom w:val="single" w:sz="4" w:space="0" w:color="auto"/>
              <w:right w:val="single" w:sz="8"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100,00%</w:t>
            </w:r>
          </w:p>
        </w:tc>
      </w:tr>
      <w:tr w:rsidR="00EC6227" w:rsidRPr="00EC6227" w:rsidTr="00EC6227">
        <w:trPr>
          <w:trHeight w:val="255"/>
        </w:trPr>
        <w:tc>
          <w:tcPr>
            <w:tcW w:w="1660" w:type="dxa"/>
            <w:tcBorders>
              <w:top w:val="nil"/>
              <w:left w:val="single" w:sz="8" w:space="0" w:color="auto"/>
              <w:bottom w:val="single" w:sz="4" w:space="0" w:color="auto"/>
              <w:right w:val="single" w:sz="4" w:space="0" w:color="auto"/>
            </w:tcBorders>
            <w:shd w:val="clear" w:color="000000" w:fill="FFFFFF"/>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Zbraslav</w:t>
            </w:r>
          </w:p>
        </w:tc>
        <w:tc>
          <w:tcPr>
            <w:tcW w:w="5220" w:type="dxa"/>
            <w:tcBorders>
              <w:top w:val="nil"/>
              <w:left w:val="nil"/>
              <w:bottom w:val="single" w:sz="4" w:space="0" w:color="auto"/>
              <w:right w:val="single" w:sz="4" w:space="0" w:color="auto"/>
            </w:tcBorders>
            <w:shd w:val="clear" w:color="auto" w:fill="auto"/>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Místní lidové knihovny</w:t>
            </w:r>
          </w:p>
        </w:tc>
        <w:tc>
          <w:tcPr>
            <w:tcW w:w="306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color w:val="000000"/>
                <w:sz w:val="18"/>
                <w:szCs w:val="18"/>
              </w:rPr>
            </w:pPr>
            <w:r w:rsidRPr="00EC6227">
              <w:rPr>
                <w:rFonts w:ascii="Arial" w:eastAsia="Times New Roman" w:hAnsi="Arial" w:cs="Arial"/>
                <w:color w:val="000000"/>
                <w:sz w:val="18"/>
                <w:szCs w:val="18"/>
              </w:rPr>
              <w:t>ZHMP 6/36 ze dne 14.4.2015</w:t>
            </w:r>
          </w:p>
        </w:tc>
        <w:tc>
          <w:tcPr>
            <w:tcW w:w="188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sz w:val="18"/>
                <w:szCs w:val="18"/>
              </w:rPr>
            </w:pPr>
            <w:r w:rsidRPr="00EC6227">
              <w:rPr>
                <w:rFonts w:ascii="Arial" w:eastAsia="Times New Roman" w:hAnsi="Arial" w:cs="Arial"/>
                <w:sz w:val="18"/>
                <w:szCs w:val="18"/>
              </w:rPr>
              <w:t>58 500</w:t>
            </w:r>
          </w:p>
        </w:tc>
        <w:tc>
          <w:tcPr>
            <w:tcW w:w="172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sz w:val="18"/>
                <w:szCs w:val="18"/>
              </w:rPr>
            </w:pPr>
            <w:r w:rsidRPr="00EC6227">
              <w:rPr>
                <w:rFonts w:ascii="Arial" w:eastAsia="Times New Roman" w:hAnsi="Arial" w:cs="Arial"/>
                <w:sz w:val="18"/>
                <w:szCs w:val="18"/>
              </w:rPr>
              <w:t>58 500</w:t>
            </w:r>
          </w:p>
        </w:tc>
        <w:tc>
          <w:tcPr>
            <w:tcW w:w="1320" w:type="dxa"/>
            <w:tcBorders>
              <w:top w:val="nil"/>
              <w:left w:val="nil"/>
              <w:bottom w:val="single" w:sz="4" w:space="0" w:color="auto"/>
              <w:right w:val="single" w:sz="8"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100,00%</w:t>
            </w:r>
          </w:p>
        </w:tc>
      </w:tr>
      <w:tr w:rsidR="00EC6227" w:rsidRPr="00EC6227" w:rsidTr="00EC6227">
        <w:trPr>
          <w:trHeight w:val="255"/>
        </w:trPr>
        <w:tc>
          <w:tcPr>
            <w:tcW w:w="1660" w:type="dxa"/>
            <w:tcBorders>
              <w:top w:val="nil"/>
              <w:left w:val="single" w:sz="8" w:space="0" w:color="auto"/>
              <w:bottom w:val="single" w:sz="4" w:space="0" w:color="auto"/>
              <w:right w:val="single" w:sz="4" w:space="0" w:color="auto"/>
            </w:tcBorders>
            <w:shd w:val="clear" w:color="000000" w:fill="FFFFFF"/>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Zličín</w:t>
            </w:r>
          </w:p>
        </w:tc>
        <w:tc>
          <w:tcPr>
            <w:tcW w:w="5220" w:type="dxa"/>
            <w:tcBorders>
              <w:top w:val="nil"/>
              <w:left w:val="nil"/>
              <w:bottom w:val="single" w:sz="4" w:space="0" w:color="auto"/>
              <w:right w:val="single" w:sz="4" w:space="0" w:color="auto"/>
            </w:tcBorders>
            <w:shd w:val="clear" w:color="auto" w:fill="auto"/>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Místní lidové knihovny</w:t>
            </w:r>
          </w:p>
        </w:tc>
        <w:tc>
          <w:tcPr>
            <w:tcW w:w="306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color w:val="000000"/>
                <w:sz w:val="18"/>
                <w:szCs w:val="18"/>
              </w:rPr>
            </w:pPr>
            <w:r w:rsidRPr="00EC6227">
              <w:rPr>
                <w:rFonts w:ascii="Arial" w:eastAsia="Times New Roman" w:hAnsi="Arial" w:cs="Arial"/>
                <w:color w:val="000000"/>
                <w:sz w:val="18"/>
                <w:szCs w:val="18"/>
              </w:rPr>
              <w:t>ZHMP 6/36 ze dne 14.4.2015</w:t>
            </w:r>
          </w:p>
        </w:tc>
        <w:tc>
          <w:tcPr>
            <w:tcW w:w="188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sz w:val="18"/>
                <w:szCs w:val="18"/>
              </w:rPr>
            </w:pPr>
            <w:r w:rsidRPr="00EC6227">
              <w:rPr>
                <w:rFonts w:ascii="Arial" w:eastAsia="Times New Roman" w:hAnsi="Arial" w:cs="Arial"/>
                <w:sz w:val="18"/>
                <w:szCs w:val="18"/>
              </w:rPr>
              <w:t>21 000</w:t>
            </w:r>
          </w:p>
        </w:tc>
        <w:tc>
          <w:tcPr>
            <w:tcW w:w="172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sz w:val="18"/>
                <w:szCs w:val="18"/>
              </w:rPr>
            </w:pPr>
            <w:r w:rsidRPr="00EC6227">
              <w:rPr>
                <w:rFonts w:ascii="Arial" w:eastAsia="Times New Roman" w:hAnsi="Arial" w:cs="Arial"/>
                <w:sz w:val="18"/>
                <w:szCs w:val="18"/>
              </w:rPr>
              <w:t>21 000</w:t>
            </w:r>
          </w:p>
        </w:tc>
        <w:tc>
          <w:tcPr>
            <w:tcW w:w="1320" w:type="dxa"/>
            <w:tcBorders>
              <w:top w:val="nil"/>
              <w:left w:val="nil"/>
              <w:bottom w:val="single" w:sz="4" w:space="0" w:color="auto"/>
              <w:right w:val="single" w:sz="8"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100,00%</w:t>
            </w:r>
          </w:p>
        </w:tc>
      </w:tr>
      <w:tr w:rsidR="00EC6227" w:rsidRPr="00EC6227" w:rsidTr="00EC6227">
        <w:trPr>
          <w:trHeight w:val="255"/>
        </w:trPr>
        <w:tc>
          <w:tcPr>
            <w:tcW w:w="1660" w:type="dxa"/>
            <w:tcBorders>
              <w:top w:val="nil"/>
              <w:left w:val="single" w:sz="8" w:space="0" w:color="auto"/>
              <w:bottom w:val="single" w:sz="4" w:space="0" w:color="auto"/>
              <w:right w:val="single" w:sz="4" w:space="0" w:color="auto"/>
            </w:tcBorders>
            <w:shd w:val="clear" w:color="000000" w:fill="FFFFFF"/>
            <w:noWrap/>
            <w:vAlign w:val="bottom"/>
            <w:hideMark/>
          </w:tcPr>
          <w:p w:rsidR="00EC6227" w:rsidRPr="00EC6227" w:rsidRDefault="00EC6227" w:rsidP="00EC6227">
            <w:pPr>
              <w:rPr>
                <w:rFonts w:ascii="Arial" w:eastAsia="Times New Roman" w:hAnsi="Arial" w:cs="Arial"/>
                <w:color w:val="000000"/>
                <w:sz w:val="18"/>
                <w:szCs w:val="18"/>
              </w:rPr>
            </w:pPr>
            <w:r w:rsidRPr="00EC6227">
              <w:rPr>
                <w:rFonts w:ascii="Arial" w:eastAsia="Times New Roman" w:hAnsi="Arial" w:cs="Arial"/>
                <w:color w:val="000000"/>
                <w:sz w:val="18"/>
                <w:szCs w:val="18"/>
              </w:rPr>
              <w:t> </w:t>
            </w:r>
          </w:p>
        </w:tc>
        <w:tc>
          <w:tcPr>
            <w:tcW w:w="5220" w:type="dxa"/>
            <w:tcBorders>
              <w:top w:val="nil"/>
              <w:left w:val="nil"/>
              <w:bottom w:val="single" w:sz="4" w:space="0" w:color="auto"/>
              <w:right w:val="single" w:sz="4" w:space="0" w:color="auto"/>
            </w:tcBorders>
            <w:shd w:val="clear" w:color="auto" w:fill="auto"/>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 </w:t>
            </w:r>
          </w:p>
        </w:tc>
        <w:tc>
          <w:tcPr>
            <w:tcW w:w="306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color w:val="000000"/>
                <w:sz w:val="18"/>
                <w:szCs w:val="18"/>
              </w:rPr>
            </w:pPr>
            <w:r w:rsidRPr="00EC6227">
              <w:rPr>
                <w:rFonts w:ascii="Arial" w:eastAsia="Times New Roman" w:hAnsi="Arial" w:cs="Arial"/>
                <w:color w:val="000000"/>
                <w:sz w:val="18"/>
                <w:szCs w:val="18"/>
              </w:rPr>
              <w:t> </w:t>
            </w:r>
          </w:p>
        </w:tc>
        <w:tc>
          <w:tcPr>
            <w:tcW w:w="188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 </w:t>
            </w:r>
          </w:p>
        </w:tc>
        <w:tc>
          <w:tcPr>
            <w:tcW w:w="172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 </w:t>
            </w:r>
          </w:p>
        </w:tc>
        <w:tc>
          <w:tcPr>
            <w:tcW w:w="1320" w:type="dxa"/>
            <w:tcBorders>
              <w:top w:val="nil"/>
              <w:left w:val="nil"/>
              <w:bottom w:val="single" w:sz="4" w:space="0" w:color="auto"/>
              <w:right w:val="single" w:sz="8" w:space="0" w:color="auto"/>
            </w:tcBorders>
            <w:shd w:val="clear" w:color="auto" w:fill="auto"/>
            <w:noWrap/>
            <w:vAlign w:val="bottom"/>
            <w:hideMark/>
          </w:tcPr>
          <w:p w:rsidR="00EC6227" w:rsidRPr="00EC6227" w:rsidRDefault="00EC6227" w:rsidP="00EC6227">
            <w:pPr>
              <w:rPr>
                <w:rFonts w:ascii="Arial" w:eastAsia="Times New Roman" w:hAnsi="Arial" w:cs="Arial"/>
                <w:color w:val="000000"/>
                <w:sz w:val="18"/>
                <w:szCs w:val="18"/>
              </w:rPr>
            </w:pPr>
            <w:r w:rsidRPr="00EC6227">
              <w:rPr>
                <w:rFonts w:ascii="Arial" w:eastAsia="Times New Roman" w:hAnsi="Arial" w:cs="Arial"/>
                <w:color w:val="000000"/>
                <w:sz w:val="18"/>
                <w:szCs w:val="18"/>
              </w:rPr>
              <w:t> </w:t>
            </w:r>
          </w:p>
        </w:tc>
      </w:tr>
      <w:tr w:rsidR="00EC6227" w:rsidRPr="00EC6227" w:rsidTr="00EC6227">
        <w:trPr>
          <w:trHeight w:val="255"/>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Praha 1</w:t>
            </w:r>
          </w:p>
        </w:tc>
        <w:tc>
          <w:tcPr>
            <w:tcW w:w="5220" w:type="dxa"/>
            <w:tcBorders>
              <w:top w:val="nil"/>
              <w:left w:val="nil"/>
              <w:bottom w:val="single" w:sz="4" w:space="0" w:color="auto"/>
              <w:right w:val="single" w:sz="4" w:space="0" w:color="auto"/>
            </w:tcBorders>
            <w:shd w:val="clear" w:color="auto" w:fill="auto"/>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Údržba plastik</w:t>
            </w:r>
          </w:p>
        </w:tc>
        <w:tc>
          <w:tcPr>
            <w:tcW w:w="306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color w:val="000000"/>
                <w:sz w:val="18"/>
                <w:szCs w:val="18"/>
              </w:rPr>
            </w:pPr>
            <w:r w:rsidRPr="00EC6227">
              <w:rPr>
                <w:rFonts w:ascii="Arial" w:eastAsia="Times New Roman" w:hAnsi="Arial" w:cs="Arial"/>
                <w:color w:val="000000"/>
                <w:sz w:val="18"/>
                <w:szCs w:val="18"/>
              </w:rPr>
              <w:t>ZHMP 6/36 ze dne 14.4.2015</w:t>
            </w:r>
          </w:p>
        </w:tc>
        <w:tc>
          <w:tcPr>
            <w:tcW w:w="188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sz w:val="18"/>
                <w:szCs w:val="18"/>
              </w:rPr>
            </w:pPr>
            <w:r w:rsidRPr="00EC6227">
              <w:rPr>
                <w:rFonts w:ascii="Arial" w:eastAsia="Times New Roman" w:hAnsi="Arial" w:cs="Arial"/>
                <w:sz w:val="18"/>
                <w:szCs w:val="18"/>
              </w:rPr>
              <w:t>64 800</w:t>
            </w:r>
          </w:p>
        </w:tc>
        <w:tc>
          <w:tcPr>
            <w:tcW w:w="172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sz w:val="18"/>
                <w:szCs w:val="18"/>
              </w:rPr>
            </w:pPr>
            <w:r w:rsidRPr="00EC6227">
              <w:rPr>
                <w:rFonts w:ascii="Arial" w:eastAsia="Times New Roman" w:hAnsi="Arial" w:cs="Arial"/>
                <w:sz w:val="18"/>
                <w:szCs w:val="18"/>
              </w:rPr>
              <w:t>64 800</w:t>
            </w:r>
          </w:p>
        </w:tc>
        <w:tc>
          <w:tcPr>
            <w:tcW w:w="1320" w:type="dxa"/>
            <w:tcBorders>
              <w:top w:val="nil"/>
              <w:left w:val="nil"/>
              <w:bottom w:val="single" w:sz="4" w:space="0" w:color="auto"/>
              <w:right w:val="single" w:sz="8"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100,00%</w:t>
            </w:r>
          </w:p>
        </w:tc>
      </w:tr>
      <w:tr w:rsidR="00EC6227" w:rsidRPr="00EC6227" w:rsidTr="00EC6227">
        <w:trPr>
          <w:trHeight w:val="255"/>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Praha 2</w:t>
            </w:r>
          </w:p>
        </w:tc>
        <w:tc>
          <w:tcPr>
            <w:tcW w:w="5220" w:type="dxa"/>
            <w:tcBorders>
              <w:top w:val="nil"/>
              <w:left w:val="nil"/>
              <w:bottom w:val="single" w:sz="4" w:space="0" w:color="auto"/>
              <w:right w:val="single" w:sz="4" w:space="0" w:color="auto"/>
            </w:tcBorders>
            <w:shd w:val="clear" w:color="auto" w:fill="auto"/>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Údržba plastik</w:t>
            </w:r>
          </w:p>
        </w:tc>
        <w:tc>
          <w:tcPr>
            <w:tcW w:w="306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color w:val="000000"/>
                <w:sz w:val="18"/>
                <w:szCs w:val="18"/>
              </w:rPr>
            </w:pPr>
            <w:r w:rsidRPr="00EC6227">
              <w:rPr>
                <w:rFonts w:ascii="Arial" w:eastAsia="Times New Roman" w:hAnsi="Arial" w:cs="Arial"/>
                <w:color w:val="000000"/>
                <w:sz w:val="18"/>
                <w:szCs w:val="18"/>
              </w:rPr>
              <w:t>ZHMP 6/36 ze dne 14.4.2015</w:t>
            </w:r>
          </w:p>
        </w:tc>
        <w:tc>
          <w:tcPr>
            <w:tcW w:w="188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sz w:val="18"/>
                <w:szCs w:val="18"/>
              </w:rPr>
            </w:pPr>
            <w:r w:rsidRPr="00EC6227">
              <w:rPr>
                <w:rFonts w:ascii="Arial" w:eastAsia="Times New Roman" w:hAnsi="Arial" w:cs="Arial"/>
                <w:sz w:val="18"/>
                <w:szCs w:val="18"/>
              </w:rPr>
              <w:t>32 400</w:t>
            </w:r>
          </w:p>
        </w:tc>
        <w:tc>
          <w:tcPr>
            <w:tcW w:w="172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sz w:val="18"/>
                <w:szCs w:val="18"/>
              </w:rPr>
            </w:pPr>
            <w:r w:rsidRPr="00EC6227">
              <w:rPr>
                <w:rFonts w:ascii="Arial" w:eastAsia="Times New Roman" w:hAnsi="Arial" w:cs="Arial"/>
                <w:sz w:val="18"/>
                <w:szCs w:val="18"/>
              </w:rPr>
              <w:t>32 279</w:t>
            </w:r>
          </w:p>
        </w:tc>
        <w:tc>
          <w:tcPr>
            <w:tcW w:w="1320" w:type="dxa"/>
            <w:tcBorders>
              <w:top w:val="nil"/>
              <w:left w:val="nil"/>
              <w:bottom w:val="single" w:sz="4" w:space="0" w:color="auto"/>
              <w:right w:val="single" w:sz="8"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99,63%</w:t>
            </w:r>
          </w:p>
        </w:tc>
      </w:tr>
      <w:tr w:rsidR="00EC6227" w:rsidRPr="00EC6227" w:rsidTr="00EC6227">
        <w:trPr>
          <w:trHeight w:val="255"/>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Praha 4</w:t>
            </w:r>
          </w:p>
        </w:tc>
        <w:tc>
          <w:tcPr>
            <w:tcW w:w="5220" w:type="dxa"/>
            <w:tcBorders>
              <w:top w:val="nil"/>
              <w:left w:val="nil"/>
              <w:bottom w:val="single" w:sz="4" w:space="0" w:color="auto"/>
              <w:right w:val="single" w:sz="4" w:space="0" w:color="auto"/>
            </w:tcBorders>
            <w:shd w:val="clear" w:color="auto" w:fill="auto"/>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Údržba plastik</w:t>
            </w:r>
          </w:p>
        </w:tc>
        <w:tc>
          <w:tcPr>
            <w:tcW w:w="306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color w:val="000000"/>
                <w:sz w:val="18"/>
                <w:szCs w:val="18"/>
              </w:rPr>
            </w:pPr>
            <w:r w:rsidRPr="00EC6227">
              <w:rPr>
                <w:rFonts w:ascii="Arial" w:eastAsia="Times New Roman" w:hAnsi="Arial" w:cs="Arial"/>
                <w:color w:val="000000"/>
                <w:sz w:val="18"/>
                <w:szCs w:val="18"/>
              </w:rPr>
              <w:t>ZHMP 6/36 ze dne 14.4.2015</w:t>
            </w:r>
          </w:p>
        </w:tc>
        <w:tc>
          <w:tcPr>
            <w:tcW w:w="188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sz w:val="18"/>
                <w:szCs w:val="18"/>
              </w:rPr>
            </w:pPr>
            <w:r w:rsidRPr="00EC6227">
              <w:rPr>
                <w:rFonts w:ascii="Arial" w:eastAsia="Times New Roman" w:hAnsi="Arial" w:cs="Arial"/>
                <w:sz w:val="18"/>
                <w:szCs w:val="18"/>
              </w:rPr>
              <w:t>35 900</w:t>
            </w:r>
          </w:p>
        </w:tc>
        <w:tc>
          <w:tcPr>
            <w:tcW w:w="172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sz w:val="18"/>
                <w:szCs w:val="18"/>
              </w:rPr>
            </w:pPr>
            <w:r w:rsidRPr="00EC6227">
              <w:rPr>
                <w:rFonts w:ascii="Arial" w:eastAsia="Times New Roman" w:hAnsi="Arial" w:cs="Arial"/>
                <w:sz w:val="18"/>
                <w:szCs w:val="18"/>
              </w:rPr>
              <w:t>32 500</w:t>
            </w:r>
          </w:p>
        </w:tc>
        <w:tc>
          <w:tcPr>
            <w:tcW w:w="1320" w:type="dxa"/>
            <w:tcBorders>
              <w:top w:val="nil"/>
              <w:left w:val="nil"/>
              <w:bottom w:val="single" w:sz="4" w:space="0" w:color="auto"/>
              <w:right w:val="single" w:sz="8"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100,31%</w:t>
            </w:r>
          </w:p>
        </w:tc>
      </w:tr>
      <w:tr w:rsidR="00EC6227" w:rsidRPr="00EC6227" w:rsidTr="00EC6227">
        <w:trPr>
          <w:trHeight w:val="255"/>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Praha 5</w:t>
            </w:r>
          </w:p>
        </w:tc>
        <w:tc>
          <w:tcPr>
            <w:tcW w:w="5220" w:type="dxa"/>
            <w:tcBorders>
              <w:top w:val="nil"/>
              <w:left w:val="nil"/>
              <w:bottom w:val="single" w:sz="4" w:space="0" w:color="auto"/>
              <w:right w:val="single" w:sz="4" w:space="0" w:color="auto"/>
            </w:tcBorders>
            <w:shd w:val="clear" w:color="auto" w:fill="auto"/>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Údržba plastik</w:t>
            </w:r>
          </w:p>
        </w:tc>
        <w:tc>
          <w:tcPr>
            <w:tcW w:w="306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color w:val="000000"/>
                <w:sz w:val="18"/>
                <w:szCs w:val="18"/>
              </w:rPr>
            </w:pPr>
            <w:r w:rsidRPr="00EC6227">
              <w:rPr>
                <w:rFonts w:ascii="Arial" w:eastAsia="Times New Roman" w:hAnsi="Arial" w:cs="Arial"/>
                <w:color w:val="000000"/>
                <w:sz w:val="18"/>
                <w:szCs w:val="18"/>
              </w:rPr>
              <w:t>ZHMP 6/36 ze dne 14.4.2015</w:t>
            </w:r>
          </w:p>
        </w:tc>
        <w:tc>
          <w:tcPr>
            <w:tcW w:w="188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sz w:val="18"/>
                <w:szCs w:val="18"/>
              </w:rPr>
            </w:pPr>
            <w:r w:rsidRPr="00EC6227">
              <w:rPr>
                <w:rFonts w:ascii="Arial" w:eastAsia="Times New Roman" w:hAnsi="Arial" w:cs="Arial"/>
                <w:sz w:val="18"/>
                <w:szCs w:val="18"/>
              </w:rPr>
              <w:t>61 100</w:t>
            </w:r>
          </w:p>
        </w:tc>
        <w:tc>
          <w:tcPr>
            <w:tcW w:w="172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sz w:val="18"/>
                <w:szCs w:val="18"/>
              </w:rPr>
            </w:pPr>
            <w:r w:rsidRPr="00EC6227">
              <w:rPr>
                <w:rFonts w:ascii="Arial" w:eastAsia="Times New Roman" w:hAnsi="Arial" w:cs="Arial"/>
                <w:sz w:val="18"/>
                <w:szCs w:val="18"/>
              </w:rPr>
              <w:t>0</w:t>
            </w:r>
          </w:p>
        </w:tc>
        <w:tc>
          <w:tcPr>
            <w:tcW w:w="1320" w:type="dxa"/>
            <w:tcBorders>
              <w:top w:val="nil"/>
              <w:left w:val="nil"/>
              <w:bottom w:val="single" w:sz="4" w:space="0" w:color="auto"/>
              <w:right w:val="single" w:sz="8"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0,00%</w:t>
            </w:r>
          </w:p>
        </w:tc>
      </w:tr>
      <w:tr w:rsidR="00EC6227" w:rsidRPr="00EC6227" w:rsidTr="00EC6227">
        <w:trPr>
          <w:trHeight w:val="255"/>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Praha 6</w:t>
            </w:r>
          </w:p>
        </w:tc>
        <w:tc>
          <w:tcPr>
            <w:tcW w:w="5220" w:type="dxa"/>
            <w:tcBorders>
              <w:top w:val="nil"/>
              <w:left w:val="nil"/>
              <w:bottom w:val="single" w:sz="4" w:space="0" w:color="auto"/>
              <w:right w:val="single" w:sz="4" w:space="0" w:color="auto"/>
            </w:tcBorders>
            <w:shd w:val="clear" w:color="auto" w:fill="auto"/>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Údržba plastik</w:t>
            </w:r>
          </w:p>
        </w:tc>
        <w:tc>
          <w:tcPr>
            <w:tcW w:w="306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color w:val="000000"/>
                <w:sz w:val="18"/>
                <w:szCs w:val="18"/>
              </w:rPr>
            </w:pPr>
            <w:r w:rsidRPr="00EC6227">
              <w:rPr>
                <w:rFonts w:ascii="Arial" w:eastAsia="Times New Roman" w:hAnsi="Arial" w:cs="Arial"/>
                <w:color w:val="000000"/>
                <w:sz w:val="18"/>
                <w:szCs w:val="18"/>
              </w:rPr>
              <w:t>ZHMP 6/36 ze dne 14.4.2015</w:t>
            </w:r>
          </w:p>
        </w:tc>
        <w:tc>
          <w:tcPr>
            <w:tcW w:w="188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sz w:val="18"/>
                <w:szCs w:val="18"/>
              </w:rPr>
            </w:pPr>
            <w:r w:rsidRPr="00EC6227">
              <w:rPr>
                <w:rFonts w:ascii="Arial" w:eastAsia="Times New Roman" w:hAnsi="Arial" w:cs="Arial"/>
                <w:sz w:val="18"/>
                <w:szCs w:val="18"/>
              </w:rPr>
              <w:t>6 200</w:t>
            </w:r>
          </w:p>
        </w:tc>
        <w:tc>
          <w:tcPr>
            <w:tcW w:w="172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sz w:val="18"/>
                <w:szCs w:val="18"/>
              </w:rPr>
            </w:pPr>
            <w:r w:rsidRPr="00EC6227">
              <w:rPr>
                <w:rFonts w:ascii="Arial" w:eastAsia="Times New Roman" w:hAnsi="Arial" w:cs="Arial"/>
                <w:sz w:val="18"/>
                <w:szCs w:val="18"/>
              </w:rPr>
              <w:t>6 200</w:t>
            </w:r>
          </w:p>
        </w:tc>
        <w:tc>
          <w:tcPr>
            <w:tcW w:w="1320" w:type="dxa"/>
            <w:tcBorders>
              <w:top w:val="nil"/>
              <w:left w:val="nil"/>
              <w:bottom w:val="single" w:sz="4" w:space="0" w:color="auto"/>
              <w:right w:val="single" w:sz="8"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100,00%</w:t>
            </w:r>
          </w:p>
        </w:tc>
      </w:tr>
      <w:tr w:rsidR="00EC6227" w:rsidRPr="00EC6227" w:rsidTr="00EC6227">
        <w:trPr>
          <w:trHeight w:val="255"/>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Praha 8</w:t>
            </w:r>
          </w:p>
        </w:tc>
        <w:tc>
          <w:tcPr>
            <w:tcW w:w="5220" w:type="dxa"/>
            <w:tcBorders>
              <w:top w:val="nil"/>
              <w:left w:val="nil"/>
              <w:bottom w:val="single" w:sz="4" w:space="0" w:color="auto"/>
              <w:right w:val="single" w:sz="4" w:space="0" w:color="auto"/>
            </w:tcBorders>
            <w:shd w:val="clear" w:color="auto" w:fill="auto"/>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Údržba plastik</w:t>
            </w:r>
          </w:p>
        </w:tc>
        <w:tc>
          <w:tcPr>
            <w:tcW w:w="306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color w:val="000000"/>
                <w:sz w:val="18"/>
                <w:szCs w:val="18"/>
              </w:rPr>
            </w:pPr>
            <w:r w:rsidRPr="00EC6227">
              <w:rPr>
                <w:rFonts w:ascii="Arial" w:eastAsia="Times New Roman" w:hAnsi="Arial" w:cs="Arial"/>
                <w:color w:val="000000"/>
                <w:sz w:val="18"/>
                <w:szCs w:val="18"/>
              </w:rPr>
              <w:t>ZHMP 6/36 ze dne 14.4.2015</w:t>
            </w:r>
          </w:p>
        </w:tc>
        <w:tc>
          <w:tcPr>
            <w:tcW w:w="188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sz w:val="18"/>
                <w:szCs w:val="18"/>
              </w:rPr>
            </w:pPr>
            <w:r w:rsidRPr="00EC6227">
              <w:rPr>
                <w:rFonts w:ascii="Arial" w:eastAsia="Times New Roman" w:hAnsi="Arial" w:cs="Arial"/>
                <w:sz w:val="18"/>
                <w:szCs w:val="18"/>
              </w:rPr>
              <w:t>82 400</w:t>
            </w:r>
          </w:p>
        </w:tc>
        <w:tc>
          <w:tcPr>
            <w:tcW w:w="172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sz w:val="18"/>
                <w:szCs w:val="18"/>
              </w:rPr>
            </w:pPr>
            <w:r w:rsidRPr="00EC6227">
              <w:rPr>
                <w:rFonts w:ascii="Arial" w:eastAsia="Times New Roman" w:hAnsi="Arial" w:cs="Arial"/>
                <w:sz w:val="18"/>
                <w:szCs w:val="18"/>
              </w:rPr>
              <w:t>82 400</w:t>
            </w:r>
          </w:p>
        </w:tc>
        <w:tc>
          <w:tcPr>
            <w:tcW w:w="1320" w:type="dxa"/>
            <w:tcBorders>
              <w:top w:val="nil"/>
              <w:left w:val="nil"/>
              <w:bottom w:val="single" w:sz="4" w:space="0" w:color="auto"/>
              <w:right w:val="single" w:sz="8"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100,00%</w:t>
            </w:r>
          </w:p>
        </w:tc>
      </w:tr>
      <w:tr w:rsidR="00EC6227" w:rsidRPr="00EC6227" w:rsidTr="00EC6227">
        <w:trPr>
          <w:trHeight w:val="255"/>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Praha 9</w:t>
            </w:r>
          </w:p>
        </w:tc>
        <w:tc>
          <w:tcPr>
            <w:tcW w:w="5220" w:type="dxa"/>
            <w:tcBorders>
              <w:top w:val="nil"/>
              <w:left w:val="nil"/>
              <w:bottom w:val="single" w:sz="4" w:space="0" w:color="auto"/>
              <w:right w:val="single" w:sz="4" w:space="0" w:color="auto"/>
            </w:tcBorders>
            <w:shd w:val="clear" w:color="auto" w:fill="auto"/>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Údržba plastik</w:t>
            </w:r>
          </w:p>
        </w:tc>
        <w:tc>
          <w:tcPr>
            <w:tcW w:w="306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color w:val="000000"/>
                <w:sz w:val="18"/>
                <w:szCs w:val="18"/>
              </w:rPr>
            </w:pPr>
            <w:r w:rsidRPr="00EC6227">
              <w:rPr>
                <w:rFonts w:ascii="Arial" w:eastAsia="Times New Roman" w:hAnsi="Arial" w:cs="Arial"/>
                <w:color w:val="000000"/>
                <w:sz w:val="18"/>
                <w:szCs w:val="18"/>
              </w:rPr>
              <w:t>ZHMP 6/36 ze dne 14.4.2015</w:t>
            </w:r>
          </w:p>
        </w:tc>
        <w:tc>
          <w:tcPr>
            <w:tcW w:w="188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sz w:val="18"/>
                <w:szCs w:val="18"/>
              </w:rPr>
            </w:pPr>
            <w:r w:rsidRPr="00EC6227">
              <w:rPr>
                <w:rFonts w:ascii="Arial" w:eastAsia="Times New Roman" w:hAnsi="Arial" w:cs="Arial"/>
                <w:sz w:val="18"/>
                <w:szCs w:val="18"/>
              </w:rPr>
              <w:t>32 400</w:t>
            </w:r>
          </w:p>
        </w:tc>
        <w:tc>
          <w:tcPr>
            <w:tcW w:w="172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sz w:val="18"/>
                <w:szCs w:val="18"/>
              </w:rPr>
            </w:pPr>
            <w:r w:rsidRPr="00EC6227">
              <w:rPr>
                <w:rFonts w:ascii="Arial" w:eastAsia="Times New Roman" w:hAnsi="Arial" w:cs="Arial"/>
                <w:sz w:val="18"/>
                <w:szCs w:val="18"/>
              </w:rPr>
              <w:t>32 400</w:t>
            </w:r>
          </w:p>
        </w:tc>
        <w:tc>
          <w:tcPr>
            <w:tcW w:w="1320" w:type="dxa"/>
            <w:tcBorders>
              <w:top w:val="nil"/>
              <w:left w:val="nil"/>
              <w:bottom w:val="single" w:sz="4" w:space="0" w:color="auto"/>
              <w:right w:val="single" w:sz="8"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100,00%</w:t>
            </w:r>
          </w:p>
        </w:tc>
      </w:tr>
      <w:tr w:rsidR="00EC6227" w:rsidRPr="00EC6227" w:rsidTr="00EC6227">
        <w:trPr>
          <w:trHeight w:val="255"/>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Praha 11</w:t>
            </w:r>
          </w:p>
        </w:tc>
        <w:tc>
          <w:tcPr>
            <w:tcW w:w="5220" w:type="dxa"/>
            <w:tcBorders>
              <w:top w:val="nil"/>
              <w:left w:val="nil"/>
              <w:bottom w:val="single" w:sz="4" w:space="0" w:color="auto"/>
              <w:right w:val="single" w:sz="4" w:space="0" w:color="auto"/>
            </w:tcBorders>
            <w:shd w:val="clear" w:color="auto" w:fill="auto"/>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Údržba plastik</w:t>
            </w:r>
          </w:p>
        </w:tc>
        <w:tc>
          <w:tcPr>
            <w:tcW w:w="306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color w:val="000000"/>
                <w:sz w:val="18"/>
                <w:szCs w:val="18"/>
              </w:rPr>
            </w:pPr>
            <w:r w:rsidRPr="00EC6227">
              <w:rPr>
                <w:rFonts w:ascii="Arial" w:eastAsia="Times New Roman" w:hAnsi="Arial" w:cs="Arial"/>
                <w:color w:val="000000"/>
                <w:sz w:val="18"/>
                <w:szCs w:val="18"/>
              </w:rPr>
              <w:t>ZHMP 6/36 ze dne 14.4.2015</w:t>
            </w:r>
          </w:p>
        </w:tc>
        <w:tc>
          <w:tcPr>
            <w:tcW w:w="188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sz w:val="18"/>
                <w:szCs w:val="18"/>
              </w:rPr>
            </w:pPr>
            <w:r w:rsidRPr="00EC6227">
              <w:rPr>
                <w:rFonts w:ascii="Arial" w:eastAsia="Times New Roman" w:hAnsi="Arial" w:cs="Arial"/>
                <w:sz w:val="18"/>
                <w:szCs w:val="18"/>
              </w:rPr>
              <w:t>19 300</w:t>
            </w:r>
          </w:p>
        </w:tc>
        <w:tc>
          <w:tcPr>
            <w:tcW w:w="172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sz w:val="18"/>
                <w:szCs w:val="18"/>
              </w:rPr>
            </w:pPr>
            <w:r w:rsidRPr="00EC6227">
              <w:rPr>
                <w:rFonts w:ascii="Arial" w:eastAsia="Times New Roman" w:hAnsi="Arial" w:cs="Arial"/>
                <w:sz w:val="18"/>
                <w:szCs w:val="18"/>
              </w:rPr>
              <w:t>19 029</w:t>
            </w:r>
          </w:p>
        </w:tc>
        <w:tc>
          <w:tcPr>
            <w:tcW w:w="1320" w:type="dxa"/>
            <w:tcBorders>
              <w:top w:val="nil"/>
              <w:left w:val="nil"/>
              <w:bottom w:val="single" w:sz="4" w:space="0" w:color="auto"/>
              <w:right w:val="single" w:sz="8"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98,60%</w:t>
            </w:r>
          </w:p>
        </w:tc>
      </w:tr>
      <w:tr w:rsidR="00EC6227" w:rsidRPr="00EC6227" w:rsidTr="00EC6227">
        <w:trPr>
          <w:trHeight w:val="255"/>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Praha 14</w:t>
            </w:r>
          </w:p>
        </w:tc>
        <w:tc>
          <w:tcPr>
            <w:tcW w:w="5220" w:type="dxa"/>
            <w:tcBorders>
              <w:top w:val="nil"/>
              <w:left w:val="nil"/>
              <w:bottom w:val="single" w:sz="4" w:space="0" w:color="auto"/>
              <w:right w:val="single" w:sz="4" w:space="0" w:color="auto"/>
            </w:tcBorders>
            <w:shd w:val="clear" w:color="auto" w:fill="auto"/>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Údržba plastik</w:t>
            </w:r>
          </w:p>
        </w:tc>
        <w:tc>
          <w:tcPr>
            <w:tcW w:w="306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color w:val="000000"/>
                <w:sz w:val="18"/>
                <w:szCs w:val="18"/>
              </w:rPr>
            </w:pPr>
            <w:r w:rsidRPr="00EC6227">
              <w:rPr>
                <w:rFonts w:ascii="Arial" w:eastAsia="Times New Roman" w:hAnsi="Arial" w:cs="Arial"/>
                <w:color w:val="000000"/>
                <w:sz w:val="18"/>
                <w:szCs w:val="18"/>
              </w:rPr>
              <w:t>ZHMP 6/36 ze dne 14.4.2015</w:t>
            </w:r>
          </w:p>
        </w:tc>
        <w:tc>
          <w:tcPr>
            <w:tcW w:w="188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sz w:val="18"/>
                <w:szCs w:val="18"/>
              </w:rPr>
            </w:pPr>
            <w:r w:rsidRPr="00EC6227">
              <w:rPr>
                <w:rFonts w:ascii="Arial" w:eastAsia="Times New Roman" w:hAnsi="Arial" w:cs="Arial"/>
                <w:sz w:val="18"/>
                <w:szCs w:val="18"/>
              </w:rPr>
              <w:t>10 600</w:t>
            </w:r>
          </w:p>
        </w:tc>
        <w:tc>
          <w:tcPr>
            <w:tcW w:w="172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sz w:val="18"/>
                <w:szCs w:val="18"/>
              </w:rPr>
            </w:pPr>
            <w:r w:rsidRPr="00EC6227">
              <w:rPr>
                <w:rFonts w:ascii="Arial" w:eastAsia="Times New Roman" w:hAnsi="Arial" w:cs="Arial"/>
                <w:sz w:val="18"/>
                <w:szCs w:val="18"/>
              </w:rPr>
              <w:t>10 600</w:t>
            </w:r>
          </w:p>
        </w:tc>
        <w:tc>
          <w:tcPr>
            <w:tcW w:w="1320" w:type="dxa"/>
            <w:tcBorders>
              <w:top w:val="nil"/>
              <w:left w:val="nil"/>
              <w:bottom w:val="single" w:sz="4" w:space="0" w:color="auto"/>
              <w:right w:val="single" w:sz="8"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100,00%</w:t>
            </w:r>
          </w:p>
        </w:tc>
      </w:tr>
      <w:tr w:rsidR="00EC6227" w:rsidRPr="00EC6227" w:rsidTr="00EC6227">
        <w:trPr>
          <w:trHeight w:val="255"/>
        </w:trPr>
        <w:tc>
          <w:tcPr>
            <w:tcW w:w="1660" w:type="dxa"/>
            <w:tcBorders>
              <w:top w:val="nil"/>
              <w:left w:val="single" w:sz="8" w:space="0" w:color="auto"/>
              <w:bottom w:val="single" w:sz="4" w:space="0" w:color="auto"/>
              <w:right w:val="single" w:sz="4" w:space="0" w:color="auto"/>
            </w:tcBorders>
            <w:shd w:val="clear" w:color="000000" w:fill="FFFFFF"/>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 </w:t>
            </w:r>
          </w:p>
        </w:tc>
        <w:tc>
          <w:tcPr>
            <w:tcW w:w="5220" w:type="dxa"/>
            <w:tcBorders>
              <w:top w:val="nil"/>
              <w:left w:val="nil"/>
              <w:bottom w:val="single" w:sz="4" w:space="0" w:color="auto"/>
              <w:right w:val="single" w:sz="4" w:space="0" w:color="auto"/>
            </w:tcBorders>
            <w:shd w:val="clear" w:color="auto" w:fill="auto"/>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 </w:t>
            </w:r>
          </w:p>
        </w:tc>
        <w:tc>
          <w:tcPr>
            <w:tcW w:w="306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color w:val="000000"/>
                <w:sz w:val="18"/>
                <w:szCs w:val="18"/>
              </w:rPr>
            </w:pPr>
            <w:r w:rsidRPr="00EC6227">
              <w:rPr>
                <w:rFonts w:ascii="Arial" w:eastAsia="Times New Roman" w:hAnsi="Arial" w:cs="Arial"/>
                <w:color w:val="000000"/>
                <w:sz w:val="18"/>
                <w:szCs w:val="18"/>
              </w:rPr>
              <w:t> </w:t>
            </w:r>
          </w:p>
        </w:tc>
        <w:tc>
          <w:tcPr>
            <w:tcW w:w="188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 </w:t>
            </w:r>
          </w:p>
        </w:tc>
        <w:tc>
          <w:tcPr>
            <w:tcW w:w="172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 </w:t>
            </w:r>
          </w:p>
        </w:tc>
        <w:tc>
          <w:tcPr>
            <w:tcW w:w="1320" w:type="dxa"/>
            <w:tcBorders>
              <w:top w:val="nil"/>
              <w:left w:val="nil"/>
              <w:bottom w:val="single" w:sz="4" w:space="0" w:color="auto"/>
              <w:right w:val="single" w:sz="8" w:space="0" w:color="auto"/>
            </w:tcBorders>
            <w:shd w:val="clear" w:color="auto" w:fill="auto"/>
            <w:noWrap/>
            <w:vAlign w:val="bottom"/>
            <w:hideMark/>
          </w:tcPr>
          <w:p w:rsidR="00EC6227" w:rsidRPr="00EC6227" w:rsidRDefault="00EC6227" w:rsidP="00EC6227">
            <w:pPr>
              <w:rPr>
                <w:rFonts w:ascii="Arial" w:eastAsia="Times New Roman" w:hAnsi="Arial" w:cs="Arial"/>
                <w:color w:val="000000"/>
                <w:sz w:val="18"/>
                <w:szCs w:val="18"/>
              </w:rPr>
            </w:pPr>
            <w:r w:rsidRPr="00EC6227">
              <w:rPr>
                <w:rFonts w:ascii="Arial" w:eastAsia="Times New Roman" w:hAnsi="Arial" w:cs="Arial"/>
                <w:color w:val="000000"/>
                <w:sz w:val="18"/>
                <w:szCs w:val="18"/>
              </w:rPr>
              <w:t> </w:t>
            </w:r>
          </w:p>
        </w:tc>
      </w:tr>
      <w:tr w:rsidR="00EC6227" w:rsidRPr="00EC6227" w:rsidTr="00EC6227">
        <w:trPr>
          <w:trHeight w:val="255"/>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Praha 14</w:t>
            </w:r>
          </w:p>
        </w:tc>
        <w:tc>
          <w:tcPr>
            <w:tcW w:w="5220" w:type="dxa"/>
            <w:tcBorders>
              <w:top w:val="nil"/>
              <w:left w:val="nil"/>
              <w:bottom w:val="single" w:sz="4" w:space="0" w:color="auto"/>
              <w:right w:val="single" w:sz="4" w:space="0" w:color="auto"/>
            </w:tcBorders>
            <w:shd w:val="clear" w:color="auto" w:fill="auto"/>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 xml:space="preserve">Granty v </w:t>
            </w:r>
            <w:proofErr w:type="spellStart"/>
            <w:r w:rsidRPr="00EC6227">
              <w:rPr>
                <w:rFonts w:ascii="Arial" w:eastAsia="Times New Roman" w:hAnsi="Arial" w:cs="Arial"/>
                <w:sz w:val="18"/>
                <w:szCs w:val="18"/>
              </w:rPr>
              <w:t>obl</w:t>
            </w:r>
            <w:proofErr w:type="spellEnd"/>
            <w:r w:rsidRPr="00EC6227">
              <w:rPr>
                <w:rFonts w:ascii="Arial" w:eastAsia="Times New Roman" w:hAnsi="Arial" w:cs="Arial"/>
                <w:sz w:val="18"/>
                <w:szCs w:val="18"/>
              </w:rPr>
              <w:t>. integrace cizinců</w:t>
            </w:r>
          </w:p>
        </w:tc>
        <w:tc>
          <w:tcPr>
            <w:tcW w:w="306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color w:val="000000"/>
                <w:sz w:val="18"/>
                <w:szCs w:val="18"/>
              </w:rPr>
            </w:pPr>
            <w:r w:rsidRPr="00EC6227">
              <w:rPr>
                <w:rFonts w:ascii="Arial" w:eastAsia="Times New Roman" w:hAnsi="Arial" w:cs="Arial"/>
                <w:color w:val="000000"/>
                <w:sz w:val="18"/>
                <w:szCs w:val="18"/>
              </w:rPr>
              <w:t>ZHMP 8/60 ze dne 18.6.2015</w:t>
            </w:r>
          </w:p>
        </w:tc>
        <w:tc>
          <w:tcPr>
            <w:tcW w:w="188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sz w:val="18"/>
                <w:szCs w:val="18"/>
              </w:rPr>
            </w:pPr>
            <w:r w:rsidRPr="00EC6227">
              <w:rPr>
                <w:rFonts w:ascii="Arial" w:eastAsia="Times New Roman" w:hAnsi="Arial" w:cs="Arial"/>
                <w:sz w:val="18"/>
                <w:szCs w:val="18"/>
              </w:rPr>
              <w:t>50 000</w:t>
            </w:r>
          </w:p>
        </w:tc>
        <w:tc>
          <w:tcPr>
            <w:tcW w:w="172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sz w:val="18"/>
                <w:szCs w:val="18"/>
              </w:rPr>
            </w:pPr>
            <w:r w:rsidRPr="00EC6227">
              <w:rPr>
                <w:rFonts w:ascii="Arial" w:eastAsia="Times New Roman" w:hAnsi="Arial" w:cs="Arial"/>
                <w:sz w:val="18"/>
                <w:szCs w:val="18"/>
              </w:rPr>
              <w:t>50 000</w:t>
            </w:r>
          </w:p>
        </w:tc>
        <w:tc>
          <w:tcPr>
            <w:tcW w:w="1320" w:type="dxa"/>
            <w:tcBorders>
              <w:top w:val="nil"/>
              <w:left w:val="nil"/>
              <w:bottom w:val="single" w:sz="4" w:space="0" w:color="auto"/>
              <w:right w:val="single" w:sz="8"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100,00%</w:t>
            </w:r>
          </w:p>
        </w:tc>
      </w:tr>
      <w:tr w:rsidR="00EC6227" w:rsidRPr="00EC6227" w:rsidTr="00EC6227">
        <w:trPr>
          <w:trHeight w:val="255"/>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Praha 4</w:t>
            </w:r>
          </w:p>
        </w:tc>
        <w:tc>
          <w:tcPr>
            <w:tcW w:w="5220" w:type="dxa"/>
            <w:tcBorders>
              <w:top w:val="nil"/>
              <w:left w:val="nil"/>
              <w:bottom w:val="single" w:sz="4" w:space="0" w:color="auto"/>
              <w:right w:val="single" w:sz="4" w:space="0" w:color="auto"/>
            </w:tcBorders>
            <w:shd w:val="clear" w:color="auto" w:fill="auto"/>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 xml:space="preserve">Granty v </w:t>
            </w:r>
            <w:proofErr w:type="spellStart"/>
            <w:r w:rsidRPr="00EC6227">
              <w:rPr>
                <w:rFonts w:ascii="Arial" w:eastAsia="Times New Roman" w:hAnsi="Arial" w:cs="Arial"/>
                <w:sz w:val="18"/>
                <w:szCs w:val="18"/>
              </w:rPr>
              <w:t>obl</w:t>
            </w:r>
            <w:proofErr w:type="spellEnd"/>
            <w:r w:rsidRPr="00EC6227">
              <w:rPr>
                <w:rFonts w:ascii="Arial" w:eastAsia="Times New Roman" w:hAnsi="Arial" w:cs="Arial"/>
                <w:sz w:val="18"/>
                <w:szCs w:val="18"/>
              </w:rPr>
              <w:t>. integrace cizinců</w:t>
            </w:r>
          </w:p>
        </w:tc>
        <w:tc>
          <w:tcPr>
            <w:tcW w:w="306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color w:val="000000"/>
                <w:sz w:val="18"/>
                <w:szCs w:val="18"/>
              </w:rPr>
            </w:pPr>
            <w:r w:rsidRPr="00EC6227">
              <w:rPr>
                <w:rFonts w:ascii="Arial" w:eastAsia="Times New Roman" w:hAnsi="Arial" w:cs="Arial"/>
                <w:color w:val="000000"/>
                <w:sz w:val="18"/>
                <w:szCs w:val="18"/>
              </w:rPr>
              <w:t>ZHMP 8/60 ze dne 18.6.2015</w:t>
            </w:r>
          </w:p>
        </w:tc>
        <w:tc>
          <w:tcPr>
            <w:tcW w:w="188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sz w:val="18"/>
                <w:szCs w:val="18"/>
              </w:rPr>
            </w:pPr>
            <w:r w:rsidRPr="00EC6227">
              <w:rPr>
                <w:rFonts w:ascii="Arial" w:eastAsia="Times New Roman" w:hAnsi="Arial" w:cs="Arial"/>
                <w:sz w:val="18"/>
                <w:szCs w:val="18"/>
              </w:rPr>
              <w:t>45 000</w:t>
            </w:r>
          </w:p>
        </w:tc>
        <w:tc>
          <w:tcPr>
            <w:tcW w:w="172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sz w:val="18"/>
                <w:szCs w:val="18"/>
              </w:rPr>
            </w:pPr>
            <w:r w:rsidRPr="00EC6227">
              <w:rPr>
                <w:rFonts w:ascii="Arial" w:eastAsia="Times New Roman" w:hAnsi="Arial" w:cs="Arial"/>
                <w:sz w:val="18"/>
                <w:szCs w:val="18"/>
              </w:rPr>
              <w:t>45 000</w:t>
            </w:r>
          </w:p>
        </w:tc>
        <w:tc>
          <w:tcPr>
            <w:tcW w:w="1320" w:type="dxa"/>
            <w:tcBorders>
              <w:top w:val="nil"/>
              <w:left w:val="nil"/>
              <w:bottom w:val="single" w:sz="4" w:space="0" w:color="auto"/>
              <w:right w:val="single" w:sz="8"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100,00%</w:t>
            </w:r>
          </w:p>
        </w:tc>
      </w:tr>
      <w:tr w:rsidR="00EC6227" w:rsidRPr="00EC6227" w:rsidTr="00EC6227">
        <w:trPr>
          <w:trHeight w:val="255"/>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Praha 14</w:t>
            </w:r>
          </w:p>
        </w:tc>
        <w:tc>
          <w:tcPr>
            <w:tcW w:w="5220" w:type="dxa"/>
            <w:tcBorders>
              <w:top w:val="nil"/>
              <w:left w:val="nil"/>
              <w:bottom w:val="single" w:sz="4" w:space="0" w:color="auto"/>
              <w:right w:val="single" w:sz="4" w:space="0" w:color="auto"/>
            </w:tcBorders>
            <w:shd w:val="clear" w:color="auto" w:fill="auto"/>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 xml:space="preserve">Granty v </w:t>
            </w:r>
            <w:proofErr w:type="spellStart"/>
            <w:r w:rsidRPr="00EC6227">
              <w:rPr>
                <w:rFonts w:ascii="Arial" w:eastAsia="Times New Roman" w:hAnsi="Arial" w:cs="Arial"/>
                <w:sz w:val="18"/>
                <w:szCs w:val="18"/>
              </w:rPr>
              <w:t>obl</w:t>
            </w:r>
            <w:proofErr w:type="spellEnd"/>
            <w:r w:rsidRPr="00EC6227">
              <w:rPr>
                <w:rFonts w:ascii="Arial" w:eastAsia="Times New Roman" w:hAnsi="Arial" w:cs="Arial"/>
                <w:sz w:val="18"/>
                <w:szCs w:val="18"/>
              </w:rPr>
              <w:t>. integrace cizinců</w:t>
            </w:r>
          </w:p>
        </w:tc>
        <w:tc>
          <w:tcPr>
            <w:tcW w:w="306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color w:val="000000"/>
                <w:sz w:val="18"/>
                <w:szCs w:val="18"/>
              </w:rPr>
            </w:pPr>
            <w:r w:rsidRPr="00EC6227">
              <w:rPr>
                <w:rFonts w:ascii="Arial" w:eastAsia="Times New Roman" w:hAnsi="Arial" w:cs="Arial"/>
                <w:color w:val="000000"/>
                <w:sz w:val="18"/>
                <w:szCs w:val="18"/>
              </w:rPr>
              <w:t>ZHMP 8/60 ze dne 18.6.2015</w:t>
            </w:r>
          </w:p>
        </w:tc>
        <w:tc>
          <w:tcPr>
            <w:tcW w:w="188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sz w:val="18"/>
                <w:szCs w:val="18"/>
              </w:rPr>
            </w:pPr>
            <w:r w:rsidRPr="00EC6227">
              <w:rPr>
                <w:rFonts w:ascii="Arial" w:eastAsia="Times New Roman" w:hAnsi="Arial" w:cs="Arial"/>
                <w:sz w:val="18"/>
                <w:szCs w:val="18"/>
              </w:rPr>
              <w:t>45 000</w:t>
            </w:r>
          </w:p>
        </w:tc>
        <w:tc>
          <w:tcPr>
            <w:tcW w:w="172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sz w:val="18"/>
                <w:szCs w:val="18"/>
              </w:rPr>
            </w:pPr>
            <w:r w:rsidRPr="00EC6227">
              <w:rPr>
                <w:rFonts w:ascii="Arial" w:eastAsia="Times New Roman" w:hAnsi="Arial" w:cs="Arial"/>
                <w:sz w:val="18"/>
                <w:szCs w:val="18"/>
              </w:rPr>
              <w:t>0</w:t>
            </w:r>
          </w:p>
        </w:tc>
        <w:tc>
          <w:tcPr>
            <w:tcW w:w="1320" w:type="dxa"/>
            <w:tcBorders>
              <w:top w:val="nil"/>
              <w:left w:val="nil"/>
              <w:bottom w:val="single" w:sz="4" w:space="0" w:color="auto"/>
              <w:right w:val="single" w:sz="8"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0,00%</w:t>
            </w:r>
          </w:p>
        </w:tc>
      </w:tr>
      <w:tr w:rsidR="00EC6227" w:rsidRPr="00EC6227" w:rsidTr="00EC6227">
        <w:trPr>
          <w:trHeight w:val="255"/>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Praha 7</w:t>
            </w:r>
          </w:p>
        </w:tc>
        <w:tc>
          <w:tcPr>
            <w:tcW w:w="5220" w:type="dxa"/>
            <w:tcBorders>
              <w:top w:val="nil"/>
              <w:left w:val="nil"/>
              <w:bottom w:val="single" w:sz="4" w:space="0" w:color="auto"/>
              <w:right w:val="single" w:sz="4" w:space="0" w:color="auto"/>
            </w:tcBorders>
            <w:shd w:val="clear" w:color="auto" w:fill="auto"/>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 xml:space="preserve">Granty v </w:t>
            </w:r>
            <w:proofErr w:type="spellStart"/>
            <w:r w:rsidRPr="00EC6227">
              <w:rPr>
                <w:rFonts w:ascii="Arial" w:eastAsia="Times New Roman" w:hAnsi="Arial" w:cs="Arial"/>
                <w:sz w:val="18"/>
                <w:szCs w:val="18"/>
              </w:rPr>
              <w:t>obl</w:t>
            </w:r>
            <w:proofErr w:type="spellEnd"/>
            <w:r w:rsidRPr="00EC6227">
              <w:rPr>
                <w:rFonts w:ascii="Arial" w:eastAsia="Times New Roman" w:hAnsi="Arial" w:cs="Arial"/>
                <w:sz w:val="18"/>
                <w:szCs w:val="18"/>
              </w:rPr>
              <w:t>. integrace cizinců</w:t>
            </w:r>
          </w:p>
        </w:tc>
        <w:tc>
          <w:tcPr>
            <w:tcW w:w="306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color w:val="000000"/>
                <w:sz w:val="18"/>
                <w:szCs w:val="18"/>
              </w:rPr>
            </w:pPr>
            <w:r w:rsidRPr="00EC6227">
              <w:rPr>
                <w:rFonts w:ascii="Arial" w:eastAsia="Times New Roman" w:hAnsi="Arial" w:cs="Arial"/>
                <w:color w:val="000000"/>
                <w:sz w:val="18"/>
                <w:szCs w:val="18"/>
              </w:rPr>
              <w:t>ZHMP 8/60 ze dne 18.6.2015</w:t>
            </w:r>
          </w:p>
        </w:tc>
        <w:tc>
          <w:tcPr>
            <w:tcW w:w="188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sz w:val="18"/>
                <w:szCs w:val="18"/>
              </w:rPr>
            </w:pPr>
            <w:r w:rsidRPr="00EC6227">
              <w:rPr>
                <w:rFonts w:ascii="Arial" w:eastAsia="Times New Roman" w:hAnsi="Arial" w:cs="Arial"/>
                <w:sz w:val="18"/>
                <w:szCs w:val="18"/>
              </w:rPr>
              <w:t>10 000</w:t>
            </w:r>
          </w:p>
        </w:tc>
        <w:tc>
          <w:tcPr>
            <w:tcW w:w="172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sz w:val="18"/>
                <w:szCs w:val="18"/>
              </w:rPr>
            </w:pPr>
            <w:r w:rsidRPr="00EC6227">
              <w:rPr>
                <w:rFonts w:ascii="Arial" w:eastAsia="Times New Roman" w:hAnsi="Arial" w:cs="Arial"/>
                <w:sz w:val="18"/>
                <w:szCs w:val="18"/>
              </w:rPr>
              <w:t>10 000</w:t>
            </w:r>
          </w:p>
        </w:tc>
        <w:tc>
          <w:tcPr>
            <w:tcW w:w="1320" w:type="dxa"/>
            <w:tcBorders>
              <w:top w:val="nil"/>
              <w:left w:val="nil"/>
              <w:bottom w:val="single" w:sz="4" w:space="0" w:color="auto"/>
              <w:right w:val="single" w:sz="8"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100,00%</w:t>
            </w:r>
          </w:p>
        </w:tc>
      </w:tr>
      <w:tr w:rsidR="00EC6227" w:rsidRPr="00EC6227" w:rsidTr="00EC6227">
        <w:trPr>
          <w:trHeight w:val="255"/>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Praha 9</w:t>
            </w:r>
          </w:p>
        </w:tc>
        <w:tc>
          <w:tcPr>
            <w:tcW w:w="5220" w:type="dxa"/>
            <w:tcBorders>
              <w:top w:val="nil"/>
              <w:left w:val="nil"/>
              <w:bottom w:val="single" w:sz="4" w:space="0" w:color="auto"/>
              <w:right w:val="single" w:sz="4" w:space="0" w:color="auto"/>
            </w:tcBorders>
            <w:shd w:val="clear" w:color="auto" w:fill="auto"/>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 xml:space="preserve">Granty v </w:t>
            </w:r>
            <w:proofErr w:type="spellStart"/>
            <w:r w:rsidRPr="00EC6227">
              <w:rPr>
                <w:rFonts w:ascii="Arial" w:eastAsia="Times New Roman" w:hAnsi="Arial" w:cs="Arial"/>
                <w:sz w:val="18"/>
                <w:szCs w:val="18"/>
              </w:rPr>
              <w:t>obl</w:t>
            </w:r>
            <w:proofErr w:type="spellEnd"/>
            <w:r w:rsidRPr="00EC6227">
              <w:rPr>
                <w:rFonts w:ascii="Arial" w:eastAsia="Times New Roman" w:hAnsi="Arial" w:cs="Arial"/>
                <w:sz w:val="18"/>
                <w:szCs w:val="18"/>
              </w:rPr>
              <w:t>. integrace cizinců</w:t>
            </w:r>
          </w:p>
        </w:tc>
        <w:tc>
          <w:tcPr>
            <w:tcW w:w="306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color w:val="000000"/>
                <w:sz w:val="18"/>
                <w:szCs w:val="18"/>
              </w:rPr>
            </w:pPr>
            <w:r w:rsidRPr="00EC6227">
              <w:rPr>
                <w:rFonts w:ascii="Arial" w:eastAsia="Times New Roman" w:hAnsi="Arial" w:cs="Arial"/>
                <w:color w:val="000000"/>
                <w:sz w:val="18"/>
                <w:szCs w:val="18"/>
              </w:rPr>
              <w:t>ZHMP 8/60 ze dne 18.6.2015</w:t>
            </w:r>
          </w:p>
        </w:tc>
        <w:tc>
          <w:tcPr>
            <w:tcW w:w="188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sz w:val="18"/>
                <w:szCs w:val="18"/>
              </w:rPr>
            </w:pPr>
            <w:r w:rsidRPr="00EC6227">
              <w:rPr>
                <w:rFonts w:ascii="Arial" w:eastAsia="Times New Roman" w:hAnsi="Arial" w:cs="Arial"/>
                <w:sz w:val="18"/>
                <w:szCs w:val="18"/>
              </w:rPr>
              <w:t>65 000</w:t>
            </w:r>
          </w:p>
        </w:tc>
        <w:tc>
          <w:tcPr>
            <w:tcW w:w="172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sz w:val="18"/>
                <w:szCs w:val="18"/>
              </w:rPr>
            </w:pPr>
            <w:r w:rsidRPr="00EC6227">
              <w:rPr>
                <w:rFonts w:ascii="Arial" w:eastAsia="Times New Roman" w:hAnsi="Arial" w:cs="Arial"/>
                <w:sz w:val="18"/>
                <w:szCs w:val="18"/>
              </w:rPr>
              <w:t>65 000</w:t>
            </w:r>
          </w:p>
        </w:tc>
        <w:tc>
          <w:tcPr>
            <w:tcW w:w="1320" w:type="dxa"/>
            <w:tcBorders>
              <w:top w:val="nil"/>
              <w:left w:val="nil"/>
              <w:bottom w:val="single" w:sz="4" w:space="0" w:color="auto"/>
              <w:right w:val="single" w:sz="8"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100,00%</w:t>
            </w:r>
          </w:p>
        </w:tc>
      </w:tr>
      <w:tr w:rsidR="00EC6227" w:rsidRPr="00EC6227" w:rsidTr="00EC6227">
        <w:trPr>
          <w:trHeight w:val="255"/>
        </w:trPr>
        <w:tc>
          <w:tcPr>
            <w:tcW w:w="1660" w:type="dxa"/>
            <w:tcBorders>
              <w:top w:val="nil"/>
              <w:left w:val="single" w:sz="8" w:space="0" w:color="auto"/>
              <w:bottom w:val="single" w:sz="8"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color w:val="000000"/>
                <w:sz w:val="18"/>
                <w:szCs w:val="18"/>
              </w:rPr>
            </w:pPr>
            <w:r w:rsidRPr="00EC6227">
              <w:rPr>
                <w:rFonts w:ascii="Arial" w:eastAsia="Times New Roman" w:hAnsi="Arial" w:cs="Arial"/>
                <w:color w:val="000000"/>
                <w:sz w:val="18"/>
                <w:szCs w:val="18"/>
              </w:rPr>
              <w:t> </w:t>
            </w:r>
          </w:p>
        </w:tc>
        <w:tc>
          <w:tcPr>
            <w:tcW w:w="5220" w:type="dxa"/>
            <w:tcBorders>
              <w:top w:val="nil"/>
              <w:left w:val="nil"/>
              <w:bottom w:val="single" w:sz="8" w:space="0" w:color="auto"/>
              <w:right w:val="single" w:sz="4" w:space="0" w:color="auto"/>
            </w:tcBorders>
            <w:shd w:val="clear" w:color="auto" w:fill="auto"/>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 </w:t>
            </w:r>
          </w:p>
        </w:tc>
        <w:tc>
          <w:tcPr>
            <w:tcW w:w="3060" w:type="dxa"/>
            <w:tcBorders>
              <w:top w:val="nil"/>
              <w:left w:val="nil"/>
              <w:bottom w:val="single" w:sz="8"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color w:val="000000"/>
                <w:sz w:val="18"/>
                <w:szCs w:val="18"/>
              </w:rPr>
            </w:pPr>
            <w:r w:rsidRPr="00EC6227">
              <w:rPr>
                <w:rFonts w:ascii="Arial" w:eastAsia="Times New Roman" w:hAnsi="Arial" w:cs="Arial"/>
                <w:color w:val="000000"/>
                <w:sz w:val="18"/>
                <w:szCs w:val="18"/>
              </w:rPr>
              <w:t> </w:t>
            </w:r>
          </w:p>
        </w:tc>
        <w:tc>
          <w:tcPr>
            <w:tcW w:w="1880" w:type="dxa"/>
            <w:tcBorders>
              <w:top w:val="nil"/>
              <w:left w:val="nil"/>
              <w:bottom w:val="single" w:sz="8"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 </w:t>
            </w:r>
          </w:p>
        </w:tc>
        <w:tc>
          <w:tcPr>
            <w:tcW w:w="1720" w:type="dxa"/>
            <w:tcBorders>
              <w:top w:val="nil"/>
              <w:left w:val="nil"/>
              <w:bottom w:val="single" w:sz="8"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color w:val="000000"/>
                <w:sz w:val="18"/>
                <w:szCs w:val="18"/>
              </w:rPr>
            </w:pPr>
            <w:r w:rsidRPr="00EC6227">
              <w:rPr>
                <w:rFonts w:ascii="Arial" w:eastAsia="Times New Roman" w:hAnsi="Arial" w:cs="Arial"/>
                <w:color w:val="000000"/>
                <w:sz w:val="18"/>
                <w:szCs w:val="18"/>
              </w:rPr>
              <w:t> </w:t>
            </w:r>
          </w:p>
        </w:tc>
        <w:tc>
          <w:tcPr>
            <w:tcW w:w="1320" w:type="dxa"/>
            <w:tcBorders>
              <w:top w:val="nil"/>
              <w:left w:val="nil"/>
              <w:bottom w:val="single" w:sz="8" w:space="0" w:color="auto"/>
              <w:right w:val="single" w:sz="8" w:space="0" w:color="auto"/>
            </w:tcBorders>
            <w:shd w:val="clear" w:color="auto" w:fill="auto"/>
            <w:noWrap/>
            <w:vAlign w:val="bottom"/>
            <w:hideMark/>
          </w:tcPr>
          <w:p w:rsidR="00EC6227" w:rsidRPr="00EC6227" w:rsidRDefault="00EC6227" w:rsidP="00EC6227">
            <w:pPr>
              <w:rPr>
                <w:rFonts w:ascii="Arial" w:eastAsia="Times New Roman" w:hAnsi="Arial" w:cs="Arial"/>
                <w:color w:val="000000"/>
                <w:sz w:val="18"/>
                <w:szCs w:val="18"/>
              </w:rPr>
            </w:pPr>
            <w:r w:rsidRPr="00EC6227">
              <w:rPr>
                <w:rFonts w:ascii="Arial" w:eastAsia="Times New Roman" w:hAnsi="Arial" w:cs="Arial"/>
                <w:color w:val="000000"/>
                <w:sz w:val="18"/>
                <w:szCs w:val="18"/>
              </w:rPr>
              <w:t> </w:t>
            </w:r>
          </w:p>
        </w:tc>
      </w:tr>
      <w:tr w:rsidR="00EC6227" w:rsidRPr="00EC6227" w:rsidTr="00EC6227">
        <w:trPr>
          <w:trHeight w:val="255"/>
        </w:trPr>
        <w:tc>
          <w:tcPr>
            <w:tcW w:w="1660" w:type="dxa"/>
            <w:tcBorders>
              <w:top w:val="nil"/>
              <w:left w:val="single" w:sz="8" w:space="0" w:color="auto"/>
              <w:bottom w:val="single" w:sz="8" w:space="0" w:color="auto"/>
              <w:right w:val="single" w:sz="4" w:space="0" w:color="auto"/>
            </w:tcBorders>
            <w:shd w:val="clear" w:color="000000" w:fill="C0C0C0"/>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 </w:t>
            </w:r>
          </w:p>
        </w:tc>
        <w:tc>
          <w:tcPr>
            <w:tcW w:w="5220" w:type="dxa"/>
            <w:tcBorders>
              <w:top w:val="nil"/>
              <w:left w:val="nil"/>
              <w:bottom w:val="single" w:sz="8" w:space="0" w:color="auto"/>
              <w:right w:val="single" w:sz="4" w:space="0" w:color="auto"/>
            </w:tcBorders>
            <w:shd w:val="clear" w:color="000000" w:fill="C0C0C0"/>
            <w:noWrap/>
            <w:vAlign w:val="bottom"/>
            <w:hideMark/>
          </w:tcPr>
          <w:p w:rsidR="00EC6227" w:rsidRPr="00EC6227" w:rsidRDefault="00EC6227" w:rsidP="00EC6227">
            <w:pPr>
              <w:rPr>
                <w:rFonts w:ascii="Arial" w:eastAsia="Times New Roman" w:hAnsi="Arial" w:cs="Arial"/>
                <w:b/>
                <w:bCs/>
                <w:sz w:val="18"/>
                <w:szCs w:val="18"/>
              </w:rPr>
            </w:pPr>
            <w:r w:rsidRPr="00EC6227">
              <w:rPr>
                <w:rFonts w:ascii="Arial" w:eastAsia="Times New Roman" w:hAnsi="Arial" w:cs="Arial"/>
                <w:b/>
                <w:bCs/>
                <w:sz w:val="18"/>
                <w:szCs w:val="18"/>
              </w:rPr>
              <w:t>Kapitola: 06 - Kultura, sport a cestovní ruch celkem</w:t>
            </w:r>
          </w:p>
        </w:tc>
        <w:tc>
          <w:tcPr>
            <w:tcW w:w="3060" w:type="dxa"/>
            <w:tcBorders>
              <w:top w:val="nil"/>
              <w:left w:val="nil"/>
              <w:bottom w:val="single" w:sz="8" w:space="0" w:color="auto"/>
              <w:right w:val="single" w:sz="4" w:space="0" w:color="auto"/>
            </w:tcBorders>
            <w:shd w:val="clear" w:color="000000" w:fill="C0C0C0"/>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 </w:t>
            </w:r>
          </w:p>
        </w:tc>
        <w:tc>
          <w:tcPr>
            <w:tcW w:w="1880" w:type="dxa"/>
            <w:tcBorders>
              <w:top w:val="nil"/>
              <w:left w:val="nil"/>
              <w:bottom w:val="single" w:sz="8" w:space="0" w:color="auto"/>
              <w:right w:val="single" w:sz="4" w:space="0" w:color="auto"/>
            </w:tcBorders>
            <w:shd w:val="clear" w:color="000000" w:fill="C0C0C0"/>
            <w:noWrap/>
            <w:vAlign w:val="bottom"/>
            <w:hideMark/>
          </w:tcPr>
          <w:p w:rsidR="00EC6227" w:rsidRPr="00EC6227" w:rsidRDefault="00EC6227" w:rsidP="00EC6227">
            <w:pPr>
              <w:jc w:val="right"/>
              <w:rPr>
                <w:rFonts w:ascii="Arial" w:eastAsia="Times New Roman" w:hAnsi="Arial" w:cs="Arial"/>
                <w:b/>
                <w:bCs/>
                <w:i/>
                <w:iCs/>
                <w:sz w:val="18"/>
                <w:szCs w:val="18"/>
              </w:rPr>
            </w:pPr>
            <w:r w:rsidRPr="00EC6227">
              <w:rPr>
                <w:rFonts w:ascii="Arial" w:eastAsia="Times New Roman" w:hAnsi="Arial" w:cs="Arial"/>
                <w:b/>
                <w:bCs/>
                <w:i/>
                <w:iCs/>
                <w:sz w:val="18"/>
                <w:szCs w:val="18"/>
              </w:rPr>
              <w:t>1 503 900</w:t>
            </w:r>
          </w:p>
        </w:tc>
        <w:tc>
          <w:tcPr>
            <w:tcW w:w="1720" w:type="dxa"/>
            <w:tcBorders>
              <w:top w:val="nil"/>
              <w:left w:val="nil"/>
              <w:bottom w:val="single" w:sz="8" w:space="0" w:color="auto"/>
              <w:right w:val="single" w:sz="4" w:space="0" w:color="auto"/>
            </w:tcBorders>
            <w:shd w:val="clear" w:color="000000" w:fill="C0C0C0"/>
            <w:noWrap/>
            <w:vAlign w:val="bottom"/>
            <w:hideMark/>
          </w:tcPr>
          <w:p w:rsidR="00EC6227" w:rsidRPr="00EC6227" w:rsidRDefault="00EC6227" w:rsidP="00EC6227">
            <w:pPr>
              <w:jc w:val="right"/>
              <w:rPr>
                <w:rFonts w:ascii="Arial" w:eastAsia="Times New Roman" w:hAnsi="Arial" w:cs="Arial"/>
                <w:b/>
                <w:bCs/>
                <w:i/>
                <w:iCs/>
                <w:sz w:val="18"/>
                <w:szCs w:val="18"/>
              </w:rPr>
            </w:pPr>
            <w:r w:rsidRPr="00EC6227">
              <w:rPr>
                <w:rFonts w:ascii="Arial" w:eastAsia="Times New Roman" w:hAnsi="Arial" w:cs="Arial"/>
                <w:b/>
                <w:bCs/>
                <w:i/>
                <w:iCs/>
                <w:sz w:val="18"/>
                <w:szCs w:val="18"/>
              </w:rPr>
              <w:t>1 394 008</w:t>
            </w:r>
          </w:p>
        </w:tc>
        <w:tc>
          <w:tcPr>
            <w:tcW w:w="1320" w:type="dxa"/>
            <w:tcBorders>
              <w:top w:val="nil"/>
              <w:left w:val="nil"/>
              <w:bottom w:val="single" w:sz="8" w:space="0" w:color="auto"/>
              <w:right w:val="single" w:sz="8" w:space="0" w:color="auto"/>
            </w:tcBorders>
            <w:shd w:val="clear" w:color="000000" w:fill="C0C0C0"/>
            <w:noWrap/>
            <w:vAlign w:val="bottom"/>
            <w:hideMark/>
          </w:tcPr>
          <w:p w:rsidR="00EC6227" w:rsidRPr="00EC6227" w:rsidRDefault="00EC6227" w:rsidP="00EC6227">
            <w:pPr>
              <w:jc w:val="right"/>
              <w:rPr>
                <w:rFonts w:ascii="Arial" w:eastAsia="Times New Roman" w:hAnsi="Arial" w:cs="Arial"/>
                <w:b/>
                <w:bCs/>
                <w:i/>
                <w:iCs/>
                <w:sz w:val="18"/>
                <w:szCs w:val="18"/>
              </w:rPr>
            </w:pPr>
            <w:r w:rsidRPr="00EC6227">
              <w:rPr>
                <w:rFonts w:ascii="Arial" w:eastAsia="Times New Roman" w:hAnsi="Arial" w:cs="Arial"/>
                <w:b/>
                <w:bCs/>
                <w:i/>
                <w:iCs/>
                <w:sz w:val="18"/>
                <w:szCs w:val="18"/>
              </w:rPr>
              <w:t>92,69%</w:t>
            </w:r>
          </w:p>
        </w:tc>
      </w:tr>
    </w:tbl>
    <w:p w:rsidR="00EC6227" w:rsidRDefault="00EC6227" w:rsidP="00877253">
      <w:pPr>
        <w:jc w:val="both"/>
      </w:pPr>
    </w:p>
    <w:p w:rsidR="00EC6227" w:rsidRDefault="00EC6227" w:rsidP="00877253">
      <w:pPr>
        <w:jc w:val="both"/>
      </w:pPr>
    </w:p>
    <w:p w:rsidR="00B3215A" w:rsidRDefault="00B3215A" w:rsidP="00877253">
      <w:pPr>
        <w:jc w:val="both"/>
      </w:pPr>
      <w:r>
        <w:br w:type="page"/>
      </w:r>
    </w:p>
    <w:p w:rsidR="00EC6227" w:rsidRDefault="00EC6227" w:rsidP="00877253">
      <w:pPr>
        <w:jc w:val="both"/>
      </w:pPr>
    </w:p>
    <w:p w:rsidR="00B3215A" w:rsidRDefault="00B3215A" w:rsidP="00877253">
      <w:pPr>
        <w:jc w:val="both"/>
      </w:pPr>
    </w:p>
    <w:tbl>
      <w:tblPr>
        <w:tblW w:w="14860" w:type="dxa"/>
        <w:tblInd w:w="55" w:type="dxa"/>
        <w:tblCellMar>
          <w:left w:w="70" w:type="dxa"/>
          <w:right w:w="70" w:type="dxa"/>
        </w:tblCellMar>
        <w:tblLook w:val="04A0" w:firstRow="1" w:lastRow="0" w:firstColumn="1" w:lastColumn="0" w:noHBand="0" w:noVBand="1"/>
      </w:tblPr>
      <w:tblGrid>
        <w:gridCol w:w="6880"/>
        <w:gridCol w:w="3060"/>
        <w:gridCol w:w="1880"/>
        <w:gridCol w:w="1720"/>
        <w:gridCol w:w="1320"/>
      </w:tblGrid>
      <w:tr w:rsidR="00EC6227" w:rsidRPr="00EC6227" w:rsidTr="00EC6227">
        <w:trPr>
          <w:trHeight w:val="540"/>
        </w:trPr>
        <w:tc>
          <w:tcPr>
            <w:tcW w:w="6880" w:type="dxa"/>
            <w:tcBorders>
              <w:top w:val="single" w:sz="8" w:space="0" w:color="auto"/>
              <w:left w:val="single" w:sz="8" w:space="0" w:color="auto"/>
              <w:bottom w:val="single" w:sz="8" w:space="0" w:color="auto"/>
              <w:right w:val="nil"/>
            </w:tcBorders>
            <w:shd w:val="clear" w:color="000000" w:fill="C0C0C0"/>
            <w:noWrap/>
            <w:vAlign w:val="bottom"/>
            <w:hideMark/>
          </w:tcPr>
          <w:p w:rsidR="00EC6227" w:rsidRPr="00EC6227" w:rsidRDefault="00EC6227" w:rsidP="00EC6227">
            <w:pPr>
              <w:rPr>
                <w:rFonts w:ascii="Arial" w:eastAsia="Times New Roman" w:hAnsi="Arial" w:cs="Arial"/>
                <w:b/>
                <w:bCs/>
                <w:sz w:val="18"/>
                <w:szCs w:val="18"/>
              </w:rPr>
            </w:pPr>
            <w:r w:rsidRPr="00EC6227">
              <w:rPr>
                <w:rFonts w:ascii="Arial" w:eastAsia="Times New Roman" w:hAnsi="Arial" w:cs="Arial"/>
                <w:b/>
                <w:bCs/>
                <w:sz w:val="18"/>
                <w:szCs w:val="18"/>
              </w:rPr>
              <w:t>Kapitola: 07 -Bezpečnost</w:t>
            </w:r>
          </w:p>
        </w:tc>
        <w:tc>
          <w:tcPr>
            <w:tcW w:w="3060" w:type="dxa"/>
            <w:tcBorders>
              <w:top w:val="single" w:sz="8" w:space="0" w:color="auto"/>
              <w:left w:val="nil"/>
              <w:bottom w:val="single" w:sz="8" w:space="0" w:color="auto"/>
              <w:right w:val="nil"/>
            </w:tcBorders>
            <w:shd w:val="clear" w:color="000000" w:fill="C0C0C0"/>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 </w:t>
            </w:r>
          </w:p>
        </w:tc>
        <w:tc>
          <w:tcPr>
            <w:tcW w:w="1880" w:type="dxa"/>
            <w:tcBorders>
              <w:top w:val="single" w:sz="8" w:space="0" w:color="auto"/>
              <w:left w:val="nil"/>
              <w:bottom w:val="single" w:sz="8" w:space="0" w:color="auto"/>
              <w:right w:val="nil"/>
            </w:tcBorders>
            <w:shd w:val="clear" w:color="000000" w:fill="C0C0C0"/>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 </w:t>
            </w:r>
          </w:p>
        </w:tc>
        <w:tc>
          <w:tcPr>
            <w:tcW w:w="1720" w:type="dxa"/>
            <w:tcBorders>
              <w:top w:val="single" w:sz="8" w:space="0" w:color="auto"/>
              <w:left w:val="nil"/>
              <w:bottom w:val="single" w:sz="8" w:space="0" w:color="auto"/>
              <w:right w:val="nil"/>
            </w:tcBorders>
            <w:shd w:val="clear" w:color="000000" w:fill="C0C0C0"/>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 </w:t>
            </w:r>
          </w:p>
        </w:tc>
        <w:tc>
          <w:tcPr>
            <w:tcW w:w="1320" w:type="dxa"/>
            <w:tcBorders>
              <w:top w:val="single" w:sz="8" w:space="0" w:color="auto"/>
              <w:left w:val="nil"/>
              <w:bottom w:val="single" w:sz="8" w:space="0" w:color="auto"/>
              <w:right w:val="single" w:sz="8" w:space="0" w:color="auto"/>
            </w:tcBorders>
            <w:shd w:val="clear" w:color="000000" w:fill="C0C0C0"/>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 </w:t>
            </w:r>
          </w:p>
        </w:tc>
      </w:tr>
    </w:tbl>
    <w:p w:rsidR="00EC6227" w:rsidRDefault="00EC6227" w:rsidP="00877253">
      <w:pPr>
        <w:jc w:val="both"/>
      </w:pPr>
    </w:p>
    <w:tbl>
      <w:tblPr>
        <w:tblW w:w="14860" w:type="dxa"/>
        <w:tblInd w:w="55" w:type="dxa"/>
        <w:tblCellMar>
          <w:left w:w="70" w:type="dxa"/>
          <w:right w:w="70" w:type="dxa"/>
        </w:tblCellMar>
        <w:tblLook w:val="04A0" w:firstRow="1" w:lastRow="0" w:firstColumn="1" w:lastColumn="0" w:noHBand="0" w:noVBand="1"/>
      </w:tblPr>
      <w:tblGrid>
        <w:gridCol w:w="1660"/>
        <w:gridCol w:w="5220"/>
        <w:gridCol w:w="3060"/>
        <w:gridCol w:w="1880"/>
        <w:gridCol w:w="1720"/>
        <w:gridCol w:w="1320"/>
      </w:tblGrid>
      <w:tr w:rsidR="00EC6227" w:rsidRPr="00EC6227" w:rsidTr="00EC6227">
        <w:trPr>
          <w:trHeight w:val="240"/>
          <w:tblHeader/>
        </w:trPr>
        <w:tc>
          <w:tcPr>
            <w:tcW w:w="1660" w:type="dxa"/>
            <w:tcBorders>
              <w:top w:val="nil"/>
              <w:left w:val="nil"/>
              <w:bottom w:val="single" w:sz="8" w:space="0" w:color="auto"/>
              <w:right w:val="nil"/>
            </w:tcBorders>
            <w:shd w:val="clear" w:color="auto" w:fill="auto"/>
            <w:noWrap/>
            <w:vAlign w:val="bottom"/>
            <w:hideMark/>
          </w:tcPr>
          <w:p w:rsidR="00EC6227" w:rsidRPr="00EC6227" w:rsidRDefault="00EC6227" w:rsidP="00EC6227">
            <w:pPr>
              <w:rPr>
                <w:rFonts w:ascii="Arial" w:eastAsia="Times New Roman" w:hAnsi="Arial" w:cs="Arial"/>
                <w:sz w:val="18"/>
                <w:szCs w:val="18"/>
              </w:rPr>
            </w:pPr>
          </w:p>
        </w:tc>
        <w:tc>
          <w:tcPr>
            <w:tcW w:w="5220" w:type="dxa"/>
            <w:tcBorders>
              <w:top w:val="nil"/>
              <w:left w:val="nil"/>
              <w:bottom w:val="single" w:sz="8" w:space="0" w:color="auto"/>
              <w:right w:val="nil"/>
            </w:tcBorders>
            <w:shd w:val="clear" w:color="auto" w:fill="auto"/>
            <w:noWrap/>
            <w:vAlign w:val="bottom"/>
            <w:hideMark/>
          </w:tcPr>
          <w:p w:rsidR="00EC6227" w:rsidRPr="00EC6227" w:rsidRDefault="00EC6227" w:rsidP="00EC6227">
            <w:pPr>
              <w:rPr>
                <w:rFonts w:ascii="Arial" w:eastAsia="Times New Roman" w:hAnsi="Arial" w:cs="Arial"/>
                <w:sz w:val="18"/>
                <w:szCs w:val="18"/>
              </w:rPr>
            </w:pPr>
          </w:p>
        </w:tc>
        <w:tc>
          <w:tcPr>
            <w:tcW w:w="3060" w:type="dxa"/>
            <w:tcBorders>
              <w:top w:val="nil"/>
              <w:left w:val="nil"/>
              <w:bottom w:val="single" w:sz="8" w:space="0" w:color="auto"/>
              <w:right w:val="nil"/>
            </w:tcBorders>
            <w:shd w:val="clear" w:color="auto" w:fill="auto"/>
            <w:noWrap/>
            <w:vAlign w:val="bottom"/>
            <w:hideMark/>
          </w:tcPr>
          <w:p w:rsidR="00EC6227" w:rsidRPr="00EC6227" w:rsidRDefault="00EC6227" w:rsidP="00EC6227">
            <w:pPr>
              <w:rPr>
                <w:rFonts w:ascii="Arial" w:eastAsia="Times New Roman" w:hAnsi="Arial" w:cs="Arial"/>
                <w:sz w:val="18"/>
                <w:szCs w:val="18"/>
              </w:rPr>
            </w:pPr>
          </w:p>
        </w:tc>
        <w:tc>
          <w:tcPr>
            <w:tcW w:w="1880" w:type="dxa"/>
            <w:tcBorders>
              <w:top w:val="nil"/>
              <w:left w:val="nil"/>
              <w:bottom w:val="single" w:sz="8" w:space="0" w:color="auto"/>
              <w:right w:val="nil"/>
            </w:tcBorders>
            <w:shd w:val="clear" w:color="auto" w:fill="auto"/>
            <w:noWrap/>
            <w:vAlign w:val="bottom"/>
            <w:hideMark/>
          </w:tcPr>
          <w:p w:rsidR="00EC6227" w:rsidRPr="00EC6227" w:rsidRDefault="00EC6227" w:rsidP="00EC6227">
            <w:pPr>
              <w:rPr>
                <w:rFonts w:ascii="Arial" w:eastAsia="Times New Roman" w:hAnsi="Arial" w:cs="Arial"/>
                <w:sz w:val="18"/>
                <w:szCs w:val="18"/>
              </w:rPr>
            </w:pPr>
          </w:p>
        </w:tc>
        <w:tc>
          <w:tcPr>
            <w:tcW w:w="1720" w:type="dxa"/>
            <w:tcBorders>
              <w:top w:val="nil"/>
              <w:left w:val="nil"/>
              <w:bottom w:val="single" w:sz="8" w:space="0" w:color="auto"/>
              <w:right w:val="nil"/>
            </w:tcBorders>
            <w:shd w:val="clear" w:color="auto" w:fill="auto"/>
            <w:noWrap/>
            <w:vAlign w:val="bottom"/>
            <w:hideMark/>
          </w:tcPr>
          <w:p w:rsidR="00EC6227" w:rsidRPr="00EC6227" w:rsidRDefault="00EC6227" w:rsidP="00EC6227">
            <w:pPr>
              <w:rPr>
                <w:rFonts w:ascii="Arial" w:eastAsia="Times New Roman" w:hAnsi="Arial" w:cs="Arial"/>
                <w:sz w:val="18"/>
                <w:szCs w:val="18"/>
              </w:rPr>
            </w:pPr>
          </w:p>
        </w:tc>
        <w:tc>
          <w:tcPr>
            <w:tcW w:w="1320" w:type="dxa"/>
            <w:tcBorders>
              <w:top w:val="nil"/>
              <w:left w:val="nil"/>
              <w:bottom w:val="single" w:sz="8" w:space="0" w:color="auto"/>
              <w:right w:val="nil"/>
            </w:tcBorders>
            <w:shd w:val="clear" w:color="auto" w:fill="auto"/>
            <w:noWrap/>
            <w:vAlign w:val="bottom"/>
            <w:hideMark/>
          </w:tcPr>
          <w:p w:rsidR="00EC6227" w:rsidRPr="00EC6227" w:rsidRDefault="00EC6227" w:rsidP="00EC6227">
            <w:pPr>
              <w:jc w:val="right"/>
              <w:rPr>
                <w:rFonts w:ascii="Arial" w:eastAsia="Times New Roman" w:hAnsi="Arial" w:cs="Arial"/>
                <w:sz w:val="18"/>
                <w:szCs w:val="18"/>
              </w:rPr>
            </w:pPr>
            <w:r w:rsidRPr="00EC6227">
              <w:rPr>
                <w:rFonts w:ascii="Arial" w:eastAsia="Times New Roman" w:hAnsi="Arial" w:cs="Arial"/>
                <w:sz w:val="18"/>
                <w:szCs w:val="18"/>
              </w:rPr>
              <w:t>v Kč</w:t>
            </w:r>
          </w:p>
        </w:tc>
      </w:tr>
      <w:tr w:rsidR="00EC6227" w:rsidRPr="00EC6227" w:rsidTr="00EC6227">
        <w:trPr>
          <w:trHeight w:val="510"/>
          <w:tblHeader/>
        </w:trPr>
        <w:tc>
          <w:tcPr>
            <w:tcW w:w="1660" w:type="dxa"/>
            <w:tcBorders>
              <w:top w:val="single" w:sz="8" w:space="0" w:color="auto"/>
              <w:left w:val="single" w:sz="8" w:space="0" w:color="auto"/>
              <w:bottom w:val="single" w:sz="4" w:space="0" w:color="auto"/>
              <w:right w:val="single" w:sz="4" w:space="0" w:color="auto"/>
            </w:tcBorders>
            <w:shd w:val="clear" w:color="000000" w:fill="C0C0C0"/>
            <w:noWrap/>
            <w:vAlign w:val="bottom"/>
            <w:hideMark/>
          </w:tcPr>
          <w:p w:rsidR="00EC6227" w:rsidRPr="00EC6227" w:rsidRDefault="00EC6227" w:rsidP="00EC6227">
            <w:pPr>
              <w:rPr>
                <w:rFonts w:ascii="Arial" w:eastAsia="Times New Roman" w:hAnsi="Arial" w:cs="Arial"/>
                <w:b/>
                <w:bCs/>
                <w:sz w:val="18"/>
                <w:szCs w:val="18"/>
              </w:rPr>
            </w:pPr>
            <w:r w:rsidRPr="00EC6227">
              <w:rPr>
                <w:rFonts w:ascii="Arial" w:eastAsia="Times New Roman" w:hAnsi="Arial" w:cs="Arial"/>
                <w:b/>
                <w:bCs/>
                <w:sz w:val="18"/>
                <w:szCs w:val="18"/>
              </w:rPr>
              <w:t xml:space="preserve">MČ </w:t>
            </w:r>
          </w:p>
        </w:tc>
        <w:tc>
          <w:tcPr>
            <w:tcW w:w="5220" w:type="dxa"/>
            <w:tcBorders>
              <w:top w:val="single" w:sz="8" w:space="0" w:color="auto"/>
              <w:left w:val="nil"/>
              <w:bottom w:val="single" w:sz="4" w:space="0" w:color="auto"/>
              <w:right w:val="single" w:sz="4" w:space="0" w:color="auto"/>
            </w:tcBorders>
            <w:shd w:val="clear" w:color="000000" w:fill="C0C0C0"/>
            <w:noWrap/>
            <w:vAlign w:val="bottom"/>
            <w:hideMark/>
          </w:tcPr>
          <w:p w:rsidR="00EC6227" w:rsidRPr="00EC6227" w:rsidRDefault="00EC6227" w:rsidP="00EC6227">
            <w:pPr>
              <w:rPr>
                <w:rFonts w:ascii="Arial" w:eastAsia="Times New Roman" w:hAnsi="Arial" w:cs="Arial"/>
                <w:b/>
                <w:bCs/>
                <w:sz w:val="18"/>
                <w:szCs w:val="18"/>
              </w:rPr>
            </w:pPr>
            <w:r w:rsidRPr="00EC6227">
              <w:rPr>
                <w:rFonts w:ascii="Arial" w:eastAsia="Times New Roman" w:hAnsi="Arial" w:cs="Arial"/>
                <w:b/>
                <w:bCs/>
                <w:sz w:val="18"/>
                <w:szCs w:val="18"/>
              </w:rPr>
              <w:t>název akce</w:t>
            </w:r>
          </w:p>
        </w:tc>
        <w:tc>
          <w:tcPr>
            <w:tcW w:w="3060" w:type="dxa"/>
            <w:tcBorders>
              <w:top w:val="single" w:sz="8" w:space="0" w:color="auto"/>
              <w:left w:val="nil"/>
              <w:bottom w:val="single" w:sz="4" w:space="0" w:color="auto"/>
              <w:right w:val="single" w:sz="4" w:space="0" w:color="auto"/>
            </w:tcBorders>
            <w:shd w:val="clear" w:color="000000" w:fill="C0C0C0"/>
            <w:noWrap/>
            <w:vAlign w:val="bottom"/>
            <w:hideMark/>
          </w:tcPr>
          <w:p w:rsidR="00EC6227" w:rsidRPr="00EC6227" w:rsidRDefault="00EC6227" w:rsidP="00EC6227">
            <w:pPr>
              <w:rPr>
                <w:rFonts w:ascii="Arial" w:eastAsia="Times New Roman" w:hAnsi="Arial" w:cs="Arial"/>
                <w:b/>
                <w:bCs/>
                <w:sz w:val="18"/>
                <w:szCs w:val="18"/>
              </w:rPr>
            </w:pPr>
            <w:proofErr w:type="spellStart"/>
            <w:r w:rsidRPr="00EC6227">
              <w:rPr>
                <w:rFonts w:ascii="Arial" w:eastAsia="Times New Roman" w:hAnsi="Arial" w:cs="Arial"/>
                <w:b/>
                <w:bCs/>
                <w:sz w:val="18"/>
                <w:szCs w:val="18"/>
              </w:rPr>
              <w:t>usn</w:t>
            </w:r>
            <w:proofErr w:type="spellEnd"/>
            <w:r w:rsidRPr="00EC6227">
              <w:rPr>
                <w:rFonts w:ascii="Arial" w:eastAsia="Times New Roman" w:hAnsi="Arial" w:cs="Arial"/>
                <w:b/>
                <w:bCs/>
                <w:sz w:val="18"/>
                <w:szCs w:val="18"/>
              </w:rPr>
              <w:t>. ZHMP č. ze dne</w:t>
            </w:r>
          </w:p>
        </w:tc>
        <w:tc>
          <w:tcPr>
            <w:tcW w:w="1880" w:type="dxa"/>
            <w:tcBorders>
              <w:top w:val="single" w:sz="8" w:space="0" w:color="auto"/>
              <w:left w:val="nil"/>
              <w:bottom w:val="single" w:sz="4" w:space="0" w:color="auto"/>
              <w:right w:val="single" w:sz="4" w:space="0" w:color="auto"/>
            </w:tcBorders>
            <w:shd w:val="clear" w:color="000000" w:fill="C0C0C0"/>
            <w:vAlign w:val="bottom"/>
            <w:hideMark/>
          </w:tcPr>
          <w:p w:rsidR="00EC6227" w:rsidRPr="00EC6227" w:rsidRDefault="00EC6227" w:rsidP="00EC6227">
            <w:pPr>
              <w:rPr>
                <w:rFonts w:ascii="Arial" w:eastAsia="Times New Roman" w:hAnsi="Arial" w:cs="Arial"/>
                <w:b/>
                <w:bCs/>
                <w:sz w:val="18"/>
                <w:szCs w:val="18"/>
              </w:rPr>
            </w:pPr>
            <w:r w:rsidRPr="00EC6227">
              <w:rPr>
                <w:rFonts w:ascii="Arial" w:eastAsia="Times New Roman" w:hAnsi="Arial" w:cs="Arial"/>
                <w:b/>
                <w:bCs/>
                <w:sz w:val="18"/>
                <w:szCs w:val="18"/>
              </w:rPr>
              <w:t>poskytnuto dle usnesení</w:t>
            </w:r>
          </w:p>
        </w:tc>
        <w:tc>
          <w:tcPr>
            <w:tcW w:w="1720" w:type="dxa"/>
            <w:tcBorders>
              <w:top w:val="single" w:sz="8" w:space="0" w:color="auto"/>
              <w:left w:val="nil"/>
              <w:bottom w:val="single" w:sz="4" w:space="0" w:color="auto"/>
              <w:right w:val="single" w:sz="4" w:space="0" w:color="auto"/>
            </w:tcBorders>
            <w:shd w:val="clear" w:color="000000" w:fill="C0C0C0"/>
            <w:vAlign w:val="bottom"/>
            <w:hideMark/>
          </w:tcPr>
          <w:p w:rsidR="00EC6227" w:rsidRPr="00EC6227" w:rsidRDefault="00EC6227" w:rsidP="00EC6227">
            <w:pPr>
              <w:rPr>
                <w:rFonts w:ascii="Arial" w:eastAsia="Times New Roman" w:hAnsi="Arial" w:cs="Arial"/>
                <w:b/>
                <w:bCs/>
                <w:sz w:val="18"/>
                <w:szCs w:val="18"/>
              </w:rPr>
            </w:pPr>
            <w:r w:rsidRPr="00EC6227">
              <w:rPr>
                <w:rFonts w:ascii="Arial" w:eastAsia="Times New Roman" w:hAnsi="Arial" w:cs="Arial"/>
                <w:b/>
                <w:bCs/>
                <w:sz w:val="18"/>
                <w:szCs w:val="18"/>
              </w:rPr>
              <w:t>vyčerpáno do 31.12. 2015</w:t>
            </w:r>
          </w:p>
        </w:tc>
        <w:tc>
          <w:tcPr>
            <w:tcW w:w="1320" w:type="dxa"/>
            <w:tcBorders>
              <w:top w:val="single" w:sz="8" w:space="0" w:color="auto"/>
              <w:left w:val="nil"/>
              <w:bottom w:val="single" w:sz="4" w:space="0" w:color="auto"/>
              <w:right w:val="single" w:sz="8" w:space="0" w:color="auto"/>
            </w:tcBorders>
            <w:shd w:val="clear" w:color="000000" w:fill="C0C0C0"/>
            <w:noWrap/>
            <w:vAlign w:val="bottom"/>
            <w:hideMark/>
          </w:tcPr>
          <w:p w:rsidR="00EC6227" w:rsidRPr="00EC6227" w:rsidRDefault="00EC6227" w:rsidP="00EC6227">
            <w:pPr>
              <w:jc w:val="center"/>
              <w:rPr>
                <w:rFonts w:ascii="Arial" w:eastAsia="Times New Roman" w:hAnsi="Arial" w:cs="Arial"/>
                <w:b/>
                <w:bCs/>
                <w:sz w:val="18"/>
                <w:szCs w:val="18"/>
              </w:rPr>
            </w:pPr>
            <w:r w:rsidRPr="00EC6227">
              <w:rPr>
                <w:rFonts w:ascii="Arial" w:eastAsia="Times New Roman" w:hAnsi="Arial" w:cs="Arial"/>
                <w:b/>
                <w:bCs/>
                <w:sz w:val="18"/>
                <w:szCs w:val="18"/>
              </w:rPr>
              <w:t>%</w:t>
            </w:r>
          </w:p>
        </w:tc>
      </w:tr>
      <w:tr w:rsidR="00EC6227" w:rsidRPr="00EC6227" w:rsidTr="00EC6227">
        <w:trPr>
          <w:trHeight w:val="255"/>
        </w:trPr>
        <w:tc>
          <w:tcPr>
            <w:tcW w:w="166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Lysolaje</w:t>
            </w:r>
          </w:p>
        </w:tc>
        <w:tc>
          <w:tcPr>
            <w:tcW w:w="5220" w:type="dxa"/>
            <w:tcBorders>
              <w:top w:val="single" w:sz="4" w:space="0" w:color="auto"/>
              <w:left w:val="nil"/>
              <w:bottom w:val="single" w:sz="4" w:space="0" w:color="auto"/>
              <w:right w:val="single" w:sz="4" w:space="0" w:color="auto"/>
            </w:tcBorders>
            <w:shd w:val="clear" w:color="auto" w:fill="auto"/>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Úprava budovy hasičské zbrojnice</w:t>
            </w:r>
          </w:p>
        </w:tc>
        <w:tc>
          <w:tcPr>
            <w:tcW w:w="3060" w:type="dxa"/>
            <w:tcBorders>
              <w:top w:val="single" w:sz="4" w:space="0" w:color="auto"/>
              <w:left w:val="nil"/>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ZHMP 5/12 ze dne 26.3.2015</w:t>
            </w:r>
          </w:p>
        </w:tc>
        <w:tc>
          <w:tcPr>
            <w:tcW w:w="1880" w:type="dxa"/>
            <w:tcBorders>
              <w:top w:val="single" w:sz="4" w:space="0" w:color="auto"/>
              <w:left w:val="nil"/>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sz w:val="18"/>
                <w:szCs w:val="18"/>
              </w:rPr>
            </w:pPr>
            <w:r w:rsidRPr="00EC6227">
              <w:rPr>
                <w:rFonts w:ascii="Arial" w:eastAsia="Times New Roman" w:hAnsi="Arial" w:cs="Arial"/>
                <w:sz w:val="18"/>
                <w:szCs w:val="18"/>
              </w:rPr>
              <w:t>700 000</w:t>
            </w:r>
          </w:p>
        </w:tc>
        <w:tc>
          <w:tcPr>
            <w:tcW w:w="1720" w:type="dxa"/>
            <w:tcBorders>
              <w:top w:val="single" w:sz="4" w:space="0" w:color="auto"/>
              <w:left w:val="nil"/>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700 000</w:t>
            </w:r>
          </w:p>
        </w:tc>
        <w:tc>
          <w:tcPr>
            <w:tcW w:w="1320" w:type="dxa"/>
            <w:tcBorders>
              <w:top w:val="single" w:sz="4" w:space="0" w:color="auto"/>
              <w:left w:val="nil"/>
              <w:bottom w:val="single" w:sz="4" w:space="0" w:color="auto"/>
              <w:right w:val="single" w:sz="8"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100,00%</w:t>
            </w:r>
          </w:p>
        </w:tc>
      </w:tr>
      <w:tr w:rsidR="00EC6227" w:rsidRPr="00EC6227" w:rsidTr="00EC6227">
        <w:trPr>
          <w:trHeight w:val="255"/>
        </w:trPr>
        <w:tc>
          <w:tcPr>
            <w:tcW w:w="1660" w:type="dxa"/>
            <w:tcBorders>
              <w:top w:val="nil"/>
              <w:left w:val="single" w:sz="8" w:space="0" w:color="auto"/>
              <w:bottom w:val="single" w:sz="4" w:space="0" w:color="auto"/>
              <w:right w:val="single" w:sz="4" w:space="0" w:color="auto"/>
            </w:tcBorders>
            <w:shd w:val="clear" w:color="000000" w:fill="FFFFFF"/>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 </w:t>
            </w:r>
          </w:p>
        </w:tc>
        <w:tc>
          <w:tcPr>
            <w:tcW w:w="5220" w:type="dxa"/>
            <w:tcBorders>
              <w:top w:val="nil"/>
              <w:left w:val="nil"/>
              <w:bottom w:val="single" w:sz="4" w:space="0" w:color="auto"/>
              <w:right w:val="single" w:sz="4" w:space="0" w:color="auto"/>
            </w:tcBorders>
            <w:shd w:val="clear" w:color="auto" w:fill="auto"/>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 </w:t>
            </w:r>
          </w:p>
        </w:tc>
        <w:tc>
          <w:tcPr>
            <w:tcW w:w="306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 </w:t>
            </w:r>
          </w:p>
        </w:tc>
        <w:tc>
          <w:tcPr>
            <w:tcW w:w="188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 </w:t>
            </w:r>
          </w:p>
        </w:tc>
        <w:tc>
          <w:tcPr>
            <w:tcW w:w="172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color w:val="000000"/>
                <w:sz w:val="18"/>
                <w:szCs w:val="18"/>
              </w:rPr>
            </w:pPr>
            <w:r w:rsidRPr="00EC6227">
              <w:rPr>
                <w:rFonts w:ascii="Arial" w:eastAsia="Times New Roman" w:hAnsi="Arial" w:cs="Arial"/>
                <w:color w:val="000000"/>
                <w:sz w:val="18"/>
                <w:szCs w:val="18"/>
              </w:rPr>
              <w:t> </w:t>
            </w:r>
          </w:p>
        </w:tc>
        <w:tc>
          <w:tcPr>
            <w:tcW w:w="1320" w:type="dxa"/>
            <w:tcBorders>
              <w:top w:val="nil"/>
              <w:left w:val="nil"/>
              <w:bottom w:val="single" w:sz="4" w:space="0" w:color="auto"/>
              <w:right w:val="single" w:sz="8" w:space="0" w:color="auto"/>
            </w:tcBorders>
            <w:shd w:val="clear" w:color="auto" w:fill="auto"/>
            <w:noWrap/>
            <w:vAlign w:val="bottom"/>
            <w:hideMark/>
          </w:tcPr>
          <w:p w:rsidR="00EC6227" w:rsidRPr="00EC6227" w:rsidRDefault="00EC6227" w:rsidP="00EC6227">
            <w:pPr>
              <w:rPr>
                <w:rFonts w:ascii="Arial" w:eastAsia="Times New Roman" w:hAnsi="Arial" w:cs="Arial"/>
                <w:color w:val="000000"/>
                <w:sz w:val="18"/>
                <w:szCs w:val="18"/>
              </w:rPr>
            </w:pPr>
            <w:r w:rsidRPr="00EC6227">
              <w:rPr>
                <w:rFonts w:ascii="Arial" w:eastAsia="Times New Roman" w:hAnsi="Arial" w:cs="Arial"/>
                <w:color w:val="000000"/>
                <w:sz w:val="18"/>
                <w:szCs w:val="18"/>
              </w:rPr>
              <w:t> </w:t>
            </w:r>
          </w:p>
        </w:tc>
      </w:tr>
      <w:tr w:rsidR="00EC6227" w:rsidRPr="00EC6227" w:rsidTr="00EC6227">
        <w:trPr>
          <w:trHeight w:val="255"/>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Praha 17</w:t>
            </w:r>
          </w:p>
        </w:tc>
        <w:tc>
          <w:tcPr>
            <w:tcW w:w="5220" w:type="dxa"/>
            <w:tcBorders>
              <w:top w:val="nil"/>
              <w:left w:val="nil"/>
              <w:bottom w:val="single" w:sz="4" w:space="0" w:color="auto"/>
              <w:right w:val="single" w:sz="4" w:space="0" w:color="auto"/>
            </w:tcBorders>
            <w:shd w:val="clear" w:color="auto" w:fill="auto"/>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 xml:space="preserve">Granty v </w:t>
            </w:r>
            <w:proofErr w:type="spellStart"/>
            <w:r w:rsidRPr="00EC6227">
              <w:rPr>
                <w:rFonts w:ascii="Arial" w:eastAsia="Times New Roman" w:hAnsi="Arial" w:cs="Arial"/>
                <w:sz w:val="18"/>
                <w:szCs w:val="18"/>
              </w:rPr>
              <w:t>obl</w:t>
            </w:r>
            <w:proofErr w:type="spellEnd"/>
            <w:r w:rsidRPr="00EC6227">
              <w:rPr>
                <w:rFonts w:ascii="Arial" w:eastAsia="Times New Roman" w:hAnsi="Arial" w:cs="Arial"/>
                <w:sz w:val="18"/>
                <w:szCs w:val="18"/>
              </w:rPr>
              <w:t>. prevence kriminality</w:t>
            </w:r>
          </w:p>
        </w:tc>
        <w:tc>
          <w:tcPr>
            <w:tcW w:w="306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ZHMP 7/78 ze dne 28.5.2015</w:t>
            </w:r>
          </w:p>
        </w:tc>
        <w:tc>
          <w:tcPr>
            <w:tcW w:w="188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sz w:val="18"/>
                <w:szCs w:val="18"/>
              </w:rPr>
            </w:pPr>
            <w:r w:rsidRPr="00EC6227">
              <w:rPr>
                <w:rFonts w:ascii="Arial" w:eastAsia="Times New Roman" w:hAnsi="Arial" w:cs="Arial"/>
                <w:sz w:val="18"/>
                <w:szCs w:val="18"/>
              </w:rPr>
              <w:t>27 000</w:t>
            </w:r>
          </w:p>
        </w:tc>
        <w:tc>
          <w:tcPr>
            <w:tcW w:w="172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27 000</w:t>
            </w:r>
          </w:p>
        </w:tc>
        <w:tc>
          <w:tcPr>
            <w:tcW w:w="1320" w:type="dxa"/>
            <w:tcBorders>
              <w:top w:val="nil"/>
              <w:left w:val="nil"/>
              <w:bottom w:val="single" w:sz="4" w:space="0" w:color="auto"/>
              <w:right w:val="single" w:sz="8"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100,00%</w:t>
            </w:r>
          </w:p>
        </w:tc>
      </w:tr>
      <w:tr w:rsidR="00EC6227" w:rsidRPr="00EC6227" w:rsidTr="00EC6227">
        <w:trPr>
          <w:trHeight w:val="255"/>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Praha 1</w:t>
            </w:r>
          </w:p>
        </w:tc>
        <w:tc>
          <w:tcPr>
            <w:tcW w:w="5220" w:type="dxa"/>
            <w:tcBorders>
              <w:top w:val="nil"/>
              <w:left w:val="nil"/>
              <w:bottom w:val="single" w:sz="4" w:space="0" w:color="auto"/>
              <w:right w:val="single" w:sz="4" w:space="0" w:color="auto"/>
            </w:tcBorders>
            <w:shd w:val="clear" w:color="auto" w:fill="auto"/>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 xml:space="preserve">Granty v </w:t>
            </w:r>
            <w:proofErr w:type="spellStart"/>
            <w:r w:rsidRPr="00EC6227">
              <w:rPr>
                <w:rFonts w:ascii="Arial" w:eastAsia="Times New Roman" w:hAnsi="Arial" w:cs="Arial"/>
                <w:sz w:val="18"/>
                <w:szCs w:val="18"/>
              </w:rPr>
              <w:t>obl</w:t>
            </w:r>
            <w:proofErr w:type="spellEnd"/>
            <w:r w:rsidRPr="00EC6227">
              <w:rPr>
                <w:rFonts w:ascii="Arial" w:eastAsia="Times New Roman" w:hAnsi="Arial" w:cs="Arial"/>
                <w:sz w:val="18"/>
                <w:szCs w:val="18"/>
              </w:rPr>
              <w:t>. prevence kriminality</w:t>
            </w:r>
          </w:p>
        </w:tc>
        <w:tc>
          <w:tcPr>
            <w:tcW w:w="306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ZHMP 7/78 ze dne 28.5.2015</w:t>
            </w:r>
          </w:p>
        </w:tc>
        <w:tc>
          <w:tcPr>
            <w:tcW w:w="188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sz w:val="18"/>
                <w:szCs w:val="18"/>
              </w:rPr>
            </w:pPr>
            <w:r w:rsidRPr="00EC6227">
              <w:rPr>
                <w:rFonts w:ascii="Arial" w:eastAsia="Times New Roman" w:hAnsi="Arial" w:cs="Arial"/>
                <w:sz w:val="18"/>
                <w:szCs w:val="18"/>
              </w:rPr>
              <w:t>28 000</w:t>
            </w:r>
          </w:p>
        </w:tc>
        <w:tc>
          <w:tcPr>
            <w:tcW w:w="172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28 000</w:t>
            </w:r>
          </w:p>
        </w:tc>
        <w:tc>
          <w:tcPr>
            <w:tcW w:w="1320" w:type="dxa"/>
            <w:tcBorders>
              <w:top w:val="nil"/>
              <w:left w:val="nil"/>
              <w:bottom w:val="single" w:sz="4" w:space="0" w:color="auto"/>
              <w:right w:val="single" w:sz="8"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100,00%</w:t>
            </w:r>
          </w:p>
        </w:tc>
      </w:tr>
      <w:tr w:rsidR="00EC6227" w:rsidRPr="00EC6227" w:rsidTr="00EC6227">
        <w:trPr>
          <w:trHeight w:val="255"/>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Praha 3</w:t>
            </w:r>
          </w:p>
        </w:tc>
        <w:tc>
          <w:tcPr>
            <w:tcW w:w="5220" w:type="dxa"/>
            <w:tcBorders>
              <w:top w:val="nil"/>
              <w:left w:val="nil"/>
              <w:bottom w:val="single" w:sz="4" w:space="0" w:color="auto"/>
              <w:right w:val="single" w:sz="4" w:space="0" w:color="auto"/>
            </w:tcBorders>
            <w:shd w:val="clear" w:color="auto" w:fill="auto"/>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 xml:space="preserve">Granty v </w:t>
            </w:r>
            <w:proofErr w:type="spellStart"/>
            <w:r w:rsidRPr="00EC6227">
              <w:rPr>
                <w:rFonts w:ascii="Arial" w:eastAsia="Times New Roman" w:hAnsi="Arial" w:cs="Arial"/>
                <w:sz w:val="18"/>
                <w:szCs w:val="18"/>
              </w:rPr>
              <w:t>obl</w:t>
            </w:r>
            <w:proofErr w:type="spellEnd"/>
            <w:r w:rsidRPr="00EC6227">
              <w:rPr>
                <w:rFonts w:ascii="Arial" w:eastAsia="Times New Roman" w:hAnsi="Arial" w:cs="Arial"/>
                <w:sz w:val="18"/>
                <w:szCs w:val="18"/>
              </w:rPr>
              <w:t>. prevence kriminality</w:t>
            </w:r>
          </w:p>
        </w:tc>
        <w:tc>
          <w:tcPr>
            <w:tcW w:w="306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ZHMP 7/78 ze dne 28.5.2015</w:t>
            </w:r>
          </w:p>
        </w:tc>
        <w:tc>
          <w:tcPr>
            <w:tcW w:w="188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sz w:val="18"/>
                <w:szCs w:val="18"/>
              </w:rPr>
            </w:pPr>
            <w:r w:rsidRPr="00EC6227">
              <w:rPr>
                <w:rFonts w:ascii="Arial" w:eastAsia="Times New Roman" w:hAnsi="Arial" w:cs="Arial"/>
                <w:sz w:val="18"/>
                <w:szCs w:val="18"/>
              </w:rPr>
              <w:t>110 000</w:t>
            </w:r>
          </w:p>
        </w:tc>
        <w:tc>
          <w:tcPr>
            <w:tcW w:w="172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110 000</w:t>
            </w:r>
          </w:p>
        </w:tc>
        <w:tc>
          <w:tcPr>
            <w:tcW w:w="1320" w:type="dxa"/>
            <w:tcBorders>
              <w:top w:val="nil"/>
              <w:left w:val="nil"/>
              <w:bottom w:val="single" w:sz="4" w:space="0" w:color="auto"/>
              <w:right w:val="single" w:sz="8"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100,00%</w:t>
            </w:r>
          </w:p>
        </w:tc>
      </w:tr>
      <w:tr w:rsidR="00EC6227" w:rsidRPr="00EC6227" w:rsidTr="00EC6227">
        <w:trPr>
          <w:trHeight w:val="255"/>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Praha 3</w:t>
            </w:r>
          </w:p>
        </w:tc>
        <w:tc>
          <w:tcPr>
            <w:tcW w:w="5220" w:type="dxa"/>
            <w:tcBorders>
              <w:top w:val="nil"/>
              <w:left w:val="nil"/>
              <w:bottom w:val="single" w:sz="4" w:space="0" w:color="auto"/>
              <w:right w:val="single" w:sz="4" w:space="0" w:color="auto"/>
            </w:tcBorders>
            <w:shd w:val="clear" w:color="auto" w:fill="auto"/>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 xml:space="preserve">Granty v </w:t>
            </w:r>
            <w:proofErr w:type="spellStart"/>
            <w:r w:rsidRPr="00EC6227">
              <w:rPr>
                <w:rFonts w:ascii="Arial" w:eastAsia="Times New Roman" w:hAnsi="Arial" w:cs="Arial"/>
                <w:sz w:val="18"/>
                <w:szCs w:val="18"/>
              </w:rPr>
              <w:t>obl</w:t>
            </w:r>
            <w:proofErr w:type="spellEnd"/>
            <w:r w:rsidRPr="00EC6227">
              <w:rPr>
                <w:rFonts w:ascii="Arial" w:eastAsia="Times New Roman" w:hAnsi="Arial" w:cs="Arial"/>
                <w:sz w:val="18"/>
                <w:szCs w:val="18"/>
              </w:rPr>
              <w:t>. prevence kriminality</w:t>
            </w:r>
          </w:p>
        </w:tc>
        <w:tc>
          <w:tcPr>
            <w:tcW w:w="306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ZHMP 7/78 ze dne 28.5.2015</w:t>
            </w:r>
          </w:p>
        </w:tc>
        <w:tc>
          <w:tcPr>
            <w:tcW w:w="188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sz w:val="18"/>
                <w:szCs w:val="18"/>
              </w:rPr>
            </w:pPr>
            <w:r w:rsidRPr="00EC6227">
              <w:rPr>
                <w:rFonts w:ascii="Arial" w:eastAsia="Times New Roman" w:hAnsi="Arial" w:cs="Arial"/>
                <w:sz w:val="18"/>
                <w:szCs w:val="18"/>
              </w:rPr>
              <w:t>92 000</w:t>
            </w:r>
          </w:p>
        </w:tc>
        <w:tc>
          <w:tcPr>
            <w:tcW w:w="172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92 000</w:t>
            </w:r>
          </w:p>
        </w:tc>
        <w:tc>
          <w:tcPr>
            <w:tcW w:w="1320" w:type="dxa"/>
            <w:tcBorders>
              <w:top w:val="nil"/>
              <w:left w:val="nil"/>
              <w:bottom w:val="single" w:sz="4" w:space="0" w:color="auto"/>
              <w:right w:val="single" w:sz="8"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100,00%</w:t>
            </w:r>
          </w:p>
        </w:tc>
      </w:tr>
      <w:tr w:rsidR="00EC6227" w:rsidRPr="00EC6227" w:rsidTr="00EC6227">
        <w:trPr>
          <w:trHeight w:val="255"/>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Praha 4</w:t>
            </w:r>
          </w:p>
        </w:tc>
        <w:tc>
          <w:tcPr>
            <w:tcW w:w="5220" w:type="dxa"/>
            <w:tcBorders>
              <w:top w:val="nil"/>
              <w:left w:val="nil"/>
              <w:bottom w:val="single" w:sz="4" w:space="0" w:color="auto"/>
              <w:right w:val="single" w:sz="4" w:space="0" w:color="auto"/>
            </w:tcBorders>
            <w:shd w:val="clear" w:color="auto" w:fill="auto"/>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 xml:space="preserve">Granty v </w:t>
            </w:r>
            <w:proofErr w:type="spellStart"/>
            <w:r w:rsidRPr="00EC6227">
              <w:rPr>
                <w:rFonts w:ascii="Arial" w:eastAsia="Times New Roman" w:hAnsi="Arial" w:cs="Arial"/>
                <w:sz w:val="18"/>
                <w:szCs w:val="18"/>
              </w:rPr>
              <w:t>obl</w:t>
            </w:r>
            <w:proofErr w:type="spellEnd"/>
            <w:r w:rsidRPr="00EC6227">
              <w:rPr>
                <w:rFonts w:ascii="Arial" w:eastAsia="Times New Roman" w:hAnsi="Arial" w:cs="Arial"/>
                <w:sz w:val="18"/>
                <w:szCs w:val="18"/>
              </w:rPr>
              <w:t>. prevence kriminality</w:t>
            </w:r>
          </w:p>
        </w:tc>
        <w:tc>
          <w:tcPr>
            <w:tcW w:w="306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ZHMP 7/78 ze dne 28.5.2015</w:t>
            </w:r>
          </w:p>
        </w:tc>
        <w:tc>
          <w:tcPr>
            <w:tcW w:w="188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sz w:val="18"/>
                <w:szCs w:val="18"/>
              </w:rPr>
            </w:pPr>
            <w:r w:rsidRPr="00EC6227">
              <w:rPr>
                <w:rFonts w:ascii="Arial" w:eastAsia="Times New Roman" w:hAnsi="Arial" w:cs="Arial"/>
                <w:sz w:val="18"/>
                <w:szCs w:val="18"/>
              </w:rPr>
              <w:t>138 000</w:t>
            </w:r>
          </w:p>
        </w:tc>
        <w:tc>
          <w:tcPr>
            <w:tcW w:w="172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138 000</w:t>
            </w:r>
          </w:p>
        </w:tc>
        <w:tc>
          <w:tcPr>
            <w:tcW w:w="1320" w:type="dxa"/>
            <w:tcBorders>
              <w:top w:val="nil"/>
              <w:left w:val="nil"/>
              <w:bottom w:val="single" w:sz="4" w:space="0" w:color="auto"/>
              <w:right w:val="single" w:sz="8"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100,00%</w:t>
            </w:r>
          </w:p>
        </w:tc>
      </w:tr>
      <w:tr w:rsidR="00EC6227" w:rsidRPr="00EC6227" w:rsidTr="00EC6227">
        <w:trPr>
          <w:trHeight w:val="255"/>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Praha 5</w:t>
            </w:r>
          </w:p>
        </w:tc>
        <w:tc>
          <w:tcPr>
            <w:tcW w:w="5220" w:type="dxa"/>
            <w:tcBorders>
              <w:top w:val="nil"/>
              <w:left w:val="nil"/>
              <w:bottom w:val="single" w:sz="4" w:space="0" w:color="auto"/>
              <w:right w:val="single" w:sz="4" w:space="0" w:color="auto"/>
            </w:tcBorders>
            <w:shd w:val="clear" w:color="auto" w:fill="auto"/>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 xml:space="preserve">Granty v </w:t>
            </w:r>
            <w:proofErr w:type="spellStart"/>
            <w:r w:rsidRPr="00EC6227">
              <w:rPr>
                <w:rFonts w:ascii="Arial" w:eastAsia="Times New Roman" w:hAnsi="Arial" w:cs="Arial"/>
                <w:sz w:val="18"/>
                <w:szCs w:val="18"/>
              </w:rPr>
              <w:t>obl</w:t>
            </w:r>
            <w:proofErr w:type="spellEnd"/>
            <w:r w:rsidRPr="00EC6227">
              <w:rPr>
                <w:rFonts w:ascii="Arial" w:eastAsia="Times New Roman" w:hAnsi="Arial" w:cs="Arial"/>
                <w:sz w:val="18"/>
                <w:szCs w:val="18"/>
              </w:rPr>
              <w:t>. prevence kriminality</w:t>
            </w:r>
          </w:p>
        </w:tc>
        <w:tc>
          <w:tcPr>
            <w:tcW w:w="306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ZHMP 7/78 ze dne 28.5.2015</w:t>
            </w:r>
          </w:p>
        </w:tc>
        <w:tc>
          <w:tcPr>
            <w:tcW w:w="188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sz w:val="18"/>
                <w:szCs w:val="18"/>
              </w:rPr>
            </w:pPr>
            <w:r w:rsidRPr="00EC6227">
              <w:rPr>
                <w:rFonts w:ascii="Arial" w:eastAsia="Times New Roman" w:hAnsi="Arial" w:cs="Arial"/>
                <w:sz w:val="18"/>
                <w:szCs w:val="18"/>
              </w:rPr>
              <w:t>92 000</w:t>
            </w:r>
          </w:p>
        </w:tc>
        <w:tc>
          <w:tcPr>
            <w:tcW w:w="172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92 000</w:t>
            </w:r>
          </w:p>
        </w:tc>
        <w:tc>
          <w:tcPr>
            <w:tcW w:w="1320" w:type="dxa"/>
            <w:tcBorders>
              <w:top w:val="nil"/>
              <w:left w:val="nil"/>
              <w:bottom w:val="single" w:sz="4" w:space="0" w:color="auto"/>
              <w:right w:val="single" w:sz="8"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100,00%</w:t>
            </w:r>
          </w:p>
        </w:tc>
      </w:tr>
      <w:tr w:rsidR="00EC6227" w:rsidRPr="00EC6227" w:rsidTr="00EC6227">
        <w:trPr>
          <w:trHeight w:val="255"/>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Praha 6</w:t>
            </w:r>
          </w:p>
        </w:tc>
        <w:tc>
          <w:tcPr>
            <w:tcW w:w="5220" w:type="dxa"/>
            <w:tcBorders>
              <w:top w:val="nil"/>
              <w:left w:val="nil"/>
              <w:bottom w:val="single" w:sz="4" w:space="0" w:color="auto"/>
              <w:right w:val="single" w:sz="4" w:space="0" w:color="auto"/>
            </w:tcBorders>
            <w:shd w:val="clear" w:color="auto" w:fill="auto"/>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 xml:space="preserve">Granty v </w:t>
            </w:r>
            <w:proofErr w:type="spellStart"/>
            <w:r w:rsidRPr="00EC6227">
              <w:rPr>
                <w:rFonts w:ascii="Arial" w:eastAsia="Times New Roman" w:hAnsi="Arial" w:cs="Arial"/>
                <w:sz w:val="18"/>
                <w:szCs w:val="18"/>
              </w:rPr>
              <w:t>obl</w:t>
            </w:r>
            <w:proofErr w:type="spellEnd"/>
            <w:r w:rsidRPr="00EC6227">
              <w:rPr>
                <w:rFonts w:ascii="Arial" w:eastAsia="Times New Roman" w:hAnsi="Arial" w:cs="Arial"/>
                <w:sz w:val="18"/>
                <w:szCs w:val="18"/>
              </w:rPr>
              <w:t>. prevence kriminality</w:t>
            </w:r>
          </w:p>
        </w:tc>
        <w:tc>
          <w:tcPr>
            <w:tcW w:w="306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ZHMP 7/78 ze dne 28.5.2015</w:t>
            </w:r>
          </w:p>
        </w:tc>
        <w:tc>
          <w:tcPr>
            <w:tcW w:w="188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sz w:val="18"/>
                <w:szCs w:val="18"/>
              </w:rPr>
            </w:pPr>
            <w:r w:rsidRPr="00EC6227">
              <w:rPr>
                <w:rFonts w:ascii="Arial" w:eastAsia="Times New Roman" w:hAnsi="Arial" w:cs="Arial"/>
                <w:sz w:val="18"/>
                <w:szCs w:val="18"/>
              </w:rPr>
              <w:t>122 000</w:t>
            </w:r>
          </w:p>
        </w:tc>
        <w:tc>
          <w:tcPr>
            <w:tcW w:w="172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122 000</w:t>
            </w:r>
          </w:p>
        </w:tc>
        <w:tc>
          <w:tcPr>
            <w:tcW w:w="1320" w:type="dxa"/>
            <w:tcBorders>
              <w:top w:val="nil"/>
              <w:left w:val="nil"/>
              <w:bottom w:val="single" w:sz="4" w:space="0" w:color="auto"/>
              <w:right w:val="single" w:sz="8"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100,00%</w:t>
            </w:r>
          </w:p>
        </w:tc>
      </w:tr>
      <w:tr w:rsidR="00EC6227" w:rsidRPr="00EC6227" w:rsidTr="00EC6227">
        <w:trPr>
          <w:trHeight w:val="255"/>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Praha 7</w:t>
            </w:r>
          </w:p>
        </w:tc>
        <w:tc>
          <w:tcPr>
            <w:tcW w:w="5220" w:type="dxa"/>
            <w:tcBorders>
              <w:top w:val="nil"/>
              <w:left w:val="nil"/>
              <w:bottom w:val="single" w:sz="4" w:space="0" w:color="auto"/>
              <w:right w:val="single" w:sz="4" w:space="0" w:color="auto"/>
            </w:tcBorders>
            <w:shd w:val="clear" w:color="auto" w:fill="auto"/>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 xml:space="preserve">Granty v </w:t>
            </w:r>
            <w:proofErr w:type="spellStart"/>
            <w:r w:rsidRPr="00EC6227">
              <w:rPr>
                <w:rFonts w:ascii="Arial" w:eastAsia="Times New Roman" w:hAnsi="Arial" w:cs="Arial"/>
                <w:sz w:val="18"/>
                <w:szCs w:val="18"/>
              </w:rPr>
              <w:t>obl</w:t>
            </w:r>
            <w:proofErr w:type="spellEnd"/>
            <w:r w:rsidRPr="00EC6227">
              <w:rPr>
                <w:rFonts w:ascii="Arial" w:eastAsia="Times New Roman" w:hAnsi="Arial" w:cs="Arial"/>
                <w:sz w:val="18"/>
                <w:szCs w:val="18"/>
              </w:rPr>
              <w:t>. prevence kriminality</w:t>
            </w:r>
          </w:p>
        </w:tc>
        <w:tc>
          <w:tcPr>
            <w:tcW w:w="306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ZHMP 7/78 ze dne 28.5.2015</w:t>
            </w:r>
          </w:p>
        </w:tc>
        <w:tc>
          <w:tcPr>
            <w:tcW w:w="188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sz w:val="18"/>
                <w:szCs w:val="18"/>
              </w:rPr>
            </w:pPr>
            <w:r w:rsidRPr="00EC6227">
              <w:rPr>
                <w:rFonts w:ascii="Arial" w:eastAsia="Times New Roman" w:hAnsi="Arial" w:cs="Arial"/>
                <w:sz w:val="18"/>
                <w:szCs w:val="18"/>
              </w:rPr>
              <w:t>55 000</w:t>
            </w:r>
          </w:p>
        </w:tc>
        <w:tc>
          <w:tcPr>
            <w:tcW w:w="172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55 000</w:t>
            </w:r>
          </w:p>
        </w:tc>
        <w:tc>
          <w:tcPr>
            <w:tcW w:w="1320" w:type="dxa"/>
            <w:tcBorders>
              <w:top w:val="nil"/>
              <w:left w:val="nil"/>
              <w:bottom w:val="single" w:sz="4" w:space="0" w:color="auto"/>
              <w:right w:val="single" w:sz="8"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100,00%</w:t>
            </w:r>
          </w:p>
        </w:tc>
      </w:tr>
      <w:tr w:rsidR="00EC6227" w:rsidRPr="00EC6227" w:rsidTr="00EC6227">
        <w:trPr>
          <w:trHeight w:val="255"/>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Praha 7</w:t>
            </w:r>
          </w:p>
        </w:tc>
        <w:tc>
          <w:tcPr>
            <w:tcW w:w="5220" w:type="dxa"/>
            <w:tcBorders>
              <w:top w:val="nil"/>
              <w:left w:val="nil"/>
              <w:bottom w:val="single" w:sz="4" w:space="0" w:color="auto"/>
              <w:right w:val="single" w:sz="4" w:space="0" w:color="auto"/>
            </w:tcBorders>
            <w:shd w:val="clear" w:color="auto" w:fill="auto"/>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 xml:space="preserve">Granty v </w:t>
            </w:r>
            <w:proofErr w:type="spellStart"/>
            <w:r w:rsidRPr="00EC6227">
              <w:rPr>
                <w:rFonts w:ascii="Arial" w:eastAsia="Times New Roman" w:hAnsi="Arial" w:cs="Arial"/>
                <w:sz w:val="18"/>
                <w:szCs w:val="18"/>
              </w:rPr>
              <w:t>obl</w:t>
            </w:r>
            <w:proofErr w:type="spellEnd"/>
            <w:r w:rsidRPr="00EC6227">
              <w:rPr>
                <w:rFonts w:ascii="Arial" w:eastAsia="Times New Roman" w:hAnsi="Arial" w:cs="Arial"/>
                <w:sz w:val="18"/>
                <w:szCs w:val="18"/>
              </w:rPr>
              <w:t>. prevence kriminality</w:t>
            </w:r>
          </w:p>
        </w:tc>
        <w:tc>
          <w:tcPr>
            <w:tcW w:w="306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ZHMP 7/78 ze dne 28.5.2015</w:t>
            </w:r>
          </w:p>
        </w:tc>
        <w:tc>
          <w:tcPr>
            <w:tcW w:w="188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sz w:val="18"/>
                <w:szCs w:val="18"/>
              </w:rPr>
            </w:pPr>
            <w:r w:rsidRPr="00EC6227">
              <w:rPr>
                <w:rFonts w:ascii="Arial" w:eastAsia="Times New Roman" w:hAnsi="Arial" w:cs="Arial"/>
                <w:sz w:val="18"/>
                <w:szCs w:val="18"/>
              </w:rPr>
              <w:t>37 000</w:t>
            </w:r>
          </w:p>
        </w:tc>
        <w:tc>
          <w:tcPr>
            <w:tcW w:w="172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37 000</w:t>
            </w:r>
          </w:p>
        </w:tc>
        <w:tc>
          <w:tcPr>
            <w:tcW w:w="1320" w:type="dxa"/>
            <w:tcBorders>
              <w:top w:val="nil"/>
              <w:left w:val="nil"/>
              <w:bottom w:val="single" w:sz="4" w:space="0" w:color="auto"/>
              <w:right w:val="single" w:sz="8"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100,00%</w:t>
            </w:r>
          </w:p>
        </w:tc>
      </w:tr>
      <w:tr w:rsidR="00EC6227" w:rsidRPr="00EC6227" w:rsidTr="00EC6227">
        <w:trPr>
          <w:trHeight w:val="255"/>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Praha 7</w:t>
            </w:r>
          </w:p>
        </w:tc>
        <w:tc>
          <w:tcPr>
            <w:tcW w:w="5220" w:type="dxa"/>
            <w:tcBorders>
              <w:top w:val="nil"/>
              <w:left w:val="nil"/>
              <w:bottom w:val="single" w:sz="4" w:space="0" w:color="auto"/>
              <w:right w:val="single" w:sz="4" w:space="0" w:color="auto"/>
            </w:tcBorders>
            <w:shd w:val="clear" w:color="auto" w:fill="auto"/>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 xml:space="preserve">Granty v </w:t>
            </w:r>
            <w:proofErr w:type="spellStart"/>
            <w:r w:rsidRPr="00EC6227">
              <w:rPr>
                <w:rFonts w:ascii="Arial" w:eastAsia="Times New Roman" w:hAnsi="Arial" w:cs="Arial"/>
                <w:sz w:val="18"/>
                <w:szCs w:val="18"/>
              </w:rPr>
              <w:t>obl</w:t>
            </w:r>
            <w:proofErr w:type="spellEnd"/>
            <w:r w:rsidRPr="00EC6227">
              <w:rPr>
                <w:rFonts w:ascii="Arial" w:eastAsia="Times New Roman" w:hAnsi="Arial" w:cs="Arial"/>
                <w:sz w:val="18"/>
                <w:szCs w:val="18"/>
              </w:rPr>
              <w:t>. prevence kriminality</w:t>
            </w:r>
          </w:p>
        </w:tc>
        <w:tc>
          <w:tcPr>
            <w:tcW w:w="306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ZHMP 7/78 ze dne 28.5.2015</w:t>
            </w:r>
          </w:p>
        </w:tc>
        <w:tc>
          <w:tcPr>
            <w:tcW w:w="188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sz w:val="18"/>
                <w:szCs w:val="18"/>
              </w:rPr>
            </w:pPr>
            <w:r w:rsidRPr="00EC6227">
              <w:rPr>
                <w:rFonts w:ascii="Arial" w:eastAsia="Times New Roman" w:hAnsi="Arial" w:cs="Arial"/>
                <w:sz w:val="18"/>
                <w:szCs w:val="18"/>
              </w:rPr>
              <w:t>116 000</w:t>
            </w:r>
          </w:p>
        </w:tc>
        <w:tc>
          <w:tcPr>
            <w:tcW w:w="172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116 000</w:t>
            </w:r>
          </w:p>
        </w:tc>
        <w:tc>
          <w:tcPr>
            <w:tcW w:w="1320" w:type="dxa"/>
            <w:tcBorders>
              <w:top w:val="nil"/>
              <w:left w:val="nil"/>
              <w:bottom w:val="single" w:sz="4" w:space="0" w:color="auto"/>
              <w:right w:val="single" w:sz="8"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100,00%</w:t>
            </w:r>
          </w:p>
        </w:tc>
      </w:tr>
      <w:tr w:rsidR="00EC6227" w:rsidRPr="00EC6227" w:rsidTr="00EC6227">
        <w:trPr>
          <w:trHeight w:val="255"/>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Praha 9</w:t>
            </w:r>
          </w:p>
        </w:tc>
        <w:tc>
          <w:tcPr>
            <w:tcW w:w="5220" w:type="dxa"/>
            <w:tcBorders>
              <w:top w:val="nil"/>
              <w:left w:val="nil"/>
              <w:bottom w:val="single" w:sz="4" w:space="0" w:color="auto"/>
              <w:right w:val="single" w:sz="4" w:space="0" w:color="auto"/>
            </w:tcBorders>
            <w:shd w:val="clear" w:color="auto" w:fill="auto"/>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 xml:space="preserve">Granty v </w:t>
            </w:r>
            <w:proofErr w:type="spellStart"/>
            <w:r w:rsidRPr="00EC6227">
              <w:rPr>
                <w:rFonts w:ascii="Arial" w:eastAsia="Times New Roman" w:hAnsi="Arial" w:cs="Arial"/>
                <w:sz w:val="18"/>
                <w:szCs w:val="18"/>
              </w:rPr>
              <w:t>obl</w:t>
            </w:r>
            <w:proofErr w:type="spellEnd"/>
            <w:r w:rsidRPr="00EC6227">
              <w:rPr>
                <w:rFonts w:ascii="Arial" w:eastAsia="Times New Roman" w:hAnsi="Arial" w:cs="Arial"/>
                <w:sz w:val="18"/>
                <w:szCs w:val="18"/>
              </w:rPr>
              <w:t>. prevence kriminality</w:t>
            </w:r>
          </w:p>
        </w:tc>
        <w:tc>
          <w:tcPr>
            <w:tcW w:w="306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ZHMP 7/78 ze dne 28.5.2015</w:t>
            </w:r>
          </w:p>
        </w:tc>
        <w:tc>
          <w:tcPr>
            <w:tcW w:w="188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sz w:val="18"/>
                <w:szCs w:val="18"/>
              </w:rPr>
            </w:pPr>
            <w:r w:rsidRPr="00EC6227">
              <w:rPr>
                <w:rFonts w:ascii="Arial" w:eastAsia="Times New Roman" w:hAnsi="Arial" w:cs="Arial"/>
                <w:sz w:val="18"/>
                <w:szCs w:val="18"/>
              </w:rPr>
              <w:t>46 000</w:t>
            </w:r>
          </w:p>
        </w:tc>
        <w:tc>
          <w:tcPr>
            <w:tcW w:w="172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46 000</w:t>
            </w:r>
          </w:p>
        </w:tc>
        <w:tc>
          <w:tcPr>
            <w:tcW w:w="1320" w:type="dxa"/>
            <w:tcBorders>
              <w:top w:val="nil"/>
              <w:left w:val="nil"/>
              <w:bottom w:val="single" w:sz="4" w:space="0" w:color="auto"/>
              <w:right w:val="single" w:sz="8"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100,00%</w:t>
            </w:r>
          </w:p>
        </w:tc>
      </w:tr>
      <w:tr w:rsidR="00EC6227" w:rsidRPr="00EC6227" w:rsidTr="00EC6227">
        <w:trPr>
          <w:trHeight w:val="255"/>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Praha 9</w:t>
            </w:r>
          </w:p>
        </w:tc>
        <w:tc>
          <w:tcPr>
            <w:tcW w:w="5220" w:type="dxa"/>
            <w:tcBorders>
              <w:top w:val="nil"/>
              <w:left w:val="nil"/>
              <w:bottom w:val="single" w:sz="4" w:space="0" w:color="auto"/>
              <w:right w:val="single" w:sz="4" w:space="0" w:color="auto"/>
            </w:tcBorders>
            <w:shd w:val="clear" w:color="auto" w:fill="auto"/>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 xml:space="preserve">Granty v </w:t>
            </w:r>
            <w:proofErr w:type="spellStart"/>
            <w:r w:rsidRPr="00EC6227">
              <w:rPr>
                <w:rFonts w:ascii="Arial" w:eastAsia="Times New Roman" w:hAnsi="Arial" w:cs="Arial"/>
                <w:sz w:val="18"/>
                <w:szCs w:val="18"/>
              </w:rPr>
              <w:t>obl</w:t>
            </w:r>
            <w:proofErr w:type="spellEnd"/>
            <w:r w:rsidRPr="00EC6227">
              <w:rPr>
                <w:rFonts w:ascii="Arial" w:eastAsia="Times New Roman" w:hAnsi="Arial" w:cs="Arial"/>
                <w:sz w:val="18"/>
                <w:szCs w:val="18"/>
              </w:rPr>
              <w:t>. prevence kriminality</w:t>
            </w:r>
          </w:p>
        </w:tc>
        <w:tc>
          <w:tcPr>
            <w:tcW w:w="306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ZHMP 7/78 ze dne 28.5.2015</w:t>
            </w:r>
          </w:p>
        </w:tc>
        <w:tc>
          <w:tcPr>
            <w:tcW w:w="188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sz w:val="18"/>
                <w:szCs w:val="18"/>
              </w:rPr>
            </w:pPr>
            <w:r w:rsidRPr="00EC6227">
              <w:rPr>
                <w:rFonts w:ascii="Arial" w:eastAsia="Times New Roman" w:hAnsi="Arial" w:cs="Arial"/>
                <w:sz w:val="18"/>
                <w:szCs w:val="18"/>
              </w:rPr>
              <w:t>19 000</w:t>
            </w:r>
          </w:p>
        </w:tc>
        <w:tc>
          <w:tcPr>
            <w:tcW w:w="172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19 000</w:t>
            </w:r>
          </w:p>
        </w:tc>
        <w:tc>
          <w:tcPr>
            <w:tcW w:w="1320" w:type="dxa"/>
            <w:tcBorders>
              <w:top w:val="nil"/>
              <w:left w:val="nil"/>
              <w:bottom w:val="single" w:sz="4" w:space="0" w:color="auto"/>
              <w:right w:val="single" w:sz="8"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100,00%</w:t>
            </w:r>
          </w:p>
        </w:tc>
      </w:tr>
      <w:tr w:rsidR="00EC6227" w:rsidRPr="00EC6227" w:rsidTr="00EC6227">
        <w:trPr>
          <w:trHeight w:val="255"/>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Praha 10</w:t>
            </w:r>
          </w:p>
        </w:tc>
        <w:tc>
          <w:tcPr>
            <w:tcW w:w="5220" w:type="dxa"/>
            <w:tcBorders>
              <w:top w:val="nil"/>
              <w:left w:val="nil"/>
              <w:bottom w:val="single" w:sz="4" w:space="0" w:color="auto"/>
              <w:right w:val="single" w:sz="4" w:space="0" w:color="auto"/>
            </w:tcBorders>
            <w:shd w:val="clear" w:color="auto" w:fill="auto"/>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 xml:space="preserve">Granty v </w:t>
            </w:r>
            <w:proofErr w:type="spellStart"/>
            <w:r w:rsidRPr="00EC6227">
              <w:rPr>
                <w:rFonts w:ascii="Arial" w:eastAsia="Times New Roman" w:hAnsi="Arial" w:cs="Arial"/>
                <w:sz w:val="18"/>
                <w:szCs w:val="18"/>
              </w:rPr>
              <w:t>obl</w:t>
            </w:r>
            <w:proofErr w:type="spellEnd"/>
            <w:r w:rsidRPr="00EC6227">
              <w:rPr>
                <w:rFonts w:ascii="Arial" w:eastAsia="Times New Roman" w:hAnsi="Arial" w:cs="Arial"/>
                <w:sz w:val="18"/>
                <w:szCs w:val="18"/>
              </w:rPr>
              <w:t>. prevence kriminality</w:t>
            </w:r>
          </w:p>
        </w:tc>
        <w:tc>
          <w:tcPr>
            <w:tcW w:w="306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ZHMP 7/78 ze dne 28.5.2015</w:t>
            </w:r>
          </w:p>
        </w:tc>
        <w:tc>
          <w:tcPr>
            <w:tcW w:w="188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sz w:val="18"/>
                <w:szCs w:val="18"/>
              </w:rPr>
            </w:pPr>
            <w:r w:rsidRPr="00EC6227">
              <w:rPr>
                <w:rFonts w:ascii="Arial" w:eastAsia="Times New Roman" w:hAnsi="Arial" w:cs="Arial"/>
                <w:sz w:val="18"/>
                <w:szCs w:val="18"/>
              </w:rPr>
              <w:t>42 000</w:t>
            </w:r>
          </w:p>
        </w:tc>
        <w:tc>
          <w:tcPr>
            <w:tcW w:w="172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42 000</w:t>
            </w:r>
          </w:p>
        </w:tc>
        <w:tc>
          <w:tcPr>
            <w:tcW w:w="1320" w:type="dxa"/>
            <w:tcBorders>
              <w:top w:val="nil"/>
              <w:left w:val="nil"/>
              <w:bottom w:val="single" w:sz="4" w:space="0" w:color="auto"/>
              <w:right w:val="single" w:sz="8"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100,00%</w:t>
            </w:r>
          </w:p>
        </w:tc>
      </w:tr>
      <w:tr w:rsidR="00EC6227" w:rsidRPr="00EC6227" w:rsidTr="00EC6227">
        <w:trPr>
          <w:trHeight w:val="255"/>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Praha 10</w:t>
            </w:r>
          </w:p>
        </w:tc>
        <w:tc>
          <w:tcPr>
            <w:tcW w:w="5220" w:type="dxa"/>
            <w:tcBorders>
              <w:top w:val="nil"/>
              <w:left w:val="nil"/>
              <w:bottom w:val="single" w:sz="4" w:space="0" w:color="auto"/>
              <w:right w:val="single" w:sz="4" w:space="0" w:color="auto"/>
            </w:tcBorders>
            <w:shd w:val="clear" w:color="auto" w:fill="auto"/>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 xml:space="preserve">Granty v </w:t>
            </w:r>
            <w:proofErr w:type="spellStart"/>
            <w:r w:rsidRPr="00EC6227">
              <w:rPr>
                <w:rFonts w:ascii="Arial" w:eastAsia="Times New Roman" w:hAnsi="Arial" w:cs="Arial"/>
                <w:sz w:val="18"/>
                <w:szCs w:val="18"/>
              </w:rPr>
              <w:t>obl</w:t>
            </w:r>
            <w:proofErr w:type="spellEnd"/>
            <w:r w:rsidRPr="00EC6227">
              <w:rPr>
                <w:rFonts w:ascii="Arial" w:eastAsia="Times New Roman" w:hAnsi="Arial" w:cs="Arial"/>
                <w:sz w:val="18"/>
                <w:szCs w:val="18"/>
              </w:rPr>
              <w:t>. prevence kriminality</w:t>
            </w:r>
          </w:p>
        </w:tc>
        <w:tc>
          <w:tcPr>
            <w:tcW w:w="306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ZHMP 7/78 ze dne 28.5.2015</w:t>
            </w:r>
          </w:p>
        </w:tc>
        <w:tc>
          <w:tcPr>
            <w:tcW w:w="188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sz w:val="18"/>
                <w:szCs w:val="18"/>
              </w:rPr>
            </w:pPr>
            <w:r w:rsidRPr="00EC6227">
              <w:rPr>
                <w:rFonts w:ascii="Arial" w:eastAsia="Times New Roman" w:hAnsi="Arial" w:cs="Arial"/>
                <w:sz w:val="18"/>
                <w:szCs w:val="18"/>
              </w:rPr>
              <w:t>14 000</w:t>
            </w:r>
          </w:p>
        </w:tc>
        <w:tc>
          <w:tcPr>
            <w:tcW w:w="172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14 000</w:t>
            </w:r>
          </w:p>
        </w:tc>
        <w:tc>
          <w:tcPr>
            <w:tcW w:w="1320" w:type="dxa"/>
            <w:tcBorders>
              <w:top w:val="nil"/>
              <w:left w:val="nil"/>
              <w:bottom w:val="single" w:sz="4" w:space="0" w:color="auto"/>
              <w:right w:val="single" w:sz="8"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100,00%</w:t>
            </w:r>
          </w:p>
        </w:tc>
      </w:tr>
      <w:tr w:rsidR="00EC6227" w:rsidRPr="00EC6227" w:rsidTr="00EC6227">
        <w:trPr>
          <w:trHeight w:val="255"/>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Praha 10</w:t>
            </w:r>
          </w:p>
        </w:tc>
        <w:tc>
          <w:tcPr>
            <w:tcW w:w="5220" w:type="dxa"/>
            <w:tcBorders>
              <w:top w:val="nil"/>
              <w:left w:val="nil"/>
              <w:bottom w:val="single" w:sz="4" w:space="0" w:color="auto"/>
              <w:right w:val="single" w:sz="4" w:space="0" w:color="auto"/>
            </w:tcBorders>
            <w:shd w:val="clear" w:color="auto" w:fill="auto"/>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 xml:space="preserve">Granty v </w:t>
            </w:r>
            <w:proofErr w:type="spellStart"/>
            <w:r w:rsidRPr="00EC6227">
              <w:rPr>
                <w:rFonts w:ascii="Arial" w:eastAsia="Times New Roman" w:hAnsi="Arial" w:cs="Arial"/>
                <w:sz w:val="18"/>
                <w:szCs w:val="18"/>
              </w:rPr>
              <w:t>obl</w:t>
            </w:r>
            <w:proofErr w:type="spellEnd"/>
            <w:r w:rsidRPr="00EC6227">
              <w:rPr>
                <w:rFonts w:ascii="Arial" w:eastAsia="Times New Roman" w:hAnsi="Arial" w:cs="Arial"/>
                <w:sz w:val="18"/>
                <w:szCs w:val="18"/>
              </w:rPr>
              <w:t>. prevence kriminality</w:t>
            </w:r>
          </w:p>
        </w:tc>
        <w:tc>
          <w:tcPr>
            <w:tcW w:w="306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ZHMP 7/78 ze dne 28.5.2015</w:t>
            </w:r>
          </w:p>
        </w:tc>
        <w:tc>
          <w:tcPr>
            <w:tcW w:w="188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sz w:val="18"/>
                <w:szCs w:val="18"/>
              </w:rPr>
            </w:pPr>
            <w:r w:rsidRPr="00EC6227">
              <w:rPr>
                <w:rFonts w:ascii="Arial" w:eastAsia="Times New Roman" w:hAnsi="Arial" w:cs="Arial"/>
                <w:sz w:val="18"/>
                <w:szCs w:val="18"/>
              </w:rPr>
              <w:t>26 000</w:t>
            </w:r>
          </w:p>
        </w:tc>
        <w:tc>
          <w:tcPr>
            <w:tcW w:w="172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26 000</w:t>
            </w:r>
          </w:p>
        </w:tc>
        <w:tc>
          <w:tcPr>
            <w:tcW w:w="1320" w:type="dxa"/>
            <w:tcBorders>
              <w:top w:val="nil"/>
              <w:left w:val="nil"/>
              <w:bottom w:val="single" w:sz="4" w:space="0" w:color="auto"/>
              <w:right w:val="single" w:sz="8"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100,00%</w:t>
            </w:r>
          </w:p>
        </w:tc>
      </w:tr>
      <w:tr w:rsidR="00EC6227" w:rsidRPr="00EC6227" w:rsidTr="00EC6227">
        <w:trPr>
          <w:trHeight w:val="255"/>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Praha 14</w:t>
            </w:r>
          </w:p>
        </w:tc>
        <w:tc>
          <w:tcPr>
            <w:tcW w:w="5220" w:type="dxa"/>
            <w:tcBorders>
              <w:top w:val="nil"/>
              <w:left w:val="nil"/>
              <w:bottom w:val="single" w:sz="4" w:space="0" w:color="auto"/>
              <w:right w:val="single" w:sz="4" w:space="0" w:color="auto"/>
            </w:tcBorders>
            <w:shd w:val="clear" w:color="auto" w:fill="auto"/>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 xml:space="preserve">Granty v </w:t>
            </w:r>
            <w:proofErr w:type="spellStart"/>
            <w:r w:rsidRPr="00EC6227">
              <w:rPr>
                <w:rFonts w:ascii="Arial" w:eastAsia="Times New Roman" w:hAnsi="Arial" w:cs="Arial"/>
                <w:sz w:val="18"/>
                <w:szCs w:val="18"/>
              </w:rPr>
              <w:t>obl</w:t>
            </w:r>
            <w:proofErr w:type="spellEnd"/>
            <w:r w:rsidRPr="00EC6227">
              <w:rPr>
                <w:rFonts w:ascii="Arial" w:eastAsia="Times New Roman" w:hAnsi="Arial" w:cs="Arial"/>
                <w:sz w:val="18"/>
                <w:szCs w:val="18"/>
              </w:rPr>
              <w:t>. prevence kriminality</w:t>
            </w:r>
          </w:p>
        </w:tc>
        <w:tc>
          <w:tcPr>
            <w:tcW w:w="306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ZHMP 7/78 ze dne 28.5.2015</w:t>
            </w:r>
          </w:p>
        </w:tc>
        <w:tc>
          <w:tcPr>
            <w:tcW w:w="188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sz w:val="18"/>
                <w:szCs w:val="18"/>
              </w:rPr>
            </w:pPr>
            <w:r w:rsidRPr="00EC6227">
              <w:rPr>
                <w:rFonts w:ascii="Arial" w:eastAsia="Times New Roman" w:hAnsi="Arial" w:cs="Arial"/>
                <w:sz w:val="18"/>
                <w:szCs w:val="18"/>
              </w:rPr>
              <w:t>40 000</w:t>
            </w:r>
          </w:p>
        </w:tc>
        <w:tc>
          <w:tcPr>
            <w:tcW w:w="172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40 000</w:t>
            </w:r>
          </w:p>
        </w:tc>
        <w:tc>
          <w:tcPr>
            <w:tcW w:w="1320" w:type="dxa"/>
            <w:tcBorders>
              <w:top w:val="nil"/>
              <w:left w:val="nil"/>
              <w:bottom w:val="single" w:sz="4" w:space="0" w:color="auto"/>
              <w:right w:val="single" w:sz="8"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100,00%</w:t>
            </w:r>
          </w:p>
        </w:tc>
      </w:tr>
      <w:tr w:rsidR="00EC6227" w:rsidRPr="00EC6227" w:rsidTr="00EC6227">
        <w:trPr>
          <w:trHeight w:val="255"/>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Praha 14</w:t>
            </w:r>
          </w:p>
        </w:tc>
        <w:tc>
          <w:tcPr>
            <w:tcW w:w="5220" w:type="dxa"/>
            <w:tcBorders>
              <w:top w:val="nil"/>
              <w:left w:val="nil"/>
              <w:bottom w:val="single" w:sz="4" w:space="0" w:color="auto"/>
              <w:right w:val="single" w:sz="4" w:space="0" w:color="auto"/>
            </w:tcBorders>
            <w:shd w:val="clear" w:color="auto" w:fill="auto"/>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 xml:space="preserve">Granty v </w:t>
            </w:r>
            <w:proofErr w:type="spellStart"/>
            <w:r w:rsidRPr="00EC6227">
              <w:rPr>
                <w:rFonts w:ascii="Arial" w:eastAsia="Times New Roman" w:hAnsi="Arial" w:cs="Arial"/>
                <w:sz w:val="18"/>
                <w:szCs w:val="18"/>
              </w:rPr>
              <w:t>obl</w:t>
            </w:r>
            <w:proofErr w:type="spellEnd"/>
            <w:r w:rsidRPr="00EC6227">
              <w:rPr>
                <w:rFonts w:ascii="Arial" w:eastAsia="Times New Roman" w:hAnsi="Arial" w:cs="Arial"/>
                <w:sz w:val="18"/>
                <w:szCs w:val="18"/>
              </w:rPr>
              <w:t>. prevence kriminality</w:t>
            </w:r>
          </w:p>
        </w:tc>
        <w:tc>
          <w:tcPr>
            <w:tcW w:w="306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ZHMP 7/78 ze dne 28.5.2015</w:t>
            </w:r>
          </w:p>
        </w:tc>
        <w:tc>
          <w:tcPr>
            <w:tcW w:w="188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sz w:val="18"/>
                <w:szCs w:val="18"/>
              </w:rPr>
            </w:pPr>
            <w:r w:rsidRPr="00EC6227">
              <w:rPr>
                <w:rFonts w:ascii="Arial" w:eastAsia="Times New Roman" w:hAnsi="Arial" w:cs="Arial"/>
                <w:sz w:val="18"/>
                <w:szCs w:val="18"/>
              </w:rPr>
              <w:t>86 000</w:t>
            </w:r>
          </w:p>
        </w:tc>
        <w:tc>
          <w:tcPr>
            <w:tcW w:w="172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86 000</w:t>
            </w:r>
          </w:p>
        </w:tc>
        <w:tc>
          <w:tcPr>
            <w:tcW w:w="1320" w:type="dxa"/>
            <w:tcBorders>
              <w:top w:val="nil"/>
              <w:left w:val="nil"/>
              <w:bottom w:val="single" w:sz="4" w:space="0" w:color="auto"/>
              <w:right w:val="single" w:sz="8"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100,00%</w:t>
            </w:r>
          </w:p>
        </w:tc>
      </w:tr>
      <w:tr w:rsidR="00EC6227" w:rsidRPr="00EC6227" w:rsidTr="00EC6227">
        <w:trPr>
          <w:trHeight w:val="255"/>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Praha 14</w:t>
            </w:r>
          </w:p>
        </w:tc>
        <w:tc>
          <w:tcPr>
            <w:tcW w:w="5220" w:type="dxa"/>
            <w:tcBorders>
              <w:top w:val="nil"/>
              <w:left w:val="nil"/>
              <w:bottom w:val="single" w:sz="4" w:space="0" w:color="auto"/>
              <w:right w:val="single" w:sz="4" w:space="0" w:color="auto"/>
            </w:tcBorders>
            <w:shd w:val="clear" w:color="auto" w:fill="auto"/>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 xml:space="preserve">Granty v </w:t>
            </w:r>
            <w:proofErr w:type="spellStart"/>
            <w:r w:rsidRPr="00EC6227">
              <w:rPr>
                <w:rFonts w:ascii="Arial" w:eastAsia="Times New Roman" w:hAnsi="Arial" w:cs="Arial"/>
                <w:sz w:val="18"/>
                <w:szCs w:val="18"/>
              </w:rPr>
              <w:t>obl</w:t>
            </w:r>
            <w:proofErr w:type="spellEnd"/>
            <w:r w:rsidRPr="00EC6227">
              <w:rPr>
                <w:rFonts w:ascii="Arial" w:eastAsia="Times New Roman" w:hAnsi="Arial" w:cs="Arial"/>
                <w:sz w:val="18"/>
                <w:szCs w:val="18"/>
              </w:rPr>
              <w:t>. prevence kriminality</w:t>
            </w:r>
          </w:p>
        </w:tc>
        <w:tc>
          <w:tcPr>
            <w:tcW w:w="306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ZHMP 7/78 ze dne 28.5.2015</w:t>
            </w:r>
          </w:p>
        </w:tc>
        <w:tc>
          <w:tcPr>
            <w:tcW w:w="188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sz w:val="18"/>
                <w:szCs w:val="18"/>
              </w:rPr>
            </w:pPr>
            <w:r w:rsidRPr="00EC6227">
              <w:rPr>
                <w:rFonts w:ascii="Arial" w:eastAsia="Times New Roman" w:hAnsi="Arial" w:cs="Arial"/>
                <w:sz w:val="18"/>
                <w:szCs w:val="18"/>
              </w:rPr>
              <w:t>72 000</w:t>
            </w:r>
          </w:p>
        </w:tc>
        <w:tc>
          <w:tcPr>
            <w:tcW w:w="172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54 412</w:t>
            </w:r>
          </w:p>
        </w:tc>
        <w:tc>
          <w:tcPr>
            <w:tcW w:w="1320" w:type="dxa"/>
            <w:tcBorders>
              <w:top w:val="nil"/>
              <w:left w:val="nil"/>
              <w:bottom w:val="single" w:sz="4" w:space="0" w:color="auto"/>
              <w:right w:val="single" w:sz="8"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75,57%</w:t>
            </w:r>
          </w:p>
        </w:tc>
      </w:tr>
      <w:tr w:rsidR="00EC6227" w:rsidRPr="00EC6227" w:rsidTr="00EC6227">
        <w:trPr>
          <w:trHeight w:val="255"/>
        </w:trPr>
        <w:tc>
          <w:tcPr>
            <w:tcW w:w="1660" w:type="dxa"/>
            <w:tcBorders>
              <w:top w:val="nil"/>
              <w:left w:val="single" w:sz="8" w:space="0" w:color="auto"/>
              <w:bottom w:val="single" w:sz="4" w:space="0" w:color="auto"/>
              <w:right w:val="single" w:sz="4" w:space="0" w:color="auto"/>
            </w:tcBorders>
            <w:shd w:val="clear" w:color="000000" w:fill="FFFFFF"/>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Praha 20</w:t>
            </w:r>
          </w:p>
        </w:tc>
        <w:tc>
          <w:tcPr>
            <w:tcW w:w="5220" w:type="dxa"/>
            <w:tcBorders>
              <w:top w:val="nil"/>
              <w:left w:val="nil"/>
              <w:bottom w:val="single" w:sz="4" w:space="0" w:color="auto"/>
              <w:right w:val="single" w:sz="4" w:space="0" w:color="auto"/>
            </w:tcBorders>
            <w:shd w:val="clear" w:color="auto" w:fill="auto"/>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 xml:space="preserve">Granty v </w:t>
            </w:r>
            <w:proofErr w:type="spellStart"/>
            <w:r w:rsidRPr="00EC6227">
              <w:rPr>
                <w:rFonts w:ascii="Arial" w:eastAsia="Times New Roman" w:hAnsi="Arial" w:cs="Arial"/>
                <w:sz w:val="18"/>
                <w:szCs w:val="18"/>
              </w:rPr>
              <w:t>obl</w:t>
            </w:r>
            <w:proofErr w:type="spellEnd"/>
            <w:r w:rsidRPr="00EC6227">
              <w:rPr>
                <w:rFonts w:ascii="Arial" w:eastAsia="Times New Roman" w:hAnsi="Arial" w:cs="Arial"/>
                <w:sz w:val="18"/>
                <w:szCs w:val="18"/>
              </w:rPr>
              <w:t>. prevence kriminality</w:t>
            </w:r>
          </w:p>
        </w:tc>
        <w:tc>
          <w:tcPr>
            <w:tcW w:w="306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ZHMP 7/78 ze dne 28.5.2015</w:t>
            </w:r>
          </w:p>
        </w:tc>
        <w:tc>
          <w:tcPr>
            <w:tcW w:w="188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sz w:val="18"/>
                <w:szCs w:val="18"/>
              </w:rPr>
            </w:pPr>
            <w:r w:rsidRPr="00EC6227">
              <w:rPr>
                <w:rFonts w:ascii="Arial" w:eastAsia="Times New Roman" w:hAnsi="Arial" w:cs="Arial"/>
                <w:sz w:val="18"/>
                <w:szCs w:val="18"/>
              </w:rPr>
              <w:t>175 000</w:t>
            </w:r>
          </w:p>
        </w:tc>
        <w:tc>
          <w:tcPr>
            <w:tcW w:w="172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sz w:val="18"/>
                <w:szCs w:val="18"/>
              </w:rPr>
            </w:pPr>
            <w:r w:rsidRPr="00EC6227">
              <w:rPr>
                <w:rFonts w:ascii="Arial" w:eastAsia="Times New Roman" w:hAnsi="Arial" w:cs="Arial"/>
                <w:sz w:val="18"/>
                <w:szCs w:val="18"/>
              </w:rPr>
              <w:t>175 000</w:t>
            </w:r>
          </w:p>
        </w:tc>
        <w:tc>
          <w:tcPr>
            <w:tcW w:w="1320" w:type="dxa"/>
            <w:tcBorders>
              <w:top w:val="nil"/>
              <w:left w:val="nil"/>
              <w:bottom w:val="single" w:sz="4" w:space="0" w:color="auto"/>
              <w:right w:val="single" w:sz="8"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100,00%</w:t>
            </w:r>
          </w:p>
        </w:tc>
      </w:tr>
      <w:tr w:rsidR="00EC6227" w:rsidRPr="00EC6227" w:rsidTr="00EC6227">
        <w:trPr>
          <w:trHeight w:val="255"/>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 </w:t>
            </w:r>
          </w:p>
        </w:tc>
        <w:tc>
          <w:tcPr>
            <w:tcW w:w="5220" w:type="dxa"/>
            <w:tcBorders>
              <w:top w:val="nil"/>
              <w:left w:val="nil"/>
              <w:bottom w:val="single" w:sz="4" w:space="0" w:color="auto"/>
              <w:right w:val="single" w:sz="4" w:space="0" w:color="auto"/>
            </w:tcBorders>
            <w:shd w:val="clear" w:color="auto" w:fill="auto"/>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 </w:t>
            </w:r>
          </w:p>
        </w:tc>
        <w:tc>
          <w:tcPr>
            <w:tcW w:w="306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 </w:t>
            </w:r>
          </w:p>
        </w:tc>
        <w:tc>
          <w:tcPr>
            <w:tcW w:w="188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 </w:t>
            </w:r>
          </w:p>
        </w:tc>
        <w:tc>
          <w:tcPr>
            <w:tcW w:w="172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color w:val="000000"/>
                <w:sz w:val="18"/>
                <w:szCs w:val="18"/>
              </w:rPr>
            </w:pPr>
            <w:r w:rsidRPr="00EC6227">
              <w:rPr>
                <w:rFonts w:ascii="Arial" w:eastAsia="Times New Roman" w:hAnsi="Arial" w:cs="Arial"/>
                <w:color w:val="000000"/>
                <w:sz w:val="18"/>
                <w:szCs w:val="18"/>
              </w:rPr>
              <w:t> </w:t>
            </w:r>
          </w:p>
        </w:tc>
        <w:tc>
          <w:tcPr>
            <w:tcW w:w="1320" w:type="dxa"/>
            <w:tcBorders>
              <w:top w:val="nil"/>
              <w:left w:val="nil"/>
              <w:bottom w:val="single" w:sz="4" w:space="0" w:color="auto"/>
              <w:right w:val="single" w:sz="8" w:space="0" w:color="auto"/>
            </w:tcBorders>
            <w:shd w:val="clear" w:color="auto" w:fill="auto"/>
            <w:noWrap/>
            <w:vAlign w:val="bottom"/>
            <w:hideMark/>
          </w:tcPr>
          <w:p w:rsidR="00EC6227" w:rsidRPr="00EC6227" w:rsidRDefault="00EC6227" w:rsidP="00EC6227">
            <w:pPr>
              <w:rPr>
                <w:rFonts w:ascii="Arial" w:eastAsia="Times New Roman" w:hAnsi="Arial" w:cs="Arial"/>
                <w:color w:val="000000"/>
                <w:sz w:val="18"/>
                <w:szCs w:val="18"/>
              </w:rPr>
            </w:pPr>
            <w:r w:rsidRPr="00EC6227">
              <w:rPr>
                <w:rFonts w:ascii="Arial" w:eastAsia="Times New Roman" w:hAnsi="Arial" w:cs="Arial"/>
                <w:color w:val="000000"/>
                <w:sz w:val="18"/>
                <w:szCs w:val="18"/>
              </w:rPr>
              <w:t> </w:t>
            </w:r>
          </w:p>
        </w:tc>
      </w:tr>
      <w:tr w:rsidR="00EC6227" w:rsidRPr="00EC6227" w:rsidTr="00EC6227">
        <w:trPr>
          <w:trHeight w:val="255"/>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Suchdol</w:t>
            </w:r>
          </w:p>
        </w:tc>
        <w:tc>
          <w:tcPr>
            <w:tcW w:w="5220" w:type="dxa"/>
            <w:tcBorders>
              <w:top w:val="nil"/>
              <w:left w:val="nil"/>
              <w:bottom w:val="single" w:sz="4" w:space="0" w:color="auto"/>
              <w:right w:val="single" w:sz="4" w:space="0" w:color="auto"/>
            </w:tcBorders>
            <w:shd w:val="clear" w:color="auto" w:fill="auto"/>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Činnost jednotek SDH</w:t>
            </w:r>
          </w:p>
        </w:tc>
        <w:tc>
          <w:tcPr>
            <w:tcW w:w="306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ZHMP 8/45 ze dne 18.6.2015</w:t>
            </w:r>
          </w:p>
        </w:tc>
        <w:tc>
          <w:tcPr>
            <w:tcW w:w="188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sz w:val="18"/>
                <w:szCs w:val="18"/>
              </w:rPr>
            </w:pPr>
            <w:r w:rsidRPr="00EC6227">
              <w:rPr>
                <w:rFonts w:ascii="Arial" w:eastAsia="Times New Roman" w:hAnsi="Arial" w:cs="Arial"/>
                <w:sz w:val="18"/>
                <w:szCs w:val="18"/>
              </w:rPr>
              <w:t>680 000</w:t>
            </w:r>
          </w:p>
        </w:tc>
        <w:tc>
          <w:tcPr>
            <w:tcW w:w="172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680 000</w:t>
            </w:r>
          </w:p>
        </w:tc>
        <w:tc>
          <w:tcPr>
            <w:tcW w:w="1320" w:type="dxa"/>
            <w:tcBorders>
              <w:top w:val="nil"/>
              <w:left w:val="nil"/>
              <w:bottom w:val="single" w:sz="4" w:space="0" w:color="auto"/>
              <w:right w:val="single" w:sz="8"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100,00%</w:t>
            </w:r>
          </w:p>
        </w:tc>
      </w:tr>
      <w:tr w:rsidR="00EC6227" w:rsidRPr="00EC6227" w:rsidTr="00EC6227">
        <w:trPr>
          <w:trHeight w:val="255"/>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Praha 15</w:t>
            </w:r>
          </w:p>
        </w:tc>
        <w:tc>
          <w:tcPr>
            <w:tcW w:w="5220" w:type="dxa"/>
            <w:tcBorders>
              <w:top w:val="nil"/>
              <w:left w:val="nil"/>
              <w:bottom w:val="single" w:sz="4" w:space="0" w:color="auto"/>
              <w:right w:val="single" w:sz="4" w:space="0" w:color="auto"/>
            </w:tcBorders>
            <w:shd w:val="clear" w:color="auto" w:fill="auto"/>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Činnost jednotek SDH</w:t>
            </w:r>
          </w:p>
        </w:tc>
        <w:tc>
          <w:tcPr>
            <w:tcW w:w="306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ZHMP 8/45 ze dne 18.6.2015</w:t>
            </w:r>
          </w:p>
        </w:tc>
        <w:tc>
          <w:tcPr>
            <w:tcW w:w="188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sz w:val="18"/>
                <w:szCs w:val="18"/>
              </w:rPr>
            </w:pPr>
            <w:r w:rsidRPr="00EC6227">
              <w:rPr>
                <w:rFonts w:ascii="Arial" w:eastAsia="Times New Roman" w:hAnsi="Arial" w:cs="Arial"/>
                <w:sz w:val="18"/>
                <w:szCs w:val="18"/>
              </w:rPr>
              <w:t>80 000</w:t>
            </w:r>
          </w:p>
        </w:tc>
        <w:tc>
          <w:tcPr>
            <w:tcW w:w="172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80 000</w:t>
            </w:r>
          </w:p>
        </w:tc>
        <w:tc>
          <w:tcPr>
            <w:tcW w:w="1320" w:type="dxa"/>
            <w:tcBorders>
              <w:top w:val="nil"/>
              <w:left w:val="nil"/>
              <w:bottom w:val="single" w:sz="4" w:space="0" w:color="auto"/>
              <w:right w:val="single" w:sz="8"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100,00%</w:t>
            </w:r>
          </w:p>
        </w:tc>
      </w:tr>
      <w:tr w:rsidR="00EC6227" w:rsidRPr="00EC6227" w:rsidTr="00EC6227">
        <w:trPr>
          <w:trHeight w:val="255"/>
        </w:trPr>
        <w:tc>
          <w:tcPr>
            <w:tcW w:w="1660" w:type="dxa"/>
            <w:tcBorders>
              <w:top w:val="nil"/>
              <w:left w:val="single" w:sz="8" w:space="0" w:color="auto"/>
              <w:bottom w:val="single" w:sz="4" w:space="0" w:color="auto"/>
              <w:right w:val="single" w:sz="4" w:space="0" w:color="auto"/>
            </w:tcBorders>
            <w:shd w:val="clear" w:color="000000" w:fill="FFFFFF"/>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Řeporyje</w:t>
            </w:r>
          </w:p>
        </w:tc>
        <w:tc>
          <w:tcPr>
            <w:tcW w:w="5220" w:type="dxa"/>
            <w:tcBorders>
              <w:top w:val="nil"/>
              <w:left w:val="nil"/>
              <w:bottom w:val="single" w:sz="4" w:space="0" w:color="auto"/>
              <w:right w:val="single" w:sz="4" w:space="0" w:color="auto"/>
            </w:tcBorders>
            <w:shd w:val="clear" w:color="auto" w:fill="auto"/>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Činnost jednotek SDH</w:t>
            </w:r>
          </w:p>
        </w:tc>
        <w:tc>
          <w:tcPr>
            <w:tcW w:w="306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ZHMP 8/45 ze dne 18.6.2015</w:t>
            </w:r>
          </w:p>
        </w:tc>
        <w:tc>
          <w:tcPr>
            <w:tcW w:w="188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sz w:val="18"/>
                <w:szCs w:val="18"/>
              </w:rPr>
            </w:pPr>
            <w:r w:rsidRPr="00EC6227">
              <w:rPr>
                <w:rFonts w:ascii="Arial" w:eastAsia="Times New Roman" w:hAnsi="Arial" w:cs="Arial"/>
                <w:sz w:val="18"/>
                <w:szCs w:val="18"/>
              </w:rPr>
              <w:t>80 000</w:t>
            </w:r>
          </w:p>
        </w:tc>
        <w:tc>
          <w:tcPr>
            <w:tcW w:w="172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80 000</w:t>
            </w:r>
          </w:p>
        </w:tc>
        <w:tc>
          <w:tcPr>
            <w:tcW w:w="1320" w:type="dxa"/>
            <w:tcBorders>
              <w:top w:val="nil"/>
              <w:left w:val="nil"/>
              <w:bottom w:val="single" w:sz="4" w:space="0" w:color="auto"/>
              <w:right w:val="single" w:sz="8"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100,00%</w:t>
            </w:r>
          </w:p>
        </w:tc>
      </w:tr>
      <w:tr w:rsidR="00EC6227" w:rsidRPr="00EC6227" w:rsidTr="00EC6227">
        <w:trPr>
          <w:trHeight w:val="255"/>
        </w:trPr>
        <w:tc>
          <w:tcPr>
            <w:tcW w:w="1660" w:type="dxa"/>
            <w:tcBorders>
              <w:top w:val="nil"/>
              <w:left w:val="single" w:sz="8" w:space="0" w:color="auto"/>
              <w:bottom w:val="single" w:sz="4" w:space="0" w:color="auto"/>
              <w:right w:val="single" w:sz="4" w:space="0" w:color="auto"/>
            </w:tcBorders>
            <w:shd w:val="clear" w:color="000000" w:fill="FFFFFF"/>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Zličín</w:t>
            </w:r>
          </w:p>
        </w:tc>
        <w:tc>
          <w:tcPr>
            <w:tcW w:w="5220" w:type="dxa"/>
            <w:tcBorders>
              <w:top w:val="nil"/>
              <w:left w:val="nil"/>
              <w:bottom w:val="single" w:sz="4" w:space="0" w:color="auto"/>
              <w:right w:val="single" w:sz="4" w:space="0" w:color="auto"/>
            </w:tcBorders>
            <w:shd w:val="clear" w:color="auto" w:fill="auto"/>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Činnost jednotek SDH</w:t>
            </w:r>
          </w:p>
        </w:tc>
        <w:tc>
          <w:tcPr>
            <w:tcW w:w="306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ZHMP 8/45 ze dne 18.6.2015</w:t>
            </w:r>
          </w:p>
        </w:tc>
        <w:tc>
          <w:tcPr>
            <w:tcW w:w="188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sz w:val="18"/>
                <w:szCs w:val="18"/>
              </w:rPr>
            </w:pPr>
            <w:r w:rsidRPr="00EC6227">
              <w:rPr>
                <w:rFonts w:ascii="Arial" w:eastAsia="Times New Roman" w:hAnsi="Arial" w:cs="Arial"/>
                <w:sz w:val="18"/>
                <w:szCs w:val="18"/>
              </w:rPr>
              <w:t>70 000</w:t>
            </w:r>
          </w:p>
        </w:tc>
        <w:tc>
          <w:tcPr>
            <w:tcW w:w="172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70 000</w:t>
            </w:r>
          </w:p>
        </w:tc>
        <w:tc>
          <w:tcPr>
            <w:tcW w:w="1320" w:type="dxa"/>
            <w:tcBorders>
              <w:top w:val="nil"/>
              <w:left w:val="nil"/>
              <w:bottom w:val="single" w:sz="4" w:space="0" w:color="auto"/>
              <w:right w:val="single" w:sz="8"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100,00%</w:t>
            </w:r>
          </w:p>
        </w:tc>
      </w:tr>
      <w:tr w:rsidR="00EC6227" w:rsidRPr="00EC6227" w:rsidTr="00EC6227">
        <w:trPr>
          <w:trHeight w:val="255"/>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Kolovraty</w:t>
            </w:r>
          </w:p>
        </w:tc>
        <w:tc>
          <w:tcPr>
            <w:tcW w:w="5220" w:type="dxa"/>
            <w:tcBorders>
              <w:top w:val="nil"/>
              <w:left w:val="nil"/>
              <w:bottom w:val="single" w:sz="4" w:space="0" w:color="auto"/>
              <w:right w:val="single" w:sz="4" w:space="0" w:color="auto"/>
            </w:tcBorders>
            <w:shd w:val="clear" w:color="auto" w:fill="auto"/>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Činnost jednotek SDH</w:t>
            </w:r>
          </w:p>
        </w:tc>
        <w:tc>
          <w:tcPr>
            <w:tcW w:w="306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ZHMP 8/45 ze dne 18.6.2015</w:t>
            </w:r>
          </w:p>
        </w:tc>
        <w:tc>
          <w:tcPr>
            <w:tcW w:w="188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sz w:val="18"/>
                <w:szCs w:val="18"/>
              </w:rPr>
            </w:pPr>
            <w:r w:rsidRPr="00EC6227">
              <w:rPr>
                <w:rFonts w:ascii="Arial" w:eastAsia="Times New Roman" w:hAnsi="Arial" w:cs="Arial"/>
                <w:sz w:val="18"/>
                <w:szCs w:val="18"/>
              </w:rPr>
              <w:t>105 000</w:t>
            </w:r>
          </w:p>
        </w:tc>
        <w:tc>
          <w:tcPr>
            <w:tcW w:w="172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105 000</w:t>
            </w:r>
          </w:p>
        </w:tc>
        <w:tc>
          <w:tcPr>
            <w:tcW w:w="1320" w:type="dxa"/>
            <w:tcBorders>
              <w:top w:val="nil"/>
              <w:left w:val="nil"/>
              <w:bottom w:val="single" w:sz="4" w:space="0" w:color="auto"/>
              <w:right w:val="single" w:sz="8"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100,00%</w:t>
            </w:r>
          </w:p>
        </w:tc>
      </w:tr>
      <w:tr w:rsidR="00EC6227" w:rsidRPr="00EC6227" w:rsidTr="00EC6227">
        <w:trPr>
          <w:trHeight w:val="255"/>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Praha 17</w:t>
            </w:r>
          </w:p>
        </w:tc>
        <w:tc>
          <w:tcPr>
            <w:tcW w:w="5220" w:type="dxa"/>
            <w:tcBorders>
              <w:top w:val="nil"/>
              <w:left w:val="nil"/>
              <w:bottom w:val="single" w:sz="4" w:space="0" w:color="auto"/>
              <w:right w:val="single" w:sz="4" w:space="0" w:color="auto"/>
            </w:tcBorders>
            <w:shd w:val="clear" w:color="auto" w:fill="auto"/>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Činnost jednotek SDH</w:t>
            </w:r>
          </w:p>
        </w:tc>
        <w:tc>
          <w:tcPr>
            <w:tcW w:w="306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ZHMP 8/45 ze dne 18.6.2015</w:t>
            </w:r>
          </w:p>
        </w:tc>
        <w:tc>
          <w:tcPr>
            <w:tcW w:w="188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sz w:val="18"/>
                <w:szCs w:val="18"/>
              </w:rPr>
            </w:pPr>
            <w:r w:rsidRPr="00EC6227">
              <w:rPr>
                <w:rFonts w:ascii="Arial" w:eastAsia="Times New Roman" w:hAnsi="Arial" w:cs="Arial"/>
                <w:sz w:val="18"/>
                <w:szCs w:val="18"/>
              </w:rPr>
              <w:t>70 000</w:t>
            </w:r>
          </w:p>
        </w:tc>
        <w:tc>
          <w:tcPr>
            <w:tcW w:w="172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70 000</w:t>
            </w:r>
          </w:p>
        </w:tc>
        <w:tc>
          <w:tcPr>
            <w:tcW w:w="1320" w:type="dxa"/>
            <w:tcBorders>
              <w:top w:val="nil"/>
              <w:left w:val="nil"/>
              <w:bottom w:val="single" w:sz="4" w:space="0" w:color="auto"/>
              <w:right w:val="single" w:sz="8"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100,00%</w:t>
            </w:r>
          </w:p>
        </w:tc>
      </w:tr>
      <w:tr w:rsidR="00EC6227" w:rsidRPr="00EC6227" w:rsidTr="00EC6227">
        <w:trPr>
          <w:trHeight w:val="255"/>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lastRenderedPageBreak/>
              <w:t>Lipence</w:t>
            </w:r>
          </w:p>
        </w:tc>
        <w:tc>
          <w:tcPr>
            <w:tcW w:w="5220" w:type="dxa"/>
            <w:tcBorders>
              <w:top w:val="nil"/>
              <w:left w:val="nil"/>
              <w:bottom w:val="single" w:sz="4" w:space="0" w:color="auto"/>
              <w:right w:val="single" w:sz="4" w:space="0" w:color="auto"/>
            </w:tcBorders>
            <w:shd w:val="clear" w:color="auto" w:fill="auto"/>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Činnost jednotek SDH</w:t>
            </w:r>
          </w:p>
        </w:tc>
        <w:tc>
          <w:tcPr>
            <w:tcW w:w="306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ZHMP 8/45 ze dne 18.6.2015</w:t>
            </w:r>
          </w:p>
        </w:tc>
        <w:tc>
          <w:tcPr>
            <w:tcW w:w="188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sz w:val="18"/>
                <w:szCs w:val="18"/>
              </w:rPr>
            </w:pPr>
            <w:r w:rsidRPr="00EC6227">
              <w:rPr>
                <w:rFonts w:ascii="Arial" w:eastAsia="Times New Roman" w:hAnsi="Arial" w:cs="Arial"/>
                <w:sz w:val="18"/>
                <w:szCs w:val="18"/>
              </w:rPr>
              <w:t>180 000</w:t>
            </w:r>
          </w:p>
        </w:tc>
        <w:tc>
          <w:tcPr>
            <w:tcW w:w="172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180 000</w:t>
            </w:r>
          </w:p>
        </w:tc>
        <w:tc>
          <w:tcPr>
            <w:tcW w:w="1320" w:type="dxa"/>
            <w:tcBorders>
              <w:top w:val="nil"/>
              <w:left w:val="nil"/>
              <w:bottom w:val="single" w:sz="4" w:space="0" w:color="auto"/>
              <w:right w:val="single" w:sz="8"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100,00%</w:t>
            </w:r>
          </w:p>
        </w:tc>
      </w:tr>
      <w:tr w:rsidR="00EC6227" w:rsidRPr="00EC6227" w:rsidTr="00EC6227">
        <w:trPr>
          <w:trHeight w:val="255"/>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Praha 12</w:t>
            </w:r>
          </w:p>
        </w:tc>
        <w:tc>
          <w:tcPr>
            <w:tcW w:w="5220" w:type="dxa"/>
            <w:tcBorders>
              <w:top w:val="nil"/>
              <w:left w:val="nil"/>
              <w:bottom w:val="single" w:sz="4" w:space="0" w:color="auto"/>
              <w:right w:val="single" w:sz="4" w:space="0" w:color="auto"/>
            </w:tcBorders>
            <w:shd w:val="clear" w:color="auto" w:fill="auto"/>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Činnost jednotek SDH</w:t>
            </w:r>
          </w:p>
        </w:tc>
        <w:tc>
          <w:tcPr>
            <w:tcW w:w="306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ZHMP 8/45 ze dne 18.6.2015</w:t>
            </w:r>
          </w:p>
        </w:tc>
        <w:tc>
          <w:tcPr>
            <w:tcW w:w="188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sz w:val="18"/>
                <w:szCs w:val="18"/>
              </w:rPr>
            </w:pPr>
            <w:r w:rsidRPr="00EC6227">
              <w:rPr>
                <w:rFonts w:ascii="Arial" w:eastAsia="Times New Roman" w:hAnsi="Arial" w:cs="Arial"/>
                <w:sz w:val="18"/>
                <w:szCs w:val="18"/>
              </w:rPr>
              <w:t>70 000</w:t>
            </w:r>
          </w:p>
        </w:tc>
        <w:tc>
          <w:tcPr>
            <w:tcW w:w="172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69 997</w:t>
            </w:r>
          </w:p>
        </w:tc>
        <w:tc>
          <w:tcPr>
            <w:tcW w:w="1320" w:type="dxa"/>
            <w:tcBorders>
              <w:top w:val="nil"/>
              <w:left w:val="nil"/>
              <w:bottom w:val="single" w:sz="4" w:space="0" w:color="auto"/>
              <w:right w:val="single" w:sz="8"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100,00%</w:t>
            </w:r>
          </w:p>
        </w:tc>
      </w:tr>
      <w:tr w:rsidR="00EC6227" w:rsidRPr="00EC6227" w:rsidTr="00EC6227">
        <w:trPr>
          <w:trHeight w:val="255"/>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Lysolaje</w:t>
            </w:r>
          </w:p>
        </w:tc>
        <w:tc>
          <w:tcPr>
            <w:tcW w:w="5220" w:type="dxa"/>
            <w:tcBorders>
              <w:top w:val="nil"/>
              <w:left w:val="nil"/>
              <w:bottom w:val="single" w:sz="4" w:space="0" w:color="auto"/>
              <w:right w:val="single" w:sz="4" w:space="0" w:color="auto"/>
            </w:tcBorders>
            <w:shd w:val="clear" w:color="auto" w:fill="auto"/>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Činnost jednotek SDH</w:t>
            </w:r>
          </w:p>
        </w:tc>
        <w:tc>
          <w:tcPr>
            <w:tcW w:w="306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ZHMP 8/45 ze dne 18.6.2015</w:t>
            </w:r>
          </w:p>
        </w:tc>
        <w:tc>
          <w:tcPr>
            <w:tcW w:w="188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sz w:val="18"/>
                <w:szCs w:val="18"/>
              </w:rPr>
            </w:pPr>
            <w:r w:rsidRPr="00EC6227">
              <w:rPr>
                <w:rFonts w:ascii="Arial" w:eastAsia="Times New Roman" w:hAnsi="Arial" w:cs="Arial"/>
                <w:sz w:val="18"/>
                <w:szCs w:val="18"/>
              </w:rPr>
              <w:t>120 000</w:t>
            </w:r>
          </w:p>
        </w:tc>
        <w:tc>
          <w:tcPr>
            <w:tcW w:w="172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120 000</w:t>
            </w:r>
          </w:p>
        </w:tc>
        <w:tc>
          <w:tcPr>
            <w:tcW w:w="1320" w:type="dxa"/>
            <w:tcBorders>
              <w:top w:val="nil"/>
              <w:left w:val="nil"/>
              <w:bottom w:val="single" w:sz="4" w:space="0" w:color="auto"/>
              <w:right w:val="single" w:sz="8"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100,00%</w:t>
            </w:r>
          </w:p>
        </w:tc>
      </w:tr>
      <w:tr w:rsidR="00EC6227" w:rsidRPr="00EC6227" w:rsidTr="00EC6227">
        <w:trPr>
          <w:trHeight w:val="255"/>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Satalice</w:t>
            </w:r>
          </w:p>
        </w:tc>
        <w:tc>
          <w:tcPr>
            <w:tcW w:w="5220" w:type="dxa"/>
            <w:tcBorders>
              <w:top w:val="nil"/>
              <w:left w:val="nil"/>
              <w:bottom w:val="single" w:sz="4" w:space="0" w:color="auto"/>
              <w:right w:val="single" w:sz="4" w:space="0" w:color="auto"/>
            </w:tcBorders>
            <w:shd w:val="clear" w:color="auto" w:fill="auto"/>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Činnost jednotek SDH</w:t>
            </w:r>
          </w:p>
        </w:tc>
        <w:tc>
          <w:tcPr>
            <w:tcW w:w="306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ZHMP 8/45 ze dne 18.6.2015</w:t>
            </w:r>
          </w:p>
        </w:tc>
        <w:tc>
          <w:tcPr>
            <w:tcW w:w="188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sz w:val="18"/>
                <w:szCs w:val="18"/>
              </w:rPr>
            </w:pPr>
            <w:r w:rsidRPr="00EC6227">
              <w:rPr>
                <w:rFonts w:ascii="Arial" w:eastAsia="Times New Roman" w:hAnsi="Arial" w:cs="Arial"/>
                <w:sz w:val="18"/>
                <w:szCs w:val="18"/>
              </w:rPr>
              <w:t>100 000</w:t>
            </w:r>
          </w:p>
        </w:tc>
        <w:tc>
          <w:tcPr>
            <w:tcW w:w="172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10 000</w:t>
            </w:r>
          </w:p>
        </w:tc>
        <w:tc>
          <w:tcPr>
            <w:tcW w:w="1320" w:type="dxa"/>
            <w:tcBorders>
              <w:top w:val="nil"/>
              <w:left w:val="nil"/>
              <w:bottom w:val="single" w:sz="4" w:space="0" w:color="auto"/>
              <w:right w:val="single" w:sz="8"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10,00%</w:t>
            </w:r>
          </w:p>
        </w:tc>
      </w:tr>
      <w:tr w:rsidR="00EC6227" w:rsidRPr="00EC6227" w:rsidTr="00EC6227">
        <w:trPr>
          <w:trHeight w:val="255"/>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Dolní Měcholupy</w:t>
            </w:r>
          </w:p>
        </w:tc>
        <w:tc>
          <w:tcPr>
            <w:tcW w:w="5220" w:type="dxa"/>
            <w:tcBorders>
              <w:top w:val="nil"/>
              <w:left w:val="nil"/>
              <w:bottom w:val="single" w:sz="4" w:space="0" w:color="auto"/>
              <w:right w:val="single" w:sz="4" w:space="0" w:color="auto"/>
            </w:tcBorders>
            <w:shd w:val="clear" w:color="auto" w:fill="auto"/>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Činnost jednotek SDH</w:t>
            </w:r>
          </w:p>
        </w:tc>
        <w:tc>
          <w:tcPr>
            <w:tcW w:w="306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ZHMP 8/45 ze dne 18.6.2015</w:t>
            </w:r>
          </w:p>
        </w:tc>
        <w:tc>
          <w:tcPr>
            <w:tcW w:w="188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sz w:val="18"/>
                <w:szCs w:val="18"/>
              </w:rPr>
            </w:pPr>
            <w:r w:rsidRPr="00EC6227">
              <w:rPr>
                <w:rFonts w:ascii="Arial" w:eastAsia="Times New Roman" w:hAnsi="Arial" w:cs="Arial"/>
                <w:sz w:val="18"/>
                <w:szCs w:val="18"/>
              </w:rPr>
              <w:t>130 000</w:t>
            </w:r>
          </w:p>
        </w:tc>
        <w:tc>
          <w:tcPr>
            <w:tcW w:w="172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130 000</w:t>
            </w:r>
          </w:p>
        </w:tc>
        <w:tc>
          <w:tcPr>
            <w:tcW w:w="1320" w:type="dxa"/>
            <w:tcBorders>
              <w:top w:val="nil"/>
              <w:left w:val="nil"/>
              <w:bottom w:val="single" w:sz="4" w:space="0" w:color="auto"/>
              <w:right w:val="single" w:sz="8"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100,00%</w:t>
            </w:r>
          </w:p>
        </w:tc>
      </w:tr>
      <w:tr w:rsidR="00EC6227" w:rsidRPr="00EC6227" w:rsidTr="00EC6227">
        <w:trPr>
          <w:trHeight w:val="255"/>
        </w:trPr>
        <w:tc>
          <w:tcPr>
            <w:tcW w:w="1660" w:type="dxa"/>
            <w:tcBorders>
              <w:top w:val="nil"/>
              <w:left w:val="single" w:sz="8" w:space="0" w:color="auto"/>
              <w:bottom w:val="single" w:sz="4" w:space="0" w:color="auto"/>
              <w:right w:val="single" w:sz="4" w:space="0" w:color="auto"/>
            </w:tcBorders>
            <w:shd w:val="clear" w:color="000000" w:fill="FFFFFF"/>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Zbraslav</w:t>
            </w:r>
          </w:p>
        </w:tc>
        <w:tc>
          <w:tcPr>
            <w:tcW w:w="5220" w:type="dxa"/>
            <w:tcBorders>
              <w:top w:val="nil"/>
              <w:left w:val="nil"/>
              <w:bottom w:val="single" w:sz="4" w:space="0" w:color="auto"/>
              <w:right w:val="single" w:sz="4" w:space="0" w:color="auto"/>
            </w:tcBorders>
            <w:shd w:val="clear" w:color="auto" w:fill="auto"/>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Činnost jednotek SDH</w:t>
            </w:r>
          </w:p>
        </w:tc>
        <w:tc>
          <w:tcPr>
            <w:tcW w:w="306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ZHMP 8/45 ze dne 18.6.2015</w:t>
            </w:r>
          </w:p>
        </w:tc>
        <w:tc>
          <w:tcPr>
            <w:tcW w:w="188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sz w:val="18"/>
                <w:szCs w:val="18"/>
              </w:rPr>
            </w:pPr>
            <w:r w:rsidRPr="00EC6227">
              <w:rPr>
                <w:rFonts w:ascii="Arial" w:eastAsia="Times New Roman" w:hAnsi="Arial" w:cs="Arial"/>
                <w:sz w:val="18"/>
                <w:szCs w:val="18"/>
              </w:rPr>
              <w:t>120 000</w:t>
            </w:r>
          </w:p>
        </w:tc>
        <w:tc>
          <w:tcPr>
            <w:tcW w:w="172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120 000</w:t>
            </w:r>
          </w:p>
        </w:tc>
        <w:tc>
          <w:tcPr>
            <w:tcW w:w="1320" w:type="dxa"/>
            <w:tcBorders>
              <w:top w:val="nil"/>
              <w:left w:val="nil"/>
              <w:bottom w:val="single" w:sz="4" w:space="0" w:color="auto"/>
              <w:right w:val="single" w:sz="8"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100,00%</w:t>
            </w:r>
          </w:p>
        </w:tc>
      </w:tr>
      <w:tr w:rsidR="00EC6227" w:rsidRPr="00EC6227" w:rsidTr="00EC6227">
        <w:trPr>
          <w:trHeight w:val="255"/>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Kunratice</w:t>
            </w:r>
          </w:p>
        </w:tc>
        <w:tc>
          <w:tcPr>
            <w:tcW w:w="5220" w:type="dxa"/>
            <w:tcBorders>
              <w:top w:val="nil"/>
              <w:left w:val="nil"/>
              <w:bottom w:val="single" w:sz="4" w:space="0" w:color="auto"/>
              <w:right w:val="single" w:sz="4" w:space="0" w:color="auto"/>
            </w:tcBorders>
            <w:shd w:val="clear" w:color="auto" w:fill="auto"/>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Činnost jednotek SDH</w:t>
            </w:r>
          </w:p>
        </w:tc>
        <w:tc>
          <w:tcPr>
            <w:tcW w:w="306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ZHMP 8/45 ze dne 18.6.2015</w:t>
            </w:r>
          </w:p>
        </w:tc>
        <w:tc>
          <w:tcPr>
            <w:tcW w:w="188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sz w:val="18"/>
                <w:szCs w:val="18"/>
              </w:rPr>
            </w:pPr>
            <w:r w:rsidRPr="00EC6227">
              <w:rPr>
                <w:rFonts w:ascii="Arial" w:eastAsia="Times New Roman" w:hAnsi="Arial" w:cs="Arial"/>
                <w:sz w:val="18"/>
                <w:szCs w:val="18"/>
              </w:rPr>
              <w:t>190 000</w:t>
            </w:r>
          </w:p>
        </w:tc>
        <w:tc>
          <w:tcPr>
            <w:tcW w:w="172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190 000</w:t>
            </w:r>
          </w:p>
        </w:tc>
        <w:tc>
          <w:tcPr>
            <w:tcW w:w="1320" w:type="dxa"/>
            <w:tcBorders>
              <w:top w:val="nil"/>
              <w:left w:val="nil"/>
              <w:bottom w:val="single" w:sz="4" w:space="0" w:color="auto"/>
              <w:right w:val="single" w:sz="8"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100,00%</w:t>
            </w:r>
          </w:p>
        </w:tc>
      </w:tr>
      <w:tr w:rsidR="00EC6227" w:rsidRPr="00EC6227" w:rsidTr="00EC6227">
        <w:trPr>
          <w:trHeight w:val="255"/>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Libuš</w:t>
            </w:r>
          </w:p>
        </w:tc>
        <w:tc>
          <w:tcPr>
            <w:tcW w:w="5220" w:type="dxa"/>
            <w:tcBorders>
              <w:top w:val="nil"/>
              <w:left w:val="nil"/>
              <w:bottom w:val="single" w:sz="4" w:space="0" w:color="auto"/>
              <w:right w:val="single" w:sz="4" w:space="0" w:color="auto"/>
            </w:tcBorders>
            <w:shd w:val="clear" w:color="auto" w:fill="auto"/>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Činnost jednotek SDH</w:t>
            </w:r>
          </w:p>
        </w:tc>
        <w:tc>
          <w:tcPr>
            <w:tcW w:w="306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ZHMP 8/45 ze dne 18.6.2015</w:t>
            </w:r>
          </w:p>
        </w:tc>
        <w:tc>
          <w:tcPr>
            <w:tcW w:w="188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sz w:val="18"/>
                <w:szCs w:val="18"/>
              </w:rPr>
            </w:pPr>
            <w:r w:rsidRPr="00EC6227">
              <w:rPr>
                <w:rFonts w:ascii="Arial" w:eastAsia="Times New Roman" w:hAnsi="Arial" w:cs="Arial"/>
                <w:sz w:val="18"/>
                <w:szCs w:val="18"/>
              </w:rPr>
              <w:t>271 000</w:t>
            </w:r>
          </w:p>
        </w:tc>
        <w:tc>
          <w:tcPr>
            <w:tcW w:w="172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271 000</w:t>
            </w:r>
          </w:p>
        </w:tc>
        <w:tc>
          <w:tcPr>
            <w:tcW w:w="1320" w:type="dxa"/>
            <w:tcBorders>
              <w:top w:val="nil"/>
              <w:left w:val="nil"/>
              <w:bottom w:val="single" w:sz="4" w:space="0" w:color="auto"/>
              <w:right w:val="single" w:sz="8"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100,00%</w:t>
            </w:r>
          </w:p>
        </w:tc>
      </w:tr>
      <w:tr w:rsidR="00EC6227" w:rsidRPr="00EC6227" w:rsidTr="00EC6227">
        <w:trPr>
          <w:trHeight w:val="255"/>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Praha 13</w:t>
            </w:r>
          </w:p>
        </w:tc>
        <w:tc>
          <w:tcPr>
            <w:tcW w:w="5220" w:type="dxa"/>
            <w:tcBorders>
              <w:top w:val="nil"/>
              <w:left w:val="nil"/>
              <w:bottom w:val="single" w:sz="4" w:space="0" w:color="auto"/>
              <w:right w:val="single" w:sz="4" w:space="0" w:color="auto"/>
            </w:tcBorders>
            <w:shd w:val="clear" w:color="auto" w:fill="auto"/>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Činnost jednotek SDH</w:t>
            </w:r>
          </w:p>
        </w:tc>
        <w:tc>
          <w:tcPr>
            <w:tcW w:w="306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ZHMP 8/45 ze dne 18.6.2015</w:t>
            </w:r>
          </w:p>
        </w:tc>
        <w:tc>
          <w:tcPr>
            <w:tcW w:w="188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sz w:val="18"/>
                <w:szCs w:val="18"/>
              </w:rPr>
            </w:pPr>
            <w:r w:rsidRPr="00EC6227">
              <w:rPr>
                <w:rFonts w:ascii="Arial" w:eastAsia="Times New Roman" w:hAnsi="Arial" w:cs="Arial"/>
                <w:sz w:val="18"/>
                <w:szCs w:val="18"/>
              </w:rPr>
              <w:t>151 400</w:t>
            </w:r>
          </w:p>
        </w:tc>
        <w:tc>
          <w:tcPr>
            <w:tcW w:w="172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151 400</w:t>
            </w:r>
          </w:p>
        </w:tc>
        <w:tc>
          <w:tcPr>
            <w:tcW w:w="1320" w:type="dxa"/>
            <w:tcBorders>
              <w:top w:val="nil"/>
              <w:left w:val="nil"/>
              <w:bottom w:val="single" w:sz="4" w:space="0" w:color="auto"/>
              <w:right w:val="single" w:sz="8"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100,00%</w:t>
            </w:r>
          </w:p>
        </w:tc>
      </w:tr>
      <w:tr w:rsidR="00EC6227" w:rsidRPr="00EC6227" w:rsidTr="00EC6227">
        <w:trPr>
          <w:trHeight w:val="255"/>
        </w:trPr>
        <w:tc>
          <w:tcPr>
            <w:tcW w:w="1660" w:type="dxa"/>
            <w:tcBorders>
              <w:top w:val="nil"/>
              <w:left w:val="single" w:sz="8" w:space="0" w:color="auto"/>
              <w:bottom w:val="single" w:sz="4" w:space="0" w:color="auto"/>
              <w:right w:val="single" w:sz="4" w:space="0" w:color="auto"/>
            </w:tcBorders>
            <w:shd w:val="clear" w:color="000000" w:fill="FFFFFF"/>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Praha 16</w:t>
            </w:r>
          </w:p>
        </w:tc>
        <w:tc>
          <w:tcPr>
            <w:tcW w:w="5220" w:type="dxa"/>
            <w:tcBorders>
              <w:top w:val="nil"/>
              <w:left w:val="nil"/>
              <w:bottom w:val="single" w:sz="4" w:space="0" w:color="auto"/>
              <w:right w:val="single" w:sz="4" w:space="0" w:color="auto"/>
            </w:tcBorders>
            <w:shd w:val="clear" w:color="auto" w:fill="auto"/>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Činnost jednotek SDH</w:t>
            </w:r>
          </w:p>
        </w:tc>
        <w:tc>
          <w:tcPr>
            <w:tcW w:w="306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ZHMP 8/45 ze dne 18.6.2015</w:t>
            </w:r>
          </w:p>
        </w:tc>
        <w:tc>
          <w:tcPr>
            <w:tcW w:w="188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sz w:val="18"/>
                <w:szCs w:val="18"/>
              </w:rPr>
            </w:pPr>
            <w:r w:rsidRPr="00EC6227">
              <w:rPr>
                <w:rFonts w:ascii="Arial" w:eastAsia="Times New Roman" w:hAnsi="Arial" w:cs="Arial"/>
                <w:sz w:val="18"/>
                <w:szCs w:val="18"/>
              </w:rPr>
              <w:t>180 000</w:t>
            </w:r>
          </w:p>
        </w:tc>
        <w:tc>
          <w:tcPr>
            <w:tcW w:w="172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180 000</w:t>
            </w:r>
          </w:p>
        </w:tc>
        <w:tc>
          <w:tcPr>
            <w:tcW w:w="1320" w:type="dxa"/>
            <w:tcBorders>
              <w:top w:val="nil"/>
              <w:left w:val="nil"/>
              <w:bottom w:val="single" w:sz="4" w:space="0" w:color="auto"/>
              <w:right w:val="single" w:sz="8"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100,00%</w:t>
            </w:r>
          </w:p>
        </w:tc>
      </w:tr>
      <w:tr w:rsidR="00EC6227" w:rsidRPr="00EC6227" w:rsidTr="00EC6227">
        <w:trPr>
          <w:trHeight w:val="255"/>
        </w:trPr>
        <w:tc>
          <w:tcPr>
            <w:tcW w:w="1660" w:type="dxa"/>
            <w:tcBorders>
              <w:top w:val="nil"/>
              <w:left w:val="single" w:sz="8" w:space="0" w:color="auto"/>
              <w:bottom w:val="single" w:sz="4" w:space="0" w:color="auto"/>
              <w:right w:val="single" w:sz="4" w:space="0" w:color="auto"/>
            </w:tcBorders>
            <w:shd w:val="clear" w:color="000000" w:fill="FFFFFF"/>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Velká Chuchle</w:t>
            </w:r>
          </w:p>
        </w:tc>
        <w:tc>
          <w:tcPr>
            <w:tcW w:w="5220" w:type="dxa"/>
            <w:tcBorders>
              <w:top w:val="nil"/>
              <w:left w:val="nil"/>
              <w:bottom w:val="single" w:sz="4" w:space="0" w:color="auto"/>
              <w:right w:val="single" w:sz="4" w:space="0" w:color="auto"/>
            </w:tcBorders>
            <w:shd w:val="clear" w:color="auto" w:fill="auto"/>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Činnost jednotek SDH</w:t>
            </w:r>
          </w:p>
        </w:tc>
        <w:tc>
          <w:tcPr>
            <w:tcW w:w="306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ZHMP 8/45 ze dne 18.6.2015</w:t>
            </w:r>
          </w:p>
        </w:tc>
        <w:tc>
          <w:tcPr>
            <w:tcW w:w="188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sz w:val="18"/>
                <w:szCs w:val="18"/>
              </w:rPr>
            </w:pPr>
            <w:r w:rsidRPr="00EC6227">
              <w:rPr>
                <w:rFonts w:ascii="Arial" w:eastAsia="Times New Roman" w:hAnsi="Arial" w:cs="Arial"/>
                <w:sz w:val="18"/>
                <w:szCs w:val="18"/>
              </w:rPr>
              <w:t>671 000</w:t>
            </w:r>
          </w:p>
        </w:tc>
        <w:tc>
          <w:tcPr>
            <w:tcW w:w="172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671 000</w:t>
            </w:r>
          </w:p>
        </w:tc>
        <w:tc>
          <w:tcPr>
            <w:tcW w:w="1320" w:type="dxa"/>
            <w:tcBorders>
              <w:top w:val="nil"/>
              <w:left w:val="nil"/>
              <w:bottom w:val="single" w:sz="4" w:space="0" w:color="auto"/>
              <w:right w:val="single" w:sz="8"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100,00%</w:t>
            </w:r>
          </w:p>
        </w:tc>
      </w:tr>
      <w:tr w:rsidR="00EC6227" w:rsidRPr="00EC6227" w:rsidTr="00EC6227">
        <w:trPr>
          <w:trHeight w:val="255"/>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Praha 21</w:t>
            </w:r>
          </w:p>
        </w:tc>
        <w:tc>
          <w:tcPr>
            <w:tcW w:w="5220" w:type="dxa"/>
            <w:tcBorders>
              <w:top w:val="nil"/>
              <w:left w:val="nil"/>
              <w:bottom w:val="single" w:sz="4" w:space="0" w:color="auto"/>
              <w:right w:val="single" w:sz="4" w:space="0" w:color="auto"/>
            </w:tcBorders>
            <w:shd w:val="clear" w:color="auto" w:fill="auto"/>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Činnost jednotek SDH</w:t>
            </w:r>
          </w:p>
        </w:tc>
        <w:tc>
          <w:tcPr>
            <w:tcW w:w="306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ZHMP 8/45 ze dne 18.6.2015</w:t>
            </w:r>
          </w:p>
        </w:tc>
        <w:tc>
          <w:tcPr>
            <w:tcW w:w="188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sz w:val="18"/>
                <w:szCs w:val="18"/>
              </w:rPr>
            </w:pPr>
            <w:r w:rsidRPr="00EC6227">
              <w:rPr>
                <w:rFonts w:ascii="Arial" w:eastAsia="Times New Roman" w:hAnsi="Arial" w:cs="Arial"/>
                <w:sz w:val="18"/>
                <w:szCs w:val="18"/>
              </w:rPr>
              <w:t>671 000</w:t>
            </w:r>
          </w:p>
        </w:tc>
        <w:tc>
          <w:tcPr>
            <w:tcW w:w="172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671 000</w:t>
            </w:r>
          </w:p>
        </w:tc>
        <w:tc>
          <w:tcPr>
            <w:tcW w:w="1320" w:type="dxa"/>
            <w:tcBorders>
              <w:top w:val="nil"/>
              <w:left w:val="nil"/>
              <w:bottom w:val="single" w:sz="4" w:space="0" w:color="auto"/>
              <w:right w:val="single" w:sz="8"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100,00%</w:t>
            </w:r>
          </w:p>
        </w:tc>
      </w:tr>
      <w:tr w:rsidR="00EC6227" w:rsidRPr="00EC6227" w:rsidTr="00EC6227">
        <w:trPr>
          <w:trHeight w:val="255"/>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Ďáblice</w:t>
            </w:r>
          </w:p>
        </w:tc>
        <w:tc>
          <w:tcPr>
            <w:tcW w:w="5220" w:type="dxa"/>
            <w:tcBorders>
              <w:top w:val="nil"/>
              <w:left w:val="nil"/>
              <w:bottom w:val="single" w:sz="4" w:space="0" w:color="auto"/>
              <w:right w:val="single" w:sz="4" w:space="0" w:color="auto"/>
            </w:tcBorders>
            <w:shd w:val="clear" w:color="auto" w:fill="auto"/>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Činnost jednotek SDH</w:t>
            </w:r>
          </w:p>
        </w:tc>
        <w:tc>
          <w:tcPr>
            <w:tcW w:w="306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ZHMP 8/45 ze dne 18.6.2015</w:t>
            </w:r>
          </w:p>
        </w:tc>
        <w:tc>
          <w:tcPr>
            <w:tcW w:w="188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sz w:val="18"/>
                <w:szCs w:val="18"/>
              </w:rPr>
            </w:pPr>
            <w:r w:rsidRPr="00EC6227">
              <w:rPr>
                <w:rFonts w:ascii="Arial" w:eastAsia="Times New Roman" w:hAnsi="Arial" w:cs="Arial"/>
                <w:sz w:val="18"/>
                <w:szCs w:val="18"/>
              </w:rPr>
              <w:t>161 000</w:t>
            </w:r>
          </w:p>
        </w:tc>
        <w:tc>
          <w:tcPr>
            <w:tcW w:w="172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161 000</w:t>
            </w:r>
          </w:p>
        </w:tc>
        <w:tc>
          <w:tcPr>
            <w:tcW w:w="1320" w:type="dxa"/>
            <w:tcBorders>
              <w:top w:val="nil"/>
              <w:left w:val="nil"/>
              <w:bottom w:val="single" w:sz="4" w:space="0" w:color="auto"/>
              <w:right w:val="single" w:sz="8"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100,00%</w:t>
            </w:r>
          </w:p>
        </w:tc>
      </w:tr>
      <w:tr w:rsidR="00EC6227" w:rsidRPr="00EC6227" w:rsidTr="00EC6227">
        <w:trPr>
          <w:trHeight w:val="255"/>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Benice</w:t>
            </w:r>
          </w:p>
        </w:tc>
        <w:tc>
          <w:tcPr>
            <w:tcW w:w="5220" w:type="dxa"/>
            <w:tcBorders>
              <w:top w:val="nil"/>
              <w:left w:val="nil"/>
              <w:bottom w:val="single" w:sz="4" w:space="0" w:color="auto"/>
              <w:right w:val="single" w:sz="4" w:space="0" w:color="auto"/>
            </w:tcBorders>
            <w:shd w:val="clear" w:color="auto" w:fill="auto"/>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Činnost jednotek SDH</w:t>
            </w:r>
          </w:p>
        </w:tc>
        <w:tc>
          <w:tcPr>
            <w:tcW w:w="306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ZHMP 8/45 ze dne 18.6.2015</w:t>
            </w:r>
          </w:p>
        </w:tc>
        <w:tc>
          <w:tcPr>
            <w:tcW w:w="188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sz w:val="18"/>
                <w:szCs w:val="18"/>
              </w:rPr>
            </w:pPr>
            <w:r w:rsidRPr="00EC6227">
              <w:rPr>
                <w:rFonts w:ascii="Arial" w:eastAsia="Times New Roman" w:hAnsi="Arial" w:cs="Arial"/>
                <w:sz w:val="18"/>
                <w:szCs w:val="18"/>
              </w:rPr>
              <w:t>51 000</w:t>
            </w:r>
          </w:p>
        </w:tc>
        <w:tc>
          <w:tcPr>
            <w:tcW w:w="172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51 000</w:t>
            </w:r>
          </w:p>
        </w:tc>
        <w:tc>
          <w:tcPr>
            <w:tcW w:w="1320" w:type="dxa"/>
            <w:tcBorders>
              <w:top w:val="nil"/>
              <w:left w:val="nil"/>
              <w:bottom w:val="single" w:sz="4" w:space="0" w:color="auto"/>
              <w:right w:val="single" w:sz="8"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100,00%</w:t>
            </w:r>
          </w:p>
        </w:tc>
      </w:tr>
      <w:tr w:rsidR="00EC6227" w:rsidRPr="00EC6227" w:rsidTr="00EC6227">
        <w:trPr>
          <w:trHeight w:val="255"/>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Praha 11</w:t>
            </w:r>
          </w:p>
        </w:tc>
        <w:tc>
          <w:tcPr>
            <w:tcW w:w="5220" w:type="dxa"/>
            <w:tcBorders>
              <w:top w:val="nil"/>
              <w:left w:val="nil"/>
              <w:bottom w:val="single" w:sz="4" w:space="0" w:color="auto"/>
              <w:right w:val="single" w:sz="4" w:space="0" w:color="auto"/>
            </w:tcBorders>
            <w:shd w:val="clear" w:color="auto" w:fill="auto"/>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Činnost jednotek SDH</w:t>
            </w:r>
          </w:p>
        </w:tc>
        <w:tc>
          <w:tcPr>
            <w:tcW w:w="306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ZHMP 8/45 ze dne 18.6.2015</w:t>
            </w:r>
          </w:p>
        </w:tc>
        <w:tc>
          <w:tcPr>
            <w:tcW w:w="188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sz w:val="18"/>
                <w:szCs w:val="18"/>
              </w:rPr>
            </w:pPr>
            <w:r w:rsidRPr="00EC6227">
              <w:rPr>
                <w:rFonts w:ascii="Arial" w:eastAsia="Times New Roman" w:hAnsi="Arial" w:cs="Arial"/>
                <w:sz w:val="18"/>
                <w:szCs w:val="18"/>
              </w:rPr>
              <w:t>110 000</w:t>
            </w:r>
          </w:p>
        </w:tc>
        <w:tc>
          <w:tcPr>
            <w:tcW w:w="172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110 000</w:t>
            </w:r>
          </w:p>
        </w:tc>
        <w:tc>
          <w:tcPr>
            <w:tcW w:w="1320" w:type="dxa"/>
            <w:tcBorders>
              <w:top w:val="nil"/>
              <w:left w:val="nil"/>
              <w:bottom w:val="single" w:sz="4" w:space="0" w:color="auto"/>
              <w:right w:val="single" w:sz="8"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100,00%</w:t>
            </w:r>
          </w:p>
        </w:tc>
      </w:tr>
      <w:tr w:rsidR="00EC6227" w:rsidRPr="00EC6227" w:rsidTr="00EC6227">
        <w:trPr>
          <w:trHeight w:val="255"/>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Praha 19</w:t>
            </w:r>
          </w:p>
        </w:tc>
        <w:tc>
          <w:tcPr>
            <w:tcW w:w="5220" w:type="dxa"/>
            <w:tcBorders>
              <w:top w:val="nil"/>
              <w:left w:val="nil"/>
              <w:bottom w:val="single" w:sz="4" w:space="0" w:color="auto"/>
              <w:right w:val="single" w:sz="4" w:space="0" w:color="auto"/>
            </w:tcBorders>
            <w:shd w:val="clear" w:color="auto" w:fill="auto"/>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Činnost jednotek SDH</w:t>
            </w:r>
          </w:p>
        </w:tc>
        <w:tc>
          <w:tcPr>
            <w:tcW w:w="306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ZHMP 8/45 ze dne 18.6.2015</w:t>
            </w:r>
          </w:p>
        </w:tc>
        <w:tc>
          <w:tcPr>
            <w:tcW w:w="188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sz w:val="18"/>
                <w:szCs w:val="18"/>
              </w:rPr>
            </w:pPr>
            <w:r w:rsidRPr="00EC6227">
              <w:rPr>
                <w:rFonts w:ascii="Arial" w:eastAsia="Times New Roman" w:hAnsi="Arial" w:cs="Arial"/>
                <w:sz w:val="18"/>
                <w:szCs w:val="18"/>
              </w:rPr>
              <w:t>51 000</w:t>
            </w:r>
          </w:p>
        </w:tc>
        <w:tc>
          <w:tcPr>
            <w:tcW w:w="172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51 000</w:t>
            </w:r>
          </w:p>
        </w:tc>
        <w:tc>
          <w:tcPr>
            <w:tcW w:w="1320" w:type="dxa"/>
            <w:tcBorders>
              <w:top w:val="nil"/>
              <w:left w:val="nil"/>
              <w:bottom w:val="single" w:sz="4" w:space="0" w:color="auto"/>
              <w:right w:val="single" w:sz="8"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100,00%</w:t>
            </w:r>
          </w:p>
        </w:tc>
      </w:tr>
      <w:tr w:rsidR="00EC6227" w:rsidRPr="00EC6227" w:rsidTr="00EC6227">
        <w:trPr>
          <w:trHeight w:val="255"/>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Koloděje</w:t>
            </w:r>
          </w:p>
        </w:tc>
        <w:tc>
          <w:tcPr>
            <w:tcW w:w="5220" w:type="dxa"/>
            <w:tcBorders>
              <w:top w:val="nil"/>
              <w:left w:val="nil"/>
              <w:bottom w:val="single" w:sz="4" w:space="0" w:color="auto"/>
              <w:right w:val="single" w:sz="4" w:space="0" w:color="auto"/>
            </w:tcBorders>
            <w:shd w:val="clear" w:color="auto" w:fill="auto"/>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Činnost jednotek SDH</w:t>
            </w:r>
          </w:p>
        </w:tc>
        <w:tc>
          <w:tcPr>
            <w:tcW w:w="306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ZHMP 8/45 ze dne 18.6.2015</w:t>
            </w:r>
          </w:p>
        </w:tc>
        <w:tc>
          <w:tcPr>
            <w:tcW w:w="188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sz w:val="18"/>
                <w:szCs w:val="18"/>
              </w:rPr>
            </w:pPr>
            <w:r w:rsidRPr="00EC6227">
              <w:rPr>
                <w:rFonts w:ascii="Arial" w:eastAsia="Times New Roman" w:hAnsi="Arial" w:cs="Arial"/>
                <w:sz w:val="18"/>
                <w:szCs w:val="18"/>
              </w:rPr>
              <w:t>51 000</w:t>
            </w:r>
          </w:p>
        </w:tc>
        <w:tc>
          <w:tcPr>
            <w:tcW w:w="172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51 000</w:t>
            </w:r>
          </w:p>
        </w:tc>
        <w:tc>
          <w:tcPr>
            <w:tcW w:w="1320" w:type="dxa"/>
            <w:tcBorders>
              <w:top w:val="nil"/>
              <w:left w:val="nil"/>
              <w:bottom w:val="single" w:sz="4" w:space="0" w:color="auto"/>
              <w:right w:val="single" w:sz="8"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100,00%</w:t>
            </w:r>
          </w:p>
        </w:tc>
      </w:tr>
      <w:tr w:rsidR="00EC6227" w:rsidRPr="00EC6227" w:rsidTr="00EC6227">
        <w:trPr>
          <w:trHeight w:val="255"/>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Klánovice</w:t>
            </w:r>
          </w:p>
        </w:tc>
        <w:tc>
          <w:tcPr>
            <w:tcW w:w="5220" w:type="dxa"/>
            <w:tcBorders>
              <w:top w:val="nil"/>
              <w:left w:val="nil"/>
              <w:bottom w:val="single" w:sz="4" w:space="0" w:color="auto"/>
              <w:right w:val="single" w:sz="4" w:space="0" w:color="auto"/>
            </w:tcBorders>
            <w:shd w:val="clear" w:color="auto" w:fill="auto"/>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Činnost jednotek SDH</w:t>
            </w:r>
          </w:p>
        </w:tc>
        <w:tc>
          <w:tcPr>
            <w:tcW w:w="306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ZHMP 8/45 ze dne 18.6.2015</w:t>
            </w:r>
          </w:p>
        </w:tc>
        <w:tc>
          <w:tcPr>
            <w:tcW w:w="188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sz w:val="18"/>
                <w:szCs w:val="18"/>
              </w:rPr>
            </w:pPr>
            <w:r w:rsidRPr="00EC6227">
              <w:rPr>
                <w:rFonts w:ascii="Arial" w:eastAsia="Times New Roman" w:hAnsi="Arial" w:cs="Arial"/>
                <w:sz w:val="18"/>
                <w:szCs w:val="18"/>
              </w:rPr>
              <w:t>241 000</w:t>
            </w:r>
          </w:p>
        </w:tc>
        <w:tc>
          <w:tcPr>
            <w:tcW w:w="172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241 000</w:t>
            </w:r>
          </w:p>
        </w:tc>
        <w:tc>
          <w:tcPr>
            <w:tcW w:w="1320" w:type="dxa"/>
            <w:tcBorders>
              <w:top w:val="nil"/>
              <w:left w:val="nil"/>
              <w:bottom w:val="single" w:sz="4" w:space="0" w:color="auto"/>
              <w:right w:val="single" w:sz="8"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100,00%</w:t>
            </w:r>
          </w:p>
        </w:tc>
      </w:tr>
      <w:tr w:rsidR="00EC6227" w:rsidRPr="00EC6227" w:rsidTr="00EC6227">
        <w:trPr>
          <w:trHeight w:val="255"/>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Březiněves</w:t>
            </w:r>
          </w:p>
        </w:tc>
        <w:tc>
          <w:tcPr>
            <w:tcW w:w="5220" w:type="dxa"/>
            <w:tcBorders>
              <w:top w:val="nil"/>
              <w:left w:val="nil"/>
              <w:bottom w:val="single" w:sz="4" w:space="0" w:color="auto"/>
              <w:right w:val="single" w:sz="4" w:space="0" w:color="auto"/>
            </w:tcBorders>
            <w:shd w:val="clear" w:color="auto" w:fill="auto"/>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Činnost jednotek SDH</w:t>
            </w:r>
          </w:p>
        </w:tc>
        <w:tc>
          <w:tcPr>
            <w:tcW w:w="306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ZHMP 8/45 ze dne 18.6.2015</w:t>
            </w:r>
          </w:p>
        </w:tc>
        <w:tc>
          <w:tcPr>
            <w:tcW w:w="188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sz w:val="18"/>
                <w:szCs w:val="18"/>
              </w:rPr>
            </w:pPr>
            <w:r w:rsidRPr="00EC6227">
              <w:rPr>
                <w:rFonts w:ascii="Arial" w:eastAsia="Times New Roman" w:hAnsi="Arial" w:cs="Arial"/>
                <w:sz w:val="18"/>
                <w:szCs w:val="18"/>
              </w:rPr>
              <w:t>141 000</w:t>
            </w:r>
          </w:p>
        </w:tc>
        <w:tc>
          <w:tcPr>
            <w:tcW w:w="172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141 000</w:t>
            </w:r>
          </w:p>
        </w:tc>
        <w:tc>
          <w:tcPr>
            <w:tcW w:w="1320" w:type="dxa"/>
            <w:tcBorders>
              <w:top w:val="nil"/>
              <w:left w:val="nil"/>
              <w:bottom w:val="single" w:sz="4" w:space="0" w:color="auto"/>
              <w:right w:val="single" w:sz="8"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100,00%</w:t>
            </w:r>
          </w:p>
        </w:tc>
      </w:tr>
      <w:tr w:rsidR="00EC6227" w:rsidRPr="00EC6227" w:rsidTr="00EC6227">
        <w:trPr>
          <w:trHeight w:val="255"/>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Nebušice</w:t>
            </w:r>
          </w:p>
        </w:tc>
        <w:tc>
          <w:tcPr>
            <w:tcW w:w="5220" w:type="dxa"/>
            <w:tcBorders>
              <w:top w:val="nil"/>
              <w:left w:val="nil"/>
              <w:bottom w:val="single" w:sz="4" w:space="0" w:color="auto"/>
              <w:right w:val="single" w:sz="4" w:space="0" w:color="auto"/>
            </w:tcBorders>
            <w:shd w:val="clear" w:color="auto" w:fill="auto"/>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Činnost jednotek SDH</w:t>
            </w:r>
          </w:p>
        </w:tc>
        <w:tc>
          <w:tcPr>
            <w:tcW w:w="306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ZHMP 8/45 ze dne 18.6.2015</w:t>
            </w:r>
          </w:p>
        </w:tc>
        <w:tc>
          <w:tcPr>
            <w:tcW w:w="188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sz w:val="18"/>
                <w:szCs w:val="18"/>
              </w:rPr>
            </w:pPr>
            <w:r w:rsidRPr="00EC6227">
              <w:rPr>
                <w:rFonts w:ascii="Arial" w:eastAsia="Times New Roman" w:hAnsi="Arial" w:cs="Arial"/>
                <w:sz w:val="18"/>
                <w:szCs w:val="18"/>
              </w:rPr>
              <w:t>61 000</w:t>
            </w:r>
          </w:p>
        </w:tc>
        <w:tc>
          <w:tcPr>
            <w:tcW w:w="172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61 000</w:t>
            </w:r>
          </w:p>
        </w:tc>
        <w:tc>
          <w:tcPr>
            <w:tcW w:w="1320" w:type="dxa"/>
            <w:tcBorders>
              <w:top w:val="nil"/>
              <w:left w:val="nil"/>
              <w:bottom w:val="single" w:sz="4" w:space="0" w:color="auto"/>
              <w:right w:val="single" w:sz="8"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100,00%</w:t>
            </w:r>
          </w:p>
        </w:tc>
      </w:tr>
      <w:tr w:rsidR="00EC6227" w:rsidRPr="00EC6227" w:rsidTr="00EC6227">
        <w:trPr>
          <w:trHeight w:val="255"/>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Praha 18</w:t>
            </w:r>
          </w:p>
        </w:tc>
        <w:tc>
          <w:tcPr>
            <w:tcW w:w="5220" w:type="dxa"/>
            <w:tcBorders>
              <w:top w:val="nil"/>
              <w:left w:val="nil"/>
              <w:bottom w:val="single" w:sz="4" w:space="0" w:color="auto"/>
              <w:right w:val="single" w:sz="4" w:space="0" w:color="auto"/>
            </w:tcBorders>
            <w:shd w:val="clear" w:color="auto" w:fill="auto"/>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Činnost jednotek SDH</w:t>
            </w:r>
          </w:p>
        </w:tc>
        <w:tc>
          <w:tcPr>
            <w:tcW w:w="306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ZHMP 8/45 ze dne 18.6.2015</w:t>
            </w:r>
          </w:p>
        </w:tc>
        <w:tc>
          <w:tcPr>
            <w:tcW w:w="188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sz w:val="18"/>
                <w:szCs w:val="18"/>
              </w:rPr>
            </w:pPr>
            <w:r w:rsidRPr="00EC6227">
              <w:rPr>
                <w:rFonts w:ascii="Arial" w:eastAsia="Times New Roman" w:hAnsi="Arial" w:cs="Arial"/>
                <w:sz w:val="18"/>
                <w:szCs w:val="18"/>
              </w:rPr>
              <w:t>250 000</w:t>
            </w:r>
          </w:p>
        </w:tc>
        <w:tc>
          <w:tcPr>
            <w:tcW w:w="172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250 000</w:t>
            </w:r>
          </w:p>
        </w:tc>
        <w:tc>
          <w:tcPr>
            <w:tcW w:w="1320" w:type="dxa"/>
            <w:tcBorders>
              <w:top w:val="nil"/>
              <w:left w:val="nil"/>
              <w:bottom w:val="single" w:sz="4" w:space="0" w:color="auto"/>
              <w:right w:val="single" w:sz="8"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100,00%</w:t>
            </w:r>
          </w:p>
        </w:tc>
      </w:tr>
      <w:tr w:rsidR="00EC6227" w:rsidRPr="00EC6227" w:rsidTr="00EC6227">
        <w:trPr>
          <w:trHeight w:val="255"/>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Dubeč</w:t>
            </w:r>
          </w:p>
        </w:tc>
        <w:tc>
          <w:tcPr>
            <w:tcW w:w="5220" w:type="dxa"/>
            <w:tcBorders>
              <w:top w:val="nil"/>
              <w:left w:val="nil"/>
              <w:bottom w:val="single" w:sz="4" w:space="0" w:color="auto"/>
              <w:right w:val="single" w:sz="4" w:space="0" w:color="auto"/>
            </w:tcBorders>
            <w:shd w:val="clear" w:color="auto" w:fill="auto"/>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Činnost jednotek SDH</w:t>
            </w:r>
          </w:p>
        </w:tc>
        <w:tc>
          <w:tcPr>
            <w:tcW w:w="306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ZHMP 8/45 ze dne 18.6.2015</w:t>
            </w:r>
          </w:p>
        </w:tc>
        <w:tc>
          <w:tcPr>
            <w:tcW w:w="188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sz w:val="18"/>
                <w:szCs w:val="18"/>
              </w:rPr>
            </w:pPr>
            <w:r w:rsidRPr="00EC6227">
              <w:rPr>
                <w:rFonts w:ascii="Arial" w:eastAsia="Times New Roman" w:hAnsi="Arial" w:cs="Arial"/>
                <w:sz w:val="18"/>
                <w:szCs w:val="18"/>
              </w:rPr>
              <w:t>301 000</w:t>
            </w:r>
          </w:p>
        </w:tc>
        <w:tc>
          <w:tcPr>
            <w:tcW w:w="172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301 000</w:t>
            </w:r>
          </w:p>
        </w:tc>
        <w:tc>
          <w:tcPr>
            <w:tcW w:w="1320" w:type="dxa"/>
            <w:tcBorders>
              <w:top w:val="nil"/>
              <w:left w:val="nil"/>
              <w:bottom w:val="single" w:sz="4" w:space="0" w:color="auto"/>
              <w:right w:val="single" w:sz="8"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100,00%</w:t>
            </w:r>
          </w:p>
        </w:tc>
      </w:tr>
      <w:tr w:rsidR="00EC6227" w:rsidRPr="00EC6227" w:rsidTr="00EC6227">
        <w:trPr>
          <w:trHeight w:val="255"/>
        </w:trPr>
        <w:tc>
          <w:tcPr>
            <w:tcW w:w="1660" w:type="dxa"/>
            <w:tcBorders>
              <w:top w:val="nil"/>
              <w:left w:val="single" w:sz="8" w:space="0" w:color="auto"/>
              <w:bottom w:val="single" w:sz="4" w:space="0" w:color="auto"/>
              <w:right w:val="single" w:sz="4" w:space="0" w:color="auto"/>
            </w:tcBorders>
            <w:shd w:val="clear" w:color="000000" w:fill="FFFFFF"/>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Lochkov</w:t>
            </w:r>
          </w:p>
        </w:tc>
        <w:tc>
          <w:tcPr>
            <w:tcW w:w="5220" w:type="dxa"/>
            <w:tcBorders>
              <w:top w:val="nil"/>
              <w:left w:val="nil"/>
              <w:bottom w:val="single" w:sz="4" w:space="0" w:color="auto"/>
              <w:right w:val="single" w:sz="4" w:space="0" w:color="auto"/>
            </w:tcBorders>
            <w:shd w:val="clear" w:color="auto" w:fill="auto"/>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Činnost jednotek SDH</w:t>
            </w:r>
          </w:p>
        </w:tc>
        <w:tc>
          <w:tcPr>
            <w:tcW w:w="306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ZHMP 8/45 ze dne 18.6.2015</w:t>
            </w:r>
          </w:p>
        </w:tc>
        <w:tc>
          <w:tcPr>
            <w:tcW w:w="188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sz w:val="18"/>
                <w:szCs w:val="18"/>
              </w:rPr>
            </w:pPr>
            <w:r w:rsidRPr="00EC6227">
              <w:rPr>
                <w:rFonts w:ascii="Arial" w:eastAsia="Times New Roman" w:hAnsi="Arial" w:cs="Arial"/>
                <w:sz w:val="18"/>
                <w:szCs w:val="18"/>
              </w:rPr>
              <w:t>111 000</w:t>
            </w:r>
          </w:p>
        </w:tc>
        <w:tc>
          <w:tcPr>
            <w:tcW w:w="172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111 000</w:t>
            </w:r>
          </w:p>
        </w:tc>
        <w:tc>
          <w:tcPr>
            <w:tcW w:w="1320" w:type="dxa"/>
            <w:tcBorders>
              <w:top w:val="nil"/>
              <w:left w:val="nil"/>
              <w:bottom w:val="single" w:sz="4" w:space="0" w:color="auto"/>
              <w:right w:val="single" w:sz="8"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100,00%</w:t>
            </w:r>
          </w:p>
        </w:tc>
      </w:tr>
      <w:tr w:rsidR="00EC6227" w:rsidRPr="00EC6227" w:rsidTr="00EC6227">
        <w:trPr>
          <w:trHeight w:val="255"/>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Běchovice</w:t>
            </w:r>
          </w:p>
        </w:tc>
        <w:tc>
          <w:tcPr>
            <w:tcW w:w="5220" w:type="dxa"/>
            <w:tcBorders>
              <w:top w:val="nil"/>
              <w:left w:val="nil"/>
              <w:bottom w:val="single" w:sz="4" w:space="0" w:color="auto"/>
              <w:right w:val="single" w:sz="4" w:space="0" w:color="auto"/>
            </w:tcBorders>
            <w:shd w:val="clear" w:color="auto" w:fill="auto"/>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Činnost jednotek SDH</w:t>
            </w:r>
          </w:p>
        </w:tc>
        <w:tc>
          <w:tcPr>
            <w:tcW w:w="306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ZHMP 8/45 ze dne 18.6.2015</w:t>
            </w:r>
          </w:p>
        </w:tc>
        <w:tc>
          <w:tcPr>
            <w:tcW w:w="188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sz w:val="18"/>
                <w:szCs w:val="18"/>
              </w:rPr>
            </w:pPr>
            <w:r w:rsidRPr="00EC6227">
              <w:rPr>
                <w:rFonts w:ascii="Arial" w:eastAsia="Times New Roman" w:hAnsi="Arial" w:cs="Arial"/>
                <w:sz w:val="18"/>
                <w:szCs w:val="18"/>
              </w:rPr>
              <w:t>61 000</w:t>
            </w:r>
          </w:p>
        </w:tc>
        <w:tc>
          <w:tcPr>
            <w:tcW w:w="172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61 000</w:t>
            </w:r>
          </w:p>
        </w:tc>
        <w:tc>
          <w:tcPr>
            <w:tcW w:w="1320" w:type="dxa"/>
            <w:tcBorders>
              <w:top w:val="nil"/>
              <w:left w:val="nil"/>
              <w:bottom w:val="single" w:sz="4" w:space="0" w:color="auto"/>
              <w:right w:val="single" w:sz="8"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100,00%</w:t>
            </w:r>
          </w:p>
        </w:tc>
      </w:tr>
      <w:tr w:rsidR="00EC6227" w:rsidRPr="00EC6227" w:rsidTr="00EC6227">
        <w:trPr>
          <w:trHeight w:val="255"/>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Čakovice</w:t>
            </w:r>
          </w:p>
        </w:tc>
        <w:tc>
          <w:tcPr>
            <w:tcW w:w="5220" w:type="dxa"/>
            <w:tcBorders>
              <w:top w:val="nil"/>
              <w:left w:val="nil"/>
              <w:bottom w:val="single" w:sz="4" w:space="0" w:color="auto"/>
              <w:right w:val="single" w:sz="4" w:space="0" w:color="auto"/>
            </w:tcBorders>
            <w:shd w:val="clear" w:color="auto" w:fill="auto"/>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Činnost jednotek SDH</w:t>
            </w:r>
          </w:p>
        </w:tc>
        <w:tc>
          <w:tcPr>
            <w:tcW w:w="306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ZHMP 8/45 ze dne 18.6.2015</w:t>
            </w:r>
          </w:p>
        </w:tc>
        <w:tc>
          <w:tcPr>
            <w:tcW w:w="188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sz w:val="18"/>
                <w:szCs w:val="18"/>
              </w:rPr>
            </w:pPr>
            <w:r w:rsidRPr="00EC6227">
              <w:rPr>
                <w:rFonts w:ascii="Arial" w:eastAsia="Times New Roman" w:hAnsi="Arial" w:cs="Arial"/>
                <w:sz w:val="18"/>
                <w:szCs w:val="18"/>
              </w:rPr>
              <w:t>210 000</w:t>
            </w:r>
          </w:p>
        </w:tc>
        <w:tc>
          <w:tcPr>
            <w:tcW w:w="172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210 000</w:t>
            </w:r>
          </w:p>
        </w:tc>
        <w:tc>
          <w:tcPr>
            <w:tcW w:w="1320" w:type="dxa"/>
            <w:tcBorders>
              <w:top w:val="nil"/>
              <w:left w:val="nil"/>
              <w:bottom w:val="single" w:sz="4" w:space="0" w:color="auto"/>
              <w:right w:val="single" w:sz="8"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100,00%</w:t>
            </w:r>
          </w:p>
        </w:tc>
      </w:tr>
      <w:tr w:rsidR="00EC6227" w:rsidRPr="00EC6227" w:rsidTr="00EC6227">
        <w:trPr>
          <w:trHeight w:val="255"/>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Praha 1</w:t>
            </w:r>
          </w:p>
        </w:tc>
        <w:tc>
          <w:tcPr>
            <w:tcW w:w="5220" w:type="dxa"/>
            <w:tcBorders>
              <w:top w:val="nil"/>
              <w:left w:val="nil"/>
              <w:bottom w:val="single" w:sz="4" w:space="0" w:color="auto"/>
              <w:right w:val="single" w:sz="4" w:space="0" w:color="auto"/>
            </w:tcBorders>
            <w:shd w:val="clear" w:color="auto" w:fill="auto"/>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Činnost jednotek SDH</w:t>
            </w:r>
          </w:p>
        </w:tc>
        <w:tc>
          <w:tcPr>
            <w:tcW w:w="306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ZHMP 8/45 ze dne 18.6.2015</w:t>
            </w:r>
          </w:p>
        </w:tc>
        <w:tc>
          <w:tcPr>
            <w:tcW w:w="188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sz w:val="18"/>
                <w:szCs w:val="18"/>
              </w:rPr>
            </w:pPr>
            <w:r w:rsidRPr="00EC6227">
              <w:rPr>
                <w:rFonts w:ascii="Arial" w:eastAsia="Times New Roman" w:hAnsi="Arial" w:cs="Arial"/>
                <w:sz w:val="18"/>
                <w:szCs w:val="18"/>
              </w:rPr>
              <w:t>61 000</w:t>
            </w:r>
          </w:p>
        </w:tc>
        <w:tc>
          <w:tcPr>
            <w:tcW w:w="172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61 000</w:t>
            </w:r>
          </w:p>
        </w:tc>
        <w:tc>
          <w:tcPr>
            <w:tcW w:w="1320" w:type="dxa"/>
            <w:tcBorders>
              <w:top w:val="nil"/>
              <w:left w:val="nil"/>
              <w:bottom w:val="single" w:sz="4" w:space="0" w:color="auto"/>
              <w:right w:val="single" w:sz="8"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100,00%</w:t>
            </w:r>
          </w:p>
        </w:tc>
      </w:tr>
      <w:tr w:rsidR="00EC6227" w:rsidRPr="00EC6227" w:rsidTr="00EC6227">
        <w:trPr>
          <w:trHeight w:val="255"/>
        </w:trPr>
        <w:tc>
          <w:tcPr>
            <w:tcW w:w="1660" w:type="dxa"/>
            <w:tcBorders>
              <w:top w:val="nil"/>
              <w:left w:val="single" w:sz="8" w:space="0" w:color="auto"/>
              <w:bottom w:val="nil"/>
              <w:right w:val="single" w:sz="4" w:space="0" w:color="auto"/>
            </w:tcBorders>
            <w:shd w:val="clear" w:color="000000" w:fill="FFFFFF"/>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 </w:t>
            </w:r>
          </w:p>
        </w:tc>
        <w:tc>
          <w:tcPr>
            <w:tcW w:w="5220" w:type="dxa"/>
            <w:tcBorders>
              <w:top w:val="nil"/>
              <w:left w:val="nil"/>
              <w:bottom w:val="nil"/>
              <w:right w:val="single" w:sz="4" w:space="0" w:color="auto"/>
            </w:tcBorders>
            <w:shd w:val="clear" w:color="auto" w:fill="auto"/>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 </w:t>
            </w:r>
          </w:p>
        </w:tc>
        <w:tc>
          <w:tcPr>
            <w:tcW w:w="3060" w:type="dxa"/>
            <w:tcBorders>
              <w:top w:val="nil"/>
              <w:left w:val="nil"/>
              <w:bottom w:val="nil"/>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 </w:t>
            </w:r>
          </w:p>
        </w:tc>
        <w:tc>
          <w:tcPr>
            <w:tcW w:w="1880" w:type="dxa"/>
            <w:tcBorders>
              <w:top w:val="nil"/>
              <w:left w:val="nil"/>
              <w:bottom w:val="nil"/>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 </w:t>
            </w:r>
          </w:p>
        </w:tc>
        <w:tc>
          <w:tcPr>
            <w:tcW w:w="1720" w:type="dxa"/>
            <w:tcBorders>
              <w:top w:val="nil"/>
              <w:left w:val="nil"/>
              <w:bottom w:val="nil"/>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color w:val="000000"/>
                <w:sz w:val="18"/>
                <w:szCs w:val="18"/>
              </w:rPr>
            </w:pPr>
            <w:r w:rsidRPr="00EC6227">
              <w:rPr>
                <w:rFonts w:ascii="Arial" w:eastAsia="Times New Roman" w:hAnsi="Arial" w:cs="Arial"/>
                <w:color w:val="000000"/>
                <w:sz w:val="18"/>
                <w:szCs w:val="18"/>
              </w:rPr>
              <w:t> </w:t>
            </w:r>
          </w:p>
        </w:tc>
        <w:tc>
          <w:tcPr>
            <w:tcW w:w="1320" w:type="dxa"/>
            <w:tcBorders>
              <w:top w:val="nil"/>
              <w:left w:val="nil"/>
              <w:bottom w:val="single" w:sz="4" w:space="0" w:color="auto"/>
              <w:right w:val="single" w:sz="8" w:space="0" w:color="auto"/>
            </w:tcBorders>
            <w:shd w:val="clear" w:color="auto" w:fill="auto"/>
            <w:noWrap/>
            <w:vAlign w:val="bottom"/>
            <w:hideMark/>
          </w:tcPr>
          <w:p w:rsidR="00EC6227" w:rsidRPr="00EC6227" w:rsidRDefault="00EC6227" w:rsidP="00EC6227">
            <w:pPr>
              <w:rPr>
                <w:rFonts w:ascii="Arial" w:eastAsia="Times New Roman" w:hAnsi="Arial" w:cs="Arial"/>
                <w:color w:val="000000"/>
                <w:sz w:val="18"/>
                <w:szCs w:val="18"/>
              </w:rPr>
            </w:pPr>
            <w:r w:rsidRPr="00EC6227">
              <w:rPr>
                <w:rFonts w:ascii="Arial" w:eastAsia="Times New Roman" w:hAnsi="Arial" w:cs="Arial"/>
                <w:color w:val="000000"/>
                <w:sz w:val="18"/>
                <w:szCs w:val="18"/>
              </w:rPr>
              <w:t> </w:t>
            </w:r>
          </w:p>
        </w:tc>
      </w:tr>
      <w:tr w:rsidR="00EC6227" w:rsidRPr="00EC6227" w:rsidTr="00EC6227">
        <w:trPr>
          <w:trHeight w:val="255"/>
        </w:trPr>
        <w:tc>
          <w:tcPr>
            <w:tcW w:w="1660" w:type="dxa"/>
            <w:tcBorders>
              <w:top w:val="single" w:sz="4" w:space="0" w:color="auto"/>
              <w:left w:val="single" w:sz="8" w:space="0" w:color="auto"/>
              <w:bottom w:val="nil"/>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Praha 17</w:t>
            </w:r>
          </w:p>
        </w:tc>
        <w:tc>
          <w:tcPr>
            <w:tcW w:w="5220" w:type="dxa"/>
            <w:tcBorders>
              <w:top w:val="single" w:sz="4" w:space="0" w:color="auto"/>
              <w:left w:val="nil"/>
              <w:bottom w:val="nil"/>
              <w:right w:val="single" w:sz="4" w:space="0" w:color="auto"/>
            </w:tcBorders>
            <w:shd w:val="clear" w:color="auto" w:fill="auto"/>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Dofinancování projektů prevence kriminality 2015</w:t>
            </w:r>
          </w:p>
        </w:tc>
        <w:tc>
          <w:tcPr>
            <w:tcW w:w="3060" w:type="dxa"/>
            <w:tcBorders>
              <w:top w:val="single" w:sz="4" w:space="0" w:color="auto"/>
              <w:left w:val="nil"/>
              <w:bottom w:val="nil"/>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ZHMP 10/18 ze dne 5.11.2015</w:t>
            </w:r>
          </w:p>
        </w:tc>
        <w:tc>
          <w:tcPr>
            <w:tcW w:w="1880" w:type="dxa"/>
            <w:tcBorders>
              <w:top w:val="single" w:sz="4" w:space="0" w:color="auto"/>
              <w:left w:val="nil"/>
              <w:bottom w:val="nil"/>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sz w:val="18"/>
                <w:szCs w:val="18"/>
              </w:rPr>
            </w:pPr>
            <w:r w:rsidRPr="00EC6227">
              <w:rPr>
                <w:rFonts w:ascii="Arial" w:eastAsia="Times New Roman" w:hAnsi="Arial" w:cs="Arial"/>
                <w:sz w:val="18"/>
                <w:szCs w:val="18"/>
              </w:rPr>
              <w:t>15 000</w:t>
            </w:r>
          </w:p>
        </w:tc>
        <w:tc>
          <w:tcPr>
            <w:tcW w:w="1720" w:type="dxa"/>
            <w:tcBorders>
              <w:top w:val="single" w:sz="4" w:space="0" w:color="auto"/>
              <w:left w:val="nil"/>
              <w:bottom w:val="nil"/>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sz w:val="18"/>
                <w:szCs w:val="18"/>
              </w:rPr>
            </w:pPr>
            <w:r w:rsidRPr="00EC6227">
              <w:rPr>
                <w:rFonts w:ascii="Arial" w:eastAsia="Times New Roman" w:hAnsi="Arial" w:cs="Arial"/>
                <w:sz w:val="18"/>
                <w:szCs w:val="18"/>
              </w:rPr>
              <w:t>15 000</w:t>
            </w:r>
          </w:p>
        </w:tc>
        <w:tc>
          <w:tcPr>
            <w:tcW w:w="1320" w:type="dxa"/>
            <w:tcBorders>
              <w:top w:val="nil"/>
              <w:left w:val="nil"/>
              <w:bottom w:val="single" w:sz="4" w:space="0" w:color="auto"/>
              <w:right w:val="single" w:sz="8"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100,00%</w:t>
            </w:r>
          </w:p>
        </w:tc>
      </w:tr>
      <w:tr w:rsidR="00EC6227" w:rsidRPr="00EC6227" w:rsidTr="00EC6227">
        <w:trPr>
          <w:trHeight w:val="255"/>
        </w:trPr>
        <w:tc>
          <w:tcPr>
            <w:tcW w:w="1660" w:type="dxa"/>
            <w:tcBorders>
              <w:top w:val="single" w:sz="4" w:space="0" w:color="auto"/>
              <w:left w:val="single" w:sz="8" w:space="0" w:color="auto"/>
              <w:bottom w:val="nil"/>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Praha 1</w:t>
            </w:r>
          </w:p>
        </w:tc>
        <w:tc>
          <w:tcPr>
            <w:tcW w:w="5220" w:type="dxa"/>
            <w:tcBorders>
              <w:top w:val="single" w:sz="4" w:space="0" w:color="auto"/>
              <w:left w:val="nil"/>
              <w:bottom w:val="nil"/>
              <w:right w:val="single" w:sz="4" w:space="0" w:color="auto"/>
            </w:tcBorders>
            <w:shd w:val="clear" w:color="auto" w:fill="auto"/>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Dofinancování projektů prevence kriminality 2015</w:t>
            </w:r>
          </w:p>
        </w:tc>
        <w:tc>
          <w:tcPr>
            <w:tcW w:w="3060" w:type="dxa"/>
            <w:tcBorders>
              <w:top w:val="single" w:sz="4" w:space="0" w:color="auto"/>
              <w:left w:val="nil"/>
              <w:bottom w:val="nil"/>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ZHMP 10/18 ze dne 5.11.2015</w:t>
            </w:r>
          </w:p>
        </w:tc>
        <w:tc>
          <w:tcPr>
            <w:tcW w:w="1880" w:type="dxa"/>
            <w:tcBorders>
              <w:top w:val="single" w:sz="4" w:space="0" w:color="auto"/>
              <w:left w:val="nil"/>
              <w:bottom w:val="nil"/>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sz w:val="18"/>
                <w:szCs w:val="18"/>
              </w:rPr>
            </w:pPr>
            <w:r w:rsidRPr="00EC6227">
              <w:rPr>
                <w:rFonts w:ascii="Arial" w:eastAsia="Times New Roman" w:hAnsi="Arial" w:cs="Arial"/>
                <w:sz w:val="18"/>
                <w:szCs w:val="18"/>
              </w:rPr>
              <w:t>62 000</w:t>
            </w:r>
          </w:p>
        </w:tc>
        <w:tc>
          <w:tcPr>
            <w:tcW w:w="1720" w:type="dxa"/>
            <w:tcBorders>
              <w:top w:val="single" w:sz="4" w:space="0" w:color="auto"/>
              <w:left w:val="nil"/>
              <w:bottom w:val="nil"/>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sz w:val="18"/>
                <w:szCs w:val="18"/>
              </w:rPr>
            </w:pPr>
            <w:r w:rsidRPr="00EC6227">
              <w:rPr>
                <w:rFonts w:ascii="Arial" w:eastAsia="Times New Roman" w:hAnsi="Arial" w:cs="Arial"/>
                <w:sz w:val="18"/>
                <w:szCs w:val="18"/>
              </w:rPr>
              <w:t>62 000</w:t>
            </w:r>
          </w:p>
        </w:tc>
        <w:tc>
          <w:tcPr>
            <w:tcW w:w="1320" w:type="dxa"/>
            <w:tcBorders>
              <w:top w:val="nil"/>
              <w:left w:val="nil"/>
              <w:bottom w:val="single" w:sz="4" w:space="0" w:color="auto"/>
              <w:right w:val="single" w:sz="8"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100,00%</w:t>
            </w:r>
          </w:p>
        </w:tc>
      </w:tr>
      <w:tr w:rsidR="00EC6227" w:rsidRPr="00EC6227" w:rsidTr="00EC6227">
        <w:trPr>
          <w:trHeight w:val="255"/>
        </w:trPr>
        <w:tc>
          <w:tcPr>
            <w:tcW w:w="1660" w:type="dxa"/>
            <w:tcBorders>
              <w:top w:val="single" w:sz="4" w:space="0" w:color="auto"/>
              <w:left w:val="single" w:sz="8" w:space="0" w:color="auto"/>
              <w:bottom w:val="nil"/>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Praha 5</w:t>
            </w:r>
          </w:p>
        </w:tc>
        <w:tc>
          <w:tcPr>
            <w:tcW w:w="5220" w:type="dxa"/>
            <w:tcBorders>
              <w:top w:val="single" w:sz="4" w:space="0" w:color="auto"/>
              <w:left w:val="nil"/>
              <w:bottom w:val="nil"/>
              <w:right w:val="single" w:sz="4" w:space="0" w:color="auto"/>
            </w:tcBorders>
            <w:shd w:val="clear" w:color="auto" w:fill="auto"/>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Dofinancování projektů prevence kriminality 2015</w:t>
            </w:r>
          </w:p>
        </w:tc>
        <w:tc>
          <w:tcPr>
            <w:tcW w:w="3060" w:type="dxa"/>
            <w:tcBorders>
              <w:top w:val="single" w:sz="4" w:space="0" w:color="auto"/>
              <w:left w:val="nil"/>
              <w:bottom w:val="nil"/>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ZHMP 10/18 ze dne 5.11.2015</w:t>
            </w:r>
          </w:p>
        </w:tc>
        <w:tc>
          <w:tcPr>
            <w:tcW w:w="1880" w:type="dxa"/>
            <w:tcBorders>
              <w:top w:val="single" w:sz="4" w:space="0" w:color="auto"/>
              <w:left w:val="nil"/>
              <w:bottom w:val="nil"/>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sz w:val="18"/>
                <w:szCs w:val="18"/>
              </w:rPr>
            </w:pPr>
            <w:r w:rsidRPr="00EC6227">
              <w:rPr>
                <w:rFonts w:ascii="Arial" w:eastAsia="Times New Roman" w:hAnsi="Arial" w:cs="Arial"/>
                <w:sz w:val="18"/>
                <w:szCs w:val="18"/>
              </w:rPr>
              <w:t>48 000</w:t>
            </w:r>
          </w:p>
        </w:tc>
        <w:tc>
          <w:tcPr>
            <w:tcW w:w="1720" w:type="dxa"/>
            <w:tcBorders>
              <w:top w:val="single" w:sz="4" w:space="0" w:color="auto"/>
              <w:left w:val="nil"/>
              <w:bottom w:val="nil"/>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sz w:val="18"/>
                <w:szCs w:val="18"/>
              </w:rPr>
            </w:pPr>
            <w:r w:rsidRPr="00EC6227">
              <w:rPr>
                <w:rFonts w:ascii="Arial" w:eastAsia="Times New Roman" w:hAnsi="Arial" w:cs="Arial"/>
                <w:sz w:val="18"/>
                <w:szCs w:val="18"/>
              </w:rPr>
              <w:t>48 000</w:t>
            </w:r>
          </w:p>
        </w:tc>
        <w:tc>
          <w:tcPr>
            <w:tcW w:w="1320" w:type="dxa"/>
            <w:tcBorders>
              <w:top w:val="nil"/>
              <w:left w:val="nil"/>
              <w:bottom w:val="single" w:sz="4" w:space="0" w:color="auto"/>
              <w:right w:val="single" w:sz="8"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100,00%</w:t>
            </w:r>
          </w:p>
        </w:tc>
      </w:tr>
      <w:tr w:rsidR="00EC6227" w:rsidRPr="00EC6227" w:rsidTr="00EC6227">
        <w:trPr>
          <w:trHeight w:val="255"/>
        </w:trPr>
        <w:tc>
          <w:tcPr>
            <w:tcW w:w="1660" w:type="dxa"/>
            <w:tcBorders>
              <w:top w:val="single" w:sz="4" w:space="0" w:color="auto"/>
              <w:left w:val="single" w:sz="8" w:space="0" w:color="auto"/>
              <w:bottom w:val="nil"/>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Praha 7</w:t>
            </w:r>
          </w:p>
        </w:tc>
        <w:tc>
          <w:tcPr>
            <w:tcW w:w="5220" w:type="dxa"/>
            <w:tcBorders>
              <w:top w:val="single" w:sz="4" w:space="0" w:color="auto"/>
              <w:left w:val="nil"/>
              <w:bottom w:val="nil"/>
              <w:right w:val="single" w:sz="4" w:space="0" w:color="auto"/>
            </w:tcBorders>
            <w:shd w:val="clear" w:color="auto" w:fill="auto"/>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Dofinancování projektů prevence kriminality 2015</w:t>
            </w:r>
          </w:p>
        </w:tc>
        <w:tc>
          <w:tcPr>
            <w:tcW w:w="3060" w:type="dxa"/>
            <w:tcBorders>
              <w:top w:val="single" w:sz="4" w:space="0" w:color="auto"/>
              <w:left w:val="nil"/>
              <w:bottom w:val="nil"/>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ZHMP 10/18 ze dne 5.11.2015</w:t>
            </w:r>
          </w:p>
        </w:tc>
        <w:tc>
          <w:tcPr>
            <w:tcW w:w="1880" w:type="dxa"/>
            <w:tcBorders>
              <w:top w:val="single" w:sz="4" w:space="0" w:color="auto"/>
              <w:left w:val="nil"/>
              <w:bottom w:val="nil"/>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sz w:val="18"/>
                <w:szCs w:val="18"/>
              </w:rPr>
            </w:pPr>
            <w:r w:rsidRPr="00EC6227">
              <w:rPr>
                <w:rFonts w:ascii="Arial" w:eastAsia="Times New Roman" w:hAnsi="Arial" w:cs="Arial"/>
                <w:sz w:val="18"/>
                <w:szCs w:val="18"/>
              </w:rPr>
              <w:t>35 000</w:t>
            </w:r>
          </w:p>
        </w:tc>
        <w:tc>
          <w:tcPr>
            <w:tcW w:w="1720" w:type="dxa"/>
            <w:tcBorders>
              <w:top w:val="single" w:sz="4" w:space="0" w:color="auto"/>
              <w:left w:val="nil"/>
              <w:bottom w:val="nil"/>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sz w:val="18"/>
                <w:szCs w:val="18"/>
              </w:rPr>
            </w:pPr>
            <w:r w:rsidRPr="00EC6227">
              <w:rPr>
                <w:rFonts w:ascii="Arial" w:eastAsia="Times New Roman" w:hAnsi="Arial" w:cs="Arial"/>
                <w:sz w:val="18"/>
                <w:szCs w:val="18"/>
              </w:rPr>
              <w:t>35 000</w:t>
            </w:r>
          </w:p>
        </w:tc>
        <w:tc>
          <w:tcPr>
            <w:tcW w:w="1320" w:type="dxa"/>
            <w:tcBorders>
              <w:top w:val="nil"/>
              <w:left w:val="nil"/>
              <w:bottom w:val="single" w:sz="4" w:space="0" w:color="auto"/>
              <w:right w:val="single" w:sz="8"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100,00%</w:t>
            </w:r>
          </w:p>
        </w:tc>
      </w:tr>
      <w:tr w:rsidR="00EC6227" w:rsidRPr="00EC6227" w:rsidTr="00EC6227">
        <w:trPr>
          <w:trHeight w:val="255"/>
        </w:trPr>
        <w:tc>
          <w:tcPr>
            <w:tcW w:w="1660" w:type="dxa"/>
            <w:tcBorders>
              <w:top w:val="single" w:sz="4" w:space="0" w:color="auto"/>
              <w:left w:val="single" w:sz="8" w:space="0" w:color="auto"/>
              <w:bottom w:val="nil"/>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Praha 7</w:t>
            </w:r>
          </w:p>
        </w:tc>
        <w:tc>
          <w:tcPr>
            <w:tcW w:w="5220" w:type="dxa"/>
            <w:tcBorders>
              <w:top w:val="single" w:sz="4" w:space="0" w:color="auto"/>
              <w:left w:val="nil"/>
              <w:bottom w:val="nil"/>
              <w:right w:val="single" w:sz="4" w:space="0" w:color="auto"/>
            </w:tcBorders>
            <w:shd w:val="clear" w:color="auto" w:fill="auto"/>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Dofinancování projektů prevence kriminality 2015</w:t>
            </w:r>
          </w:p>
        </w:tc>
        <w:tc>
          <w:tcPr>
            <w:tcW w:w="3060" w:type="dxa"/>
            <w:tcBorders>
              <w:top w:val="single" w:sz="4" w:space="0" w:color="auto"/>
              <w:left w:val="nil"/>
              <w:bottom w:val="nil"/>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ZHMP 10/18 ze dne 5.11.2015</w:t>
            </w:r>
          </w:p>
        </w:tc>
        <w:tc>
          <w:tcPr>
            <w:tcW w:w="1880" w:type="dxa"/>
            <w:tcBorders>
              <w:top w:val="single" w:sz="4" w:space="0" w:color="auto"/>
              <w:left w:val="nil"/>
              <w:bottom w:val="nil"/>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sz w:val="18"/>
                <w:szCs w:val="18"/>
              </w:rPr>
            </w:pPr>
            <w:r w:rsidRPr="00EC6227">
              <w:rPr>
                <w:rFonts w:ascii="Arial" w:eastAsia="Times New Roman" w:hAnsi="Arial" w:cs="Arial"/>
                <w:sz w:val="18"/>
                <w:szCs w:val="18"/>
              </w:rPr>
              <w:t>30 000</w:t>
            </w:r>
          </w:p>
        </w:tc>
        <w:tc>
          <w:tcPr>
            <w:tcW w:w="1720" w:type="dxa"/>
            <w:tcBorders>
              <w:top w:val="single" w:sz="4" w:space="0" w:color="auto"/>
              <w:left w:val="nil"/>
              <w:bottom w:val="nil"/>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sz w:val="18"/>
                <w:szCs w:val="18"/>
              </w:rPr>
            </w:pPr>
            <w:r w:rsidRPr="00EC6227">
              <w:rPr>
                <w:rFonts w:ascii="Arial" w:eastAsia="Times New Roman" w:hAnsi="Arial" w:cs="Arial"/>
                <w:sz w:val="18"/>
                <w:szCs w:val="18"/>
              </w:rPr>
              <w:t>30 000</w:t>
            </w:r>
          </w:p>
        </w:tc>
        <w:tc>
          <w:tcPr>
            <w:tcW w:w="1320" w:type="dxa"/>
            <w:tcBorders>
              <w:top w:val="nil"/>
              <w:left w:val="nil"/>
              <w:bottom w:val="single" w:sz="4" w:space="0" w:color="auto"/>
              <w:right w:val="single" w:sz="8"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100,00%</w:t>
            </w:r>
          </w:p>
        </w:tc>
      </w:tr>
      <w:tr w:rsidR="00EC6227" w:rsidRPr="00EC6227" w:rsidTr="00B3215A">
        <w:trPr>
          <w:trHeight w:val="255"/>
        </w:trPr>
        <w:tc>
          <w:tcPr>
            <w:tcW w:w="166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Praha 9</w:t>
            </w:r>
          </w:p>
        </w:tc>
        <w:tc>
          <w:tcPr>
            <w:tcW w:w="5220" w:type="dxa"/>
            <w:tcBorders>
              <w:top w:val="single" w:sz="4" w:space="0" w:color="auto"/>
              <w:left w:val="nil"/>
              <w:bottom w:val="single" w:sz="4" w:space="0" w:color="auto"/>
              <w:right w:val="single" w:sz="4" w:space="0" w:color="auto"/>
            </w:tcBorders>
            <w:shd w:val="clear" w:color="auto" w:fill="auto"/>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Dofinancování projektů prevence kriminality 2015</w:t>
            </w:r>
          </w:p>
        </w:tc>
        <w:tc>
          <w:tcPr>
            <w:tcW w:w="3060" w:type="dxa"/>
            <w:tcBorders>
              <w:top w:val="single" w:sz="4" w:space="0" w:color="auto"/>
              <w:left w:val="nil"/>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ZHMP 10/18 ze dne 5.11.2015</w:t>
            </w:r>
          </w:p>
        </w:tc>
        <w:tc>
          <w:tcPr>
            <w:tcW w:w="1880" w:type="dxa"/>
            <w:tcBorders>
              <w:top w:val="single" w:sz="4" w:space="0" w:color="auto"/>
              <w:left w:val="nil"/>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sz w:val="18"/>
                <w:szCs w:val="18"/>
              </w:rPr>
            </w:pPr>
            <w:r w:rsidRPr="00EC6227">
              <w:rPr>
                <w:rFonts w:ascii="Arial" w:eastAsia="Times New Roman" w:hAnsi="Arial" w:cs="Arial"/>
                <w:sz w:val="18"/>
                <w:szCs w:val="18"/>
              </w:rPr>
              <w:t>20 000</w:t>
            </w:r>
          </w:p>
        </w:tc>
        <w:tc>
          <w:tcPr>
            <w:tcW w:w="1720" w:type="dxa"/>
            <w:tcBorders>
              <w:top w:val="single" w:sz="4" w:space="0" w:color="auto"/>
              <w:left w:val="nil"/>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sz w:val="18"/>
                <w:szCs w:val="18"/>
              </w:rPr>
            </w:pPr>
            <w:r w:rsidRPr="00EC6227">
              <w:rPr>
                <w:rFonts w:ascii="Arial" w:eastAsia="Times New Roman" w:hAnsi="Arial" w:cs="Arial"/>
                <w:sz w:val="18"/>
                <w:szCs w:val="18"/>
              </w:rPr>
              <w:t>20 000</w:t>
            </w:r>
          </w:p>
        </w:tc>
        <w:tc>
          <w:tcPr>
            <w:tcW w:w="1320" w:type="dxa"/>
            <w:tcBorders>
              <w:top w:val="nil"/>
              <w:left w:val="nil"/>
              <w:bottom w:val="single" w:sz="4" w:space="0" w:color="auto"/>
              <w:right w:val="single" w:sz="8"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100,00%</w:t>
            </w:r>
          </w:p>
        </w:tc>
      </w:tr>
      <w:tr w:rsidR="00EC6227" w:rsidRPr="00EC6227" w:rsidTr="00B3215A">
        <w:trPr>
          <w:trHeight w:val="255"/>
        </w:trPr>
        <w:tc>
          <w:tcPr>
            <w:tcW w:w="166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lastRenderedPageBreak/>
              <w:t>Praha 14</w:t>
            </w:r>
          </w:p>
        </w:tc>
        <w:tc>
          <w:tcPr>
            <w:tcW w:w="5220" w:type="dxa"/>
            <w:tcBorders>
              <w:top w:val="single" w:sz="4" w:space="0" w:color="auto"/>
              <w:left w:val="nil"/>
              <w:bottom w:val="single" w:sz="4" w:space="0" w:color="auto"/>
              <w:right w:val="single" w:sz="4" w:space="0" w:color="auto"/>
            </w:tcBorders>
            <w:shd w:val="clear" w:color="auto" w:fill="auto"/>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Dofinancování projektů prevence kriminality 2015</w:t>
            </w:r>
          </w:p>
        </w:tc>
        <w:tc>
          <w:tcPr>
            <w:tcW w:w="3060" w:type="dxa"/>
            <w:tcBorders>
              <w:top w:val="single" w:sz="4" w:space="0" w:color="auto"/>
              <w:left w:val="nil"/>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ZHMP 10/18 ze dne 5.11.2015</w:t>
            </w:r>
          </w:p>
        </w:tc>
        <w:tc>
          <w:tcPr>
            <w:tcW w:w="1880" w:type="dxa"/>
            <w:tcBorders>
              <w:top w:val="single" w:sz="4" w:space="0" w:color="auto"/>
              <w:left w:val="nil"/>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sz w:val="18"/>
                <w:szCs w:val="18"/>
              </w:rPr>
            </w:pPr>
            <w:r w:rsidRPr="00EC6227">
              <w:rPr>
                <w:rFonts w:ascii="Arial" w:eastAsia="Times New Roman" w:hAnsi="Arial" w:cs="Arial"/>
                <w:sz w:val="18"/>
                <w:szCs w:val="18"/>
              </w:rPr>
              <w:t>19 000</w:t>
            </w:r>
          </w:p>
        </w:tc>
        <w:tc>
          <w:tcPr>
            <w:tcW w:w="1720" w:type="dxa"/>
            <w:tcBorders>
              <w:top w:val="single" w:sz="4" w:space="0" w:color="auto"/>
              <w:left w:val="nil"/>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sz w:val="18"/>
                <w:szCs w:val="18"/>
              </w:rPr>
            </w:pPr>
            <w:r w:rsidRPr="00EC6227">
              <w:rPr>
                <w:rFonts w:ascii="Arial" w:eastAsia="Times New Roman" w:hAnsi="Arial" w:cs="Arial"/>
                <w:sz w:val="18"/>
                <w:szCs w:val="18"/>
              </w:rPr>
              <w:t>19 000</w:t>
            </w:r>
          </w:p>
        </w:tc>
        <w:tc>
          <w:tcPr>
            <w:tcW w:w="1320" w:type="dxa"/>
            <w:tcBorders>
              <w:top w:val="single" w:sz="4" w:space="0" w:color="auto"/>
              <w:left w:val="nil"/>
              <w:bottom w:val="single" w:sz="4" w:space="0" w:color="auto"/>
              <w:right w:val="single" w:sz="8"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100,00%</w:t>
            </w:r>
          </w:p>
        </w:tc>
      </w:tr>
      <w:tr w:rsidR="00EC6227" w:rsidRPr="00EC6227" w:rsidTr="00B3215A">
        <w:trPr>
          <w:trHeight w:val="255"/>
        </w:trPr>
        <w:tc>
          <w:tcPr>
            <w:tcW w:w="1660" w:type="dxa"/>
            <w:tcBorders>
              <w:top w:val="single" w:sz="4" w:space="0" w:color="auto"/>
              <w:left w:val="single" w:sz="8" w:space="0" w:color="auto"/>
              <w:bottom w:val="nil"/>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Praha 14</w:t>
            </w:r>
          </w:p>
        </w:tc>
        <w:tc>
          <w:tcPr>
            <w:tcW w:w="5220" w:type="dxa"/>
            <w:tcBorders>
              <w:top w:val="single" w:sz="4" w:space="0" w:color="auto"/>
              <w:left w:val="nil"/>
              <w:bottom w:val="nil"/>
              <w:right w:val="single" w:sz="4" w:space="0" w:color="auto"/>
            </w:tcBorders>
            <w:shd w:val="clear" w:color="auto" w:fill="auto"/>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Dofinancování projektů prevence kriminality 2015</w:t>
            </w:r>
          </w:p>
        </w:tc>
        <w:tc>
          <w:tcPr>
            <w:tcW w:w="3060" w:type="dxa"/>
            <w:tcBorders>
              <w:top w:val="single" w:sz="4" w:space="0" w:color="auto"/>
              <w:left w:val="nil"/>
              <w:bottom w:val="nil"/>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ZHMP 10/18 ze dne 5.11.2015</w:t>
            </w:r>
          </w:p>
        </w:tc>
        <w:tc>
          <w:tcPr>
            <w:tcW w:w="1880" w:type="dxa"/>
            <w:tcBorders>
              <w:top w:val="single" w:sz="4" w:space="0" w:color="auto"/>
              <w:left w:val="nil"/>
              <w:bottom w:val="nil"/>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sz w:val="18"/>
                <w:szCs w:val="18"/>
              </w:rPr>
            </w:pPr>
            <w:r w:rsidRPr="00EC6227">
              <w:rPr>
                <w:rFonts w:ascii="Arial" w:eastAsia="Times New Roman" w:hAnsi="Arial" w:cs="Arial"/>
                <w:sz w:val="18"/>
                <w:szCs w:val="18"/>
              </w:rPr>
              <w:t>68 000</w:t>
            </w:r>
          </w:p>
        </w:tc>
        <w:tc>
          <w:tcPr>
            <w:tcW w:w="1720" w:type="dxa"/>
            <w:tcBorders>
              <w:top w:val="single" w:sz="4" w:space="0" w:color="auto"/>
              <w:left w:val="nil"/>
              <w:bottom w:val="nil"/>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sz w:val="18"/>
                <w:szCs w:val="18"/>
              </w:rPr>
            </w:pPr>
            <w:r w:rsidRPr="00EC6227">
              <w:rPr>
                <w:rFonts w:ascii="Arial" w:eastAsia="Times New Roman" w:hAnsi="Arial" w:cs="Arial"/>
                <w:sz w:val="18"/>
                <w:szCs w:val="18"/>
              </w:rPr>
              <w:t>68 000</w:t>
            </w:r>
          </w:p>
        </w:tc>
        <w:tc>
          <w:tcPr>
            <w:tcW w:w="1320" w:type="dxa"/>
            <w:tcBorders>
              <w:top w:val="single" w:sz="4" w:space="0" w:color="auto"/>
              <w:left w:val="nil"/>
              <w:bottom w:val="single" w:sz="4" w:space="0" w:color="auto"/>
              <w:right w:val="single" w:sz="8"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100,00%</w:t>
            </w:r>
          </w:p>
        </w:tc>
      </w:tr>
      <w:tr w:rsidR="00EC6227" w:rsidRPr="00EC6227" w:rsidTr="00EC6227">
        <w:trPr>
          <w:trHeight w:val="255"/>
        </w:trPr>
        <w:tc>
          <w:tcPr>
            <w:tcW w:w="1660" w:type="dxa"/>
            <w:tcBorders>
              <w:top w:val="single" w:sz="4" w:space="0" w:color="auto"/>
              <w:left w:val="single" w:sz="8" w:space="0" w:color="auto"/>
              <w:bottom w:val="nil"/>
              <w:right w:val="single" w:sz="4" w:space="0" w:color="auto"/>
            </w:tcBorders>
            <w:shd w:val="clear" w:color="000000" w:fill="FFFFFF"/>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 </w:t>
            </w:r>
          </w:p>
        </w:tc>
        <w:tc>
          <w:tcPr>
            <w:tcW w:w="5220" w:type="dxa"/>
            <w:tcBorders>
              <w:top w:val="single" w:sz="4" w:space="0" w:color="auto"/>
              <w:left w:val="nil"/>
              <w:bottom w:val="nil"/>
              <w:right w:val="single" w:sz="4" w:space="0" w:color="auto"/>
            </w:tcBorders>
            <w:shd w:val="clear" w:color="auto" w:fill="auto"/>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 </w:t>
            </w:r>
          </w:p>
        </w:tc>
        <w:tc>
          <w:tcPr>
            <w:tcW w:w="3060" w:type="dxa"/>
            <w:tcBorders>
              <w:top w:val="single" w:sz="4" w:space="0" w:color="auto"/>
              <w:left w:val="nil"/>
              <w:bottom w:val="nil"/>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 </w:t>
            </w:r>
          </w:p>
        </w:tc>
        <w:tc>
          <w:tcPr>
            <w:tcW w:w="1880" w:type="dxa"/>
            <w:tcBorders>
              <w:top w:val="single" w:sz="4" w:space="0" w:color="auto"/>
              <w:left w:val="nil"/>
              <w:bottom w:val="nil"/>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 </w:t>
            </w:r>
          </w:p>
        </w:tc>
        <w:tc>
          <w:tcPr>
            <w:tcW w:w="1720" w:type="dxa"/>
            <w:tcBorders>
              <w:top w:val="single" w:sz="4" w:space="0" w:color="auto"/>
              <w:left w:val="nil"/>
              <w:bottom w:val="nil"/>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 </w:t>
            </w:r>
          </w:p>
        </w:tc>
        <w:tc>
          <w:tcPr>
            <w:tcW w:w="1320" w:type="dxa"/>
            <w:tcBorders>
              <w:top w:val="nil"/>
              <w:left w:val="nil"/>
              <w:bottom w:val="single" w:sz="4" w:space="0" w:color="auto"/>
              <w:right w:val="single" w:sz="8" w:space="0" w:color="auto"/>
            </w:tcBorders>
            <w:shd w:val="clear" w:color="auto" w:fill="auto"/>
            <w:noWrap/>
            <w:vAlign w:val="bottom"/>
            <w:hideMark/>
          </w:tcPr>
          <w:p w:rsidR="00EC6227" w:rsidRPr="00EC6227" w:rsidRDefault="00EC6227" w:rsidP="00EC6227">
            <w:pPr>
              <w:rPr>
                <w:rFonts w:ascii="Arial" w:eastAsia="Times New Roman" w:hAnsi="Arial" w:cs="Arial"/>
                <w:color w:val="000000"/>
                <w:sz w:val="18"/>
                <w:szCs w:val="18"/>
              </w:rPr>
            </w:pPr>
            <w:r w:rsidRPr="00EC6227">
              <w:rPr>
                <w:rFonts w:ascii="Arial" w:eastAsia="Times New Roman" w:hAnsi="Arial" w:cs="Arial"/>
                <w:color w:val="000000"/>
                <w:sz w:val="18"/>
                <w:szCs w:val="18"/>
              </w:rPr>
              <w:t> </w:t>
            </w:r>
          </w:p>
        </w:tc>
      </w:tr>
      <w:tr w:rsidR="00EC6227" w:rsidRPr="00EC6227" w:rsidTr="00EC6227">
        <w:trPr>
          <w:trHeight w:val="255"/>
        </w:trPr>
        <w:tc>
          <w:tcPr>
            <w:tcW w:w="1660" w:type="dxa"/>
            <w:tcBorders>
              <w:top w:val="single" w:sz="4" w:space="0" w:color="auto"/>
              <w:left w:val="single" w:sz="8" w:space="0" w:color="auto"/>
              <w:bottom w:val="nil"/>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Praha 1</w:t>
            </w:r>
          </w:p>
        </w:tc>
        <w:tc>
          <w:tcPr>
            <w:tcW w:w="5220" w:type="dxa"/>
            <w:tcBorders>
              <w:top w:val="single" w:sz="4" w:space="0" w:color="auto"/>
              <w:left w:val="nil"/>
              <w:bottom w:val="nil"/>
              <w:right w:val="single" w:sz="4" w:space="0" w:color="auto"/>
            </w:tcBorders>
            <w:shd w:val="clear" w:color="auto" w:fill="auto"/>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Činnost jednotek SDH</w:t>
            </w:r>
          </w:p>
        </w:tc>
        <w:tc>
          <w:tcPr>
            <w:tcW w:w="3060" w:type="dxa"/>
            <w:tcBorders>
              <w:top w:val="single" w:sz="4" w:space="0" w:color="auto"/>
              <w:left w:val="nil"/>
              <w:bottom w:val="nil"/>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ZHMP 11/31 ze dne 26.11.2015</w:t>
            </w:r>
          </w:p>
        </w:tc>
        <w:tc>
          <w:tcPr>
            <w:tcW w:w="1880" w:type="dxa"/>
            <w:tcBorders>
              <w:top w:val="single" w:sz="4" w:space="0" w:color="auto"/>
              <w:left w:val="nil"/>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sz w:val="18"/>
                <w:szCs w:val="18"/>
              </w:rPr>
            </w:pPr>
            <w:r w:rsidRPr="00EC6227">
              <w:rPr>
                <w:rFonts w:ascii="Arial" w:eastAsia="Times New Roman" w:hAnsi="Arial" w:cs="Arial"/>
                <w:sz w:val="18"/>
                <w:szCs w:val="18"/>
              </w:rPr>
              <w:t>250 000</w:t>
            </w:r>
          </w:p>
        </w:tc>
        <w:tc>
          <w:tcPr>
            <w:tcW w:w="1720" w:type="dxa"/>
            <w:tcBorders>
              <w:top w:val="single" w:sz="4" w:space="0" w:color="auto"/>
              <w:left w:val="nil"/>
              <w:bottom w:val="nil"/>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sz w:val="18"/>
                <w:szCs w:val="18"/>
              </w:rPr>
            </w:pPr>
            <w:r w:rsidRPr="00EC6227">
              <w:rPr>
                <w:rFonts w:ascii="Arial" w:eastAsia="Times New Roman" w:hAnsi="Arial" w:cs="Arial"/>
                <w:sz w:val="18"/>
                <w:szCs w:val="18"/>
              </w:rPr>
              <w:t>0</w:t>
            </w:r>
          </w:p>
        </w:tc>
        <w:tc>
          <w:tcPr>
            <w:tcW w:w="1320" w:type="dxa"/>
            <w:tcBorders>
              <w:top w:val="nil"/>
              <w:left w:val="nil"/>
              <w:bottom w:val="single" w:sz="4" w:space="0" w:color="auto"/>
              <w:right w:val="single" w:sz="8"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0,00%</w:t>
            </w:r>
          </w:p>
        </w:tc>
      </w:tr>
      <w:tr w:rsidR="00EC6227" w:rsidRPr="00EC6227" w:rsidTr="00EC6227">
        <w:trPr>
          <w:trHeight w:val="255"/>
        </w:trPr>
        <w:tc>
          <w:tcPr>
            <w:tcW w:w="1660" w:type="dxa"/>
            <w:tcBorders>
              <w:top w:val="single" w:sz="4" w:space="0" w:color="auto"/>
              <w:left w:val="single" w:sz="8" w:space="0" w:color="auto"/>
              <w:bottom w:val="nil"/>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Praha 11</w:t>
            </w:r>
          </w:p>
        </w:tc>
        <w:tc>
          <w:tcPr>
            <w:tcW w:w="5220" w:type="dxa"/>
            <w:tcBorders>
              <w:top w:val="single" w:sz="4" w:space="0" w:color="auto"/>
              <w:left w:val="nil"/>
              <w:bottom w:val="nil"/>
              <w:right w:val="single" w:sz="4" w:space="0" w:color="auto"/>
            </w:tcBorders>
            <w:shd w:val="clear" w:color="auto" w:fill="auto"/>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Činnost jednotek SDH</w:t>
            </w:r>
          </w:p>
        </w:tc>
        <w:tc>
          <w:tcPr>
            <w:tcW w:w="3060" w:type="dxa"/>
            <w:tcBorders>
              <w:top w:val="single" w:sz="4" w:space="0" w:color="auto"/>
              <w:left w:val="nil"/>
              <w:bottom w:val="nil"/>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ZHMP 11/31 ze dne 26.11.2015</w:t>
            </w:r>
          </w:p>
        </w:tc>
        <w:tc>
          <w:tcPr>
            <w:tcW w:w="188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sz w:val="18"/>
                <w:szCs w:val="18"/>
              </w:rPr>
            </w:pPr>
            <w:r w:rsidRPr="00EC6227">
              <w:rPr>
                <w:rFonts w:ascii="Arial" w:eastAsia="Times New Roman" w:hAnsi="Arial" w:cs="Arial"/>
                <w:sz w:val="18"/>
                <w:szCs w:val="18"/>
              </w:rPr>
              <w:t>30 000</w:t>
            </w:r>
          </w:p>
        </w:tc>
        <w:tc>
          <w:tcPr>
            <w:tcW w:w="1720" w:type="dxa"/>
            <w:tcBorders>
              <w:top w:val="single" w:sz="4" w:space="0" w:color="auto"/>
              <w:left w:val="nil"/>
              <w:bottom w:val="nil"/>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sz w:val="18"/>
                <w:szCs w:val="18"/>
              </w:rPr>
            </w:pPr>
            <w:r w:rsidRPr="00EC6227">
              <w:rPr>
                <w:rFonts w:ascii="Arial" w:eastAsia="Times New Roman" w:hAnsi="Arial" w:cs="Arial"/>
                <w:sz w:val="18"/>
                <w:szCs w:val="18"/>
              </w:rPr>
              <w:t>30 000</w:t>
            </w:r>
          </w:p>
        </w:tc>
        <w:tc>
          <w:tcPr>
            <w:tcW w:w="1320" w:type="dxa"/>
            <w:tcBorders>
              <w:top w:val="nil"/>
              <w:left w:val="nil"/>
              <w:bottom w:val="single" w:sz="4" w:space="0" w:color="auto"/>
              <w:right w:val="single" w:sz="8"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100,00%</w:t>
            </w:r>
          </w:p>
        </w:tc>
      </w:tr>
      <w:tr w:rsidR="00EC6227" w:rsidRPr="00EC6227" w:rsidTr="00EC6227">
        <w:trPr>
          <w:trHeight w:val="255"/>
        </w:trPr>
        <w:tc>
          <w:tcPr>
            <w:tcW w:w="1660" w:type="dxa"/>
            <w:tcBorders>
              <w:top w:val="single" w:sz="4" w:space="0" w:color="auto"/>
              <w:left w:val="single" w:sz="8" w:space="0" w:color="auto"/>
              <w:bottom w:val="nil"/>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Praha 12</w:t>
            </w:r>
          </w:p>
        </w:tc>
        <w:tc>
          <w:tcPr>
            <w:tcW w:w="5220" w:type="dxa"/>
            <w:tcBorders>
              <w:top w:val="single" w:sz="4" w:space="0" w:color="auto"/>
              <w:left w:val="nil"/>
              <w:bottom w:val="nil"/>
              <w:right w:val="single" w:sz="4" w:space="0" w:color="auto"/>
            </w:tcBorders>
            <w:shd w:val="clear" w:color="auto" w:fill="auto"/>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Činnost jednotek SDH</w:t>
            </w:r>
          </w:p>
        </w:tc>
        <w:tc>
          <w:tcPr>
            <w:tcW w:w="3060" w:type="dxa"/>
            <w:tcBorders>
              <w:top w:val="single" w:sz="4" w:space="0" w:color="auto"/>
              <w:left w:val="nil"/>
              <w:bottom w:val="nil"/>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ZHMP 11/31 ze dne 26.11.2015</w:t>
            </w:r>
          </w:p>
        </w:tc>
        <w:tc>
          <w:tcPr>
            <w:tcW w:w="188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sz w:val="18"/>
                <w:szCs w:val="18"/>
              </w:rPr>
            </w:pPr>
            <w:r w:rsidRPr="00EC6227">
              <w:rPr>
                <w:rFonts w:ascii="Arial" w:eastAsia="Times New Roman" w:hAnsi="Arial" w:cs="Arial"/>
                <w:sz w:val="18"/>
                <w:szCs w:val="18"/>
              </w:rPr>
              <w:t>200 000</w:t>
            </w:r>
          </w:p>
        </w:tc>
        <w:tc>
          <w:tcPr>
            <w:tcW w:w="1720" w:type="dxa"/>
            <w:tcBorders>
              <w:top w:val="single" w:sz="4" w:space="0" w:color="auto"/>
              <w:left w:val="nil"/>
              <w:bottom w:val="nil"/>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sz w:val="18"/>
                <w:szCs w:val="18"/>
              </w:rPr>
            </w:pPr>
            <w:r w:rsidRPr="00EC6227">
              <w:rPr>
                <w:rFonts w:ascii="Arial" w:eastAsia="Times New Roman" w:hAnsi="Arial" w:cs="Arial"/>
                <w:sz w:val="18"/>
                <w:szCs w:val="18"/>
              </w:rPr>
              <w:t>141 538</w:t>
            </w:r>
          </w:p>
        </w:tc>
        <w:tc>
          <w:tcPr>
            <w:tcW w:w="1320" w:type="dxa"/>
            <w:tcBorders>
              <w:top w:val="nil"/>
              <w:left w:val="nil"/>
              <w:bottom w:val="single" w:sz="4" w:space="0" w:color="auto"/>
              <w:right w:val="single" w:sz="8"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70,77%</w:t>
            </w:r>
          </w:p>
        </w:tc>
      </w:tr>
      <w:tr w:rsidR="00EC6227" w:rsidRPr="00EC6227" w:rsidTr="00EC6227">
        <w:trPr>
          <w:trHeight w:val="255"/>
        </w:trPr>
        <w:tc>
          <w:tcPr>
            <w:tcW w:w="1660" w:type="dxa"/>
            <w:tcBorders>
              <w:top w:val="single" w:sz="4" w:space="0" w:color="auto"/>
              <w:left w:val="single" w:sz="8" w:space="0" w:color="auto"/>
              <w:bottom w:val="nil"/>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Praha 13</w:t>
            </w:r>
          </w:p>
        </w:tc>
        <w:tc>
          <w:tcPr>
            <w:tcW w:w="5220" w:type="dxa"/>
            <w:tcBorders>
              <w:top w:val="single" w:sz="4" w:space="0" w:color="auto"/>
              <w:left w:val="nil"/>
              <w:bottom w:val="nil"/>
              <w:right w:val="single" w:sz="4" w:space="0" w:color="auto"/>
            </w:tcBorders>
            <w:shd w:val="clear" w:color="auto" w:fill="auto"/>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Činnost jednotek SDH</w:t>
            </w:r>
          </w:p>
        </w:tc>
        <w:tc>
          <w:tcPr>
            <w:tcW w:w="3060" w:type="dxa"/>
            <w:tcBorders>
              <w:top w:val="single" w:sz="4" w:space="0" w:color="auto"/>
              <w:left w:val="nil"/>
              <w:bottom w:val="nil"/>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ZHMP 11/31 ze dne 26.11.2015</w:t>
            </w:r>
          </w:p>
        </w:tc>
        <w:tc>
          <w:tcPr>
            <w:tcW w:w="188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sz w:val="18"/>
                <w:szCs w:val="18"/>
              </w:rPr>
            </w:pPr>
            <w:r w:rsidRPr="00EC6227">
              <w:rPr>
                <w:rFonts w:ascii="Arial" w:eastAsia="Times New Roman" w:hAnsi="Arial" w:cs="Arial"/>
                <w:sz w:val="18"/>
                <w:szCs w:val="18"/>
              </w:rPr>
              <w:t>78 800</w:t>
            </w:r>
          </w:p>
        </w:tc>
        <w:tc>
          <w:tcPr>
            <w:tcW w:w="1720" w:type="dxa"/>
            <w:tcBorders>
              <w:top w:val="single" w:sz="4" w:space="0" w:color="auto"/>
              <w:left w:val="nil"/>
              <w:bottom w:val="nil"/>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sz w:val="18"/>
                <w:szCs w:val="18"/>
              </w:rPr>
            </w:pPr>
            <w:r w:rsidRPr="00EC6227">
              <w:rPr>
                <w:rFonts w:ascii="Arial" w:eastAsia="Times New Roman" w:hAnsi="Arial" w:cs="Arial"/>
                <w:sz w:val="18"/>
                <w:szCs w:val="18"/>
              </w:rPr>
              <w:t>78 800</w:t>
            </w:r>
          </w:p>
        </w:tc>
        <w:tc>
          <w:tcPr>
            <w:tcW w:w="1320" w:type="dxa"/>
            <w:tcBorders>
              <w:top w:val="nil"/>
              <w:left w:val="nil"/>
              <w:bottom w:val="single" w:sz="4" w:space="0" w:color="auto"/>
              <w:right w:val="single" w:sz="8"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100,00%</w:t>
            </w:r>
          </w:p>
        </w:tc>
      </w:tr>
      <w:tr w:rsidR="00EC6227" w:rsidRPr="00EC6227" w:rsidTr="00EC6227">
        <w:trPr>
          <w:trHeight w:val="255"/>
        </w:trPr>
        <w:tc>
          <w:tcPr>
            <w:tcW w:w="1660" w:type="dxa"/>
            <w:tcBorders>
              <w:top w:val="single" w:sz="4" w:space="0" w:color="auto"/>
              <w:left w:val="single" w:sz="8" w:space="0" w:color="auto"/>
              <w:bottom w:val="nil"/>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Praha 13</w:t>
            </w:r>
          </w:p>
        </w:tc>
        <w:tc>
          <w:tcPr>
            <w:tcW w:w="5220" w:type="dxa"/>
            <w:tcBorders>
              <w:top w:val="single" w:sz="4" w:space="0" w:color="auto"/>
              <w:left w:val="nil"/>
              <w:bottom w:val="nil"/>
              <w:right w:val="single" w:sz="4" w:space="0" w:color="auto"/>
            </w:tcBorders>
            <w:shd w:val="clear" w:color="auto" w:fill="auto"/>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Činnost jednotek SDH</w:t>
            </w:r>
          </w:p>
        </w:tc>
        <w:tc>
          <w:tcPr>
            <w:tcW w:w="3060" w:type="dxa"/>
            <w:tcBorders>
              <w:top w:val="single" w:sz="4" w:space="0" w:color="auto"/>
              <w:left w:val="nil"/>
              <w:bottom w:val="nil"/>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ZHMP 11/31 ze dne 26.11.2015</w:t>
            </w:r>
          </w:p>
        </w:tc>
        <w:tc>
          <w:tcPr>
            <w:tcW w:w="188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sz w:val="18"/>
                <w:szCs w:val="18"/>
              </w:rPr>
            </w:pPr>
            <w:r w:rsidRPr="00EC6227">
              <w:rPr>
                <w:rFonts w:ascii="Arial" w:eastAsia="Times New Roman" w:hAnsi="Arial" w:cs="Arial"/>
                <w:sz w:val="18"/>
                <w:szCs w:val="18"/>
              </w:rPr>
              <w:t>88 200</w:t>
            </w:r>
          </w:p>
        </w:tc>
        <w:tc>
          <w:tcPr>
            <w:tcW w:w="1720" w:type="dxa"/>
            <w:tcBorders>
              <w:top w:val="single" w:sz="4" w:space="0" w:color="auto"/>
              <w:left w:val="nil"/>
              <w:bottom w:val="nil"/>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sz w:val="18"/>
                <w:szCs w:val="18"/>
              </w:rPr>
            </w:pPr>
            <w:r w:rsidRPr="00EC6227">
              <w:rPr>
                <w:rFonts w:ascii="Arial" w:eastAsia="Times New Roman" w:hAnsi="Arial" w:cs="Arial"/>
                <w:sz w:val="18"/>
                <w:szCs w:val="18"/>
              </w:rPr>
              <w:t>88 200</w:t>
            </w:r>
          </w:p>
        </w:tc>
        <w:tc>
          <w:tcPr>
            <w:tcW w:w="1320" w:type="dxa"/>
            <w:tcBorders>
              <w:top w:val="nil"/>
              <w:left w:val="nil"/>
              <w:bottom w:val="single" w:sz="4" w:space="0" w:color="auto"/>
              <w:right w:val="single" w:sz="8"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100,00%</w:t>
            </w:r>
          </w:p>
        </w:tc>
      </w:tr>
      <w:tr w:rsidR="00EC6227" w:rsidRPr="00EC6227" w:rsidTr="00EC6227">
        <w:trPr>
          <w:trHeight w:val="255"/>
        </w:trPr>
        <w:tc>
          <w:tcPr>
            <w:tcW w:w="1660" w:type="dxa"/>
            <w:tcBorders>
              <w:top w:val="single" w:sz="4" w:space="0" w:color="auto"/>
              <w:left w:val="single" w:sz="8" w:space="0" w:color="auto"/>
              <w:bottom w:val="nil"/>
              <w:right w:val="single" w:sz="4" w:space="0" w:color="auto"/>
            </w:tcBorders>
            <w:shd w:val="clear" w:color="000000" w:fill="FFFFFF"/>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Praha 16</w:t>
            </w:r>
          </w:p>
        </w:tc>
        <w:tc>
          <w:tcPr>
            <w:tcW w:w="5220" w:type="dxa"/>
            <w:tcBorders>
              <w:top w:val="single" w:sz="4" w:space="0" w:color="auto"/>
              <w:left w:val="nil"/>
              <w:bottom w:val="nil"/>
              <w:right w:val="single" w:sz="4" w:space="0" w:color="auto"/>
            </w:tcBorders>
            <w:shd w:val="clear" w:color="auto" w:fill="auto"/>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Činnost jednotek SDH</w:t>
            </w:r>
          </w:p>
        </w:tc>
        <w:tc>
          <w:tcPr>
            <w:tcW w:w="3060" w:type="dxa"/>
            <w:tcBorders>
              <w:top w:val="single" w:sz="4" w:space="0" w:color="auto"/>
              <w:left w:val="nil"/>
              <w:bottom w:val="nil"/>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ZHMP 11/31 ze dne 26.11.2015</w:t>
            </w:r>
          </w:p>
        </w:tc>
        <w:tc>
          <w:tcPr>
            <w:tcW w:w="188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sz w:val="18"/>
                <w:szCs w:val="18"/>
              </w:rPr>
            </w:pPr>
            <w:r w:rsidRPr="00EC6227">
              <w:rPr>
                <w:rFonts w:ascii="Arial" w:eastAsia="Times New Roman" w:hAnsi="Arial" w:cs="Arial"/>
                <w:sz w:val="18"/>
                <w:szCs w:val="18"/>
              </w:rPr>
              <w:t>230 000</w:t>
            </w:r>
          </w:p>
        </w:tc>
        <w:tc>
          <w:tcPr>
            <w:tcW w:w="1720" w:type="dxa"/>
            <w:tcBorders>
              <w:top w:val="single" w:sz="4" w:space="0" w:color="auto"/>
              <w:left w:val="nil"/>
              <w:bottom w:val="nil"/>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sz w:val="18"/>
                <w:szCs w:val="18"/>
              </w:rPr>
            </w:pPr>
            <w:r w:rsidRPr="00EC6227">
              <w:rPr>
                <w:rFonts w:ascii="Arial" w:eastAsia="Times New Roman" w:hAnsi="Arial" w:cs="Arial"/>
                <w:sz w:val="18"/>
                <w:szCs w:val="18"/>
              </w:rPr>
              <w:t>193 791</w:t>
            </w:r>
          </w:p>
        </w:tc>
        <w:tc>
          <w:tcPr>
            <w:tcW w:w="1320" w:type="dxa"/>
            <w:tcBorders>
              <w:top w:val="nil"/>
              <w:left w:val="nil"/>
              <w:bottom w:val="single" w:sz="4" w:space="0" w:color="auto"/>
              <w:right w:val="single" w:sz="8"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84,26%</w:t>
            </w:r>
          </w:p>
        </w:tc>
      </w:tr>
      <w:tr w:rsidR="00EC6227" w:rsidRPr="00EC6227" w:rsidTr="00EC6227">
        <w:trPr>
          <w:trHeight w:val="255"/>
        </w:trPr>
        <w:tc>
          <w:tcPr>
            <w:tcW w:w="1660" w:type="dxa"/>
            <w:tcBorders>
              <w:top w:val="single" w:sz="4" w:space="0" w:color="auto"/>
              <w:left w:val="single" w:sz="8" w:space="0" w:color="auto"/>
              <w:bottom w:val="nil"/>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Praha 17</w:t>
            </w:r>
          </w:p>
        </w:tc>
        <w:tc>
          <w:tcPr>
            <w:tcW w:w="5220" w:type="dxa"/>
            <w:tcBorders>
              <w:top w:val="single" w:sz="4" w:space="0" w:color="auto"/>
              <w:left w:val="nil"/>
              <w:bottom w:val="nil"/>
              <w:right w:val="single" w:sz="4" w:space="0" w:color="auto"/>
            </w:tcBorders>
            <w:shd w:val="clear" w:color="auto" w:fill="auto"/>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Činnost jednotek SDH</w:t>
            </w:r>
          </w:p>
        </w:tc>
        <w:tc>
          <w:tcPr>
            <w:tcW w:w="3060" w:type="dxa"/>
            <w:tcBorders>
              <w:top w:val="single" w:sz="4" w:space="0" w:color="auto"/>
              <w:left w:val="nil"/>
              <w:bottom w:val="nil"/>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ZHMP 11/31 ze dne 26.11.2015</w:t>
            </w:r>
          </w:p>
        </w:tc>
        <w:tc>
          <w:tcPr>
            <w:tcW w:w="188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sz w:val="18"/>
                <w:szCs w:val="18"/>
              </w:rPr>
            </w:pPr>
            <w:r w:rsidRPr="00EC6227">
              <w:rPr>
                <w:rFonts w:ascii="Arial" w:eastAsia="Times New Roman" w:hAnsi="Arial" w:cs="Arial"/>
                <w:sz w:val="18"/>
                <w:szCs w:val="18"/>
              </w:rPr>
              <w:t>150 000</w:t>
            </w:r>
          </w:p>
        </w:tc>
        <w:tc>
          <w:tcPr>
            <w:tcW w:w="1720" w:type="dxa"/>
            <w:tcBorders>
              <w:top w:val="single" w:sz="4" w:space="0" w:color="auto"/>
              <w:left w:val="nil"/>
              <w:bottom w:val="nil"/>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sz w:val="18"/>
                <w:szCs w:val="18"/>
              </w:rPr>
            </w:pPr>
            <w:r w:rsidRPr="00EC6227">
              <w:rPr>
                <w:rFonts w:ascii="Arial" w:eastAsia="Times New Roman" w:hAnsi="Arial" w:cs="Arial"/>
                <w:sz w:val="18"/>
                <w:szCs w:val="18"/>
              </w:rPr>
              <w:t>150 000</w:t>
            </w:r>
          </w:p>
        </w:tc>
        <w:tc>
          <w:tcPr>
            <w:tcW w:w="1320" w:type="dxa"/>
            <w:tcBorders>
              <w:top w:val="nil"/>
              <w:left w:val="nil"/>
              <w:bottom w:val="single" w:sz="4" w:space="0" w:color="auto"/>
              <w:right w:val="single" w:sz="8"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100,00%</w:t>
            </w:r>
          </w:p>
        </w:tc>
      </w:tr>
      <w:tr w:rsidR="00EC6227" w:rsidRPr="00EC6227" w:rsidTr="00EC6227">
        <w:trPr>
          <w:trHeight w:val="255"/>
        </w:trPr>
        <w:tc>
          <w:tcPr>
            <w:tcW w:w="1660" w:type="dxa"/>
            <w:tcBorders>
              <w:top w:val="single" w:sz="4" w:space="0" w:color="auto"/>
              <w:left w:val="single" w:sz="8" w:space="0" w:color="auto"/>
              <w:bottom w:val="nil"/>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Praha 18</w:t>
            </w:r>
          </w:p>
        </w:tc>
        <w:tc>
          <w:tcPr>
            <w:tcW w:w="5220" w:type="dxa"/>
            <w:tcBorders>
              <w:top w:val="single" w:sz="4" w:space="0" w:color="auto"/>
              <w:left w:val="nil"/>
              <w:bottom w:val="nil"/>
              <w:right w:val="single" w:sz="4" w:space="0" w:color="auto"/>
            </w:tcBorders>
            <w:shd w:val="clear" w:color="auto" w:fill="auto"/>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Činnost jednotek SDH</w:t>
            </w:r>
          </w:p>
        </w:tc>
        <w:tc>
          <w:tcPr>
            <w:tcW w:w="3060" w:type="dxa"/>
            <w:tcBorders>
              <w:top w:val="single" w:sz="4" w:space="0" w:color="auto"/>
              <w:left w:val="nil"/>
              <w:bottom w:val="nil"/>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ZHMP 11/31 ze dne 26.11.2015</w:t>
            </w:r>
          </w:p>
        </w:tc>
        <w:tc>
          <w:tcPr>
            <w:tcW w:w="188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sz w:val="18"/>
                <w:szCs w:val="18"/>
              </w:rPr>
            </w:pPr>
            <w:r w:rsidRPr="00EC6227">
              <w:rPr>
                <w:rFonts w:ascii="Arial" w:eastAsia="Times New Roman" w:hAnsi="Arial" w:cs="Arial"/>
                <w:sz w:val="18"/>
                <w:szCs w:val="18"/>
              </w:rPr>
              <w:t>250 000</w:t>
            </w:r>
          </w:p>
        </w:tc>
        <w:tc>
          <w:tcPr>
            <w:tcW w:w="1720" w:type="dxa"/>
            <w:tcBorders>
              <w:top w:val="single" w:sz="4" w:space="0" w:color="auto"/>
              <w:left w:val="nil"/>
              <w:bottom w:val="nil"/>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sz w:val="18"/>
                <w:szCs w:val="18"/>
              </w:rPr>
            </w:pPr>
            <w:r w:rsidRPr="00EC6227">
              <w:rPr>
                <w:rFonts w:ascii="Arial" w:eastAsia="Times New Roman" w:hAnsi="Arial" w:cs="Arial"/>
                <w:sz w:val="18"/>
                <w:szCs w:val="18"/>
              </w:rPr>
              <w:t>250 000</w:t>
            </w:r>
          </w:p>
        </w:tc>
        <w:tc>
          <w:tcPr>
            <w:tcW w:w="1320" w:type="dxa"/>
            <w:tcBorders>
              <w:top w:val="nil"/>
              <w:left w:val="nil"/>
              <w:bottom w:val="single" w:sz="4" w:space="0" w:color="auto"/>
              <w:right w:val="single" w:sz="8"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100,00%</w:t>
            </w:r>
          </w:p>
        </w:tc>
      </w:tr>
      <w:tr w:rsidR="00EC6227" w:rsidRPr="00EC6227" w:rsidTr="00EC6227">
        <w:trPr>
          <w:trHeight w:val="255"/>
        </w:trPr>
        <w:tc>
          <w:tcPr>
            <w:tcW w:w="1660" w:type="dxa"/>
            <w:tcBorders>
              <w:top w:val="single" w:sz="4" w:space="0" w:color="auto"/>
              <w:left w:val="single" w:sz="8" w:space="0" w:color="auto"/>
              <w:bottom w:val="nil"/>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Benice</w:t>
            </w:r>
          </w:p>
        </w:tc>
        <w:tc>
          <w:tcPr>
            <w:tcW w:w="5220" w:type="dxa"/>
            <w:tcBorders>
              <w:top w:val="single" w:sz="4" w:space="0" w:color="auto"/>
              <w:left w:val="nil"/>
              <w:bottom w:val="nil"/>
              <w:right w:val="single" w:sz="4" w:space="0" w:color="auto"/>
            </w:tcBorders>
            <w:shd w:val="clear" w:color="auto" w:fill="auto"/>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Činnost jednotek SDH</w:t>
            </w:r>
          </w:p>
        </w:tc>
        <w:tc>
          <w:tcPr>
            <w:tcW w:w="3060" w:type="dxa"/>
            <w:tcBorders>
              <w:top w:val="single" w:sz="4" w:space="0" w:color="auto"/>
              <w:left w:val="nil"/>
              <w:bottom w:val="nil"/>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ZHMP 11/31 ze dne 26.11.2015</w:t>
            </w:r>
          </w:p>
        </w:tc>
        <w:tc>
          <w:tcPr>
            <w:tcW w:w="188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sz w:val="18"/>
                <w:szCs w:val="18"/>
              </w:rPr>
            </w:pPr>
            <w:r w:rsidRPr="00EC6227">
              <w:rPr>
                <w:rFonts w:ascii="Arial" w:eastAsia="Times New Roman" w:hAnsi="Arial" w:cs="Arial"/>
                <w:sz w:val="18"/>
                <w:szCs w:val="18"/>
              </w:rPr>
              <w:t>60 000</w:t>
            </w:r>
          </w:p>
        </w:tc>
        <w:tc>
          <w:tcPr>
            <w:tcW w:w="1720" w:type="dxa"/>
            <w:tcBorders>
              <w:top w:val="single" w:sz="4" w:space="0" w:color="auto"/>
              <w:left w:val="nil"/>
              <w:bottom w:val="nil"/>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sz w:val="18"/>
                <w:szCs w:val="18"/>
              </w:rPr>
            </w:pPr>
            <w:r w:rsidRPr="00EC6227">
              <w:rPr>
                <w:rFonts w:ascii="Arial" w:eastAsia="Times New Roman" w:hAnsi="Arial" w:cs="Arial"/>
                <w:sz w:val="18"/>
                <w:szCs w:val="18"/>
              </w:rPr>
              <w:t>60 000</w:t>
            </w:r>
          </w:p>
        </w:tc>
        <w:tc>
          <w:tcPr>
            <w:tcW w:w="1320" w:type="dxa"/>
            <w:tcBorders>
              <w:top w:val="nil"/>
              <w:left w:val="nil"/>
              <w:bottom w:val="single" w:sz="4" w:space="0" w:color="auto"/>
              <w:right w:val="single" w:sz="8"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100,00%</w:t>
            </w:r>
          </w:p>
        </w:tc>
      </w:tr>
      <w:tr w:rsidR="00EC6227" w:rsidRPr="00EC6227" w:rsidTr="00EC6227">
        <w:trPr>
          <w:trHeight w:val="255"/>
        </w:trPr>
        <w:tc>
          <w:tcPr>
            <w:tcW w:w="1660" w:type="dxa"/>
            <w:tcBorders>
              <w:top w:val="single" w:sz="4" w:space="0" w:color="auto"/>
              <w:left w:val="single" w:sz="8" w:space="0" w:color="auto"/>
              <w:bottom w:val="nil"/>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Březiněves</w:t>
            </w:r>
          </w:p>
        </w:tc>
        <w:tc>
          <w:tcPr>
            <w:tcW w:w="5220" w:type="dxa"/>
            <w:tcBorders>
              <w:top w:val="single" w:sz="4" w:space="0" w:color="auto"/>
              <w:left w:val="nil"/>
              <w:bottom w:val="nil"/>
              <w:right w:val="single" w:sz="4" w:space="0" w:color="auto"/>
            </w:tcBorders>
            <w:shd w:val="clear" w:color="auto" w:fill="auto"/>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Činnost jednotek SDH</w:t>
            </w:r>
          </w:p>
        </w:tc>
        <w:tc>
          <w:tcPr>
            <w:tcW w:w="3060" w:type="dxa"/>
            <w:tcBorders>
              <w:top w:val="single" w:sz="4" w:space="0" w:color="auto"/>
              <w:left w:val="nil"/>
              <w:bottom w:val="nil"/>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ZHMP 11/31 ze dne 26.11.2015</w:t>
            </w:r>
          </w:p>
        </w:tc>
        <w:tc>
          <w:tcPr>
            <w:tcW w:w="188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sz w:val="18"/>
                <w:szCs w:val="18"/>
              </w:rPr>
            </w:pPr>
            <w:r w:rsidRPr="00EC6227">
              <w:rPr>
                <w:rFonts w:ascii="Arial" w:eastAsia="Times New Roman" w:hAnsi="Arial" w:cs="Arial"/>
                <w:sz w:val="18"/>
                <w:szCs w:val="18"/>
              </w:rPr>
              <w:t>147 800</w:t>
            </w:r>
          </w:p>
        </w:tc>
        <w:tc>
          <w:tcPr>
            <w:tcW w:w="1720" w:type="dxa"/>
            <w:tcBorders>
              <w:top w:val="single" w:sz="4" w:space="0" w:color="auto"/>
              <w:left w:val="nil"/>
              <w:bottom w:val="nil"/>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sz w:val="18"/>
                <w:szCs w:val="18"/>
              </w:rPr>
            </w:pPr>
            <w:r w:rsidRPr="00EC6227">
              <w:rPr>
                <w:rFonts w:ascii="Arial" w:eastAsia="Times New Roman" w:hAnsi="Arial" w:cs="Arial"/>
                <w:sz w:val="18"/>
                <w:szCs w:val="18"/>
              </w:rPr>
              <w:t>147 800</w:t>
            </w:r>
          </w:p>
        </w:tc>
        <w:tc>
          <w:tcPr>
            <w:tcW w:w="1320" w:type="dxa"/>
            <w:tcBorders>
              <w:top w:val="nil"/>
              <w:left w:val="nil"/>
              <w:bottom w:val="single" w:sz="4" w:space="0" w:color="auto"/>
              <w:right w:val="single" w:sz="8"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100,00%</w:t>
            </w:r>
          </w:p>
        </w:tc>
      </w:tr>
      <w:tr w:rsidR="00EC6227" w:rsidRPr="00EC6227" w:rsidTr="00EC6227">
        <w:trPr>
          <w:trHeight w:val="255"/>
        </w:trPr>
        <w:tc>
          <w:tcPr>
            <w:tcW w:w="1660" w:type="dxa"/>
            <w:tcBorders>
              <w:top w:val="single" w:sz="4" w:space="0" w:color="auto"/>
              <w:left w:val="single" w:sz="8" w:space="0" w:color="auto"/>
              <w:bottom w:val="nil"/>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Čakovice</w:t>
            </w:r>
          </w:p>
        </w:tc>
        <w:tc>
          <w:tcPr>
            <w:tcW w:w="5220" w:type="dxa"/>
            <w:tcBorders>
              <w:top w:val="single" w:sz="4" w:space="0" w:color="auto"/>
              <w:left w:val="nil"/>
              <w:bottom w:val="nil"/>
              <w:right w:val="single" w:sz="4" w:space="0" w:color="auto"/>
            </w:tcBorders>
            <w:shd w:val="clear" w:color="auto" w:fill="auto"/>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Činnost jednotek SDH</w:t>
            </w:r>
          </w:p>
        </w:tc>
        <w:tc>
          <w:tcPr>
            <w:tcW w:w="3060" w:type="dxa"/>
            <w:tcBorders>
              <w:top w:val="single" w:sz="4" w:space="0" w:color="auto"/>
              <w:left w:val="nil"/>
              <w:bottom w:val="nil"/>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ZHMP 11/31 ze dne 26.11.2015</w:t>
            </w:r>
          </w:p>
        </w:tc>
        <w:tc>
          <w:tcPr>
            <w:tcW w:w="188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sz w:val="18"/>
                <w:szCs w:val="18"/>
              </w:rPr>
            </w:pPr>
            <w:r w:rsidRPr="00EC6227">
              <w:rPr>
                <w:rFonts w:ascii="Arial" w:eastAsia="Times New Roman" w:hAnsi="Arial" w:cs="Arial"/>
                <w:sz w:val="18"/>
                <w:szCs w:val="18"/>
              </w:rPr>
              <w:t>300 000</w:t>
            </w:r>
          </w:p>
        </w:tc>
        <w:tc>
          <w:tcPr>
            <w:tcW w:w="1720" w:type="dxa"/>
            <w:tcBorders>
              <w:top w:val="single" w:sz="4" w:space="0" w:color="auto"/>
              <w:left w:val="nil"/>
              <w:bottom w:val="nil"/>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sz w:val="18"/>
                <w:szCs w:val="18"/>
              </w:rPr>
            </w:pPr>
            <w:r w:rsidRPr="00EC6227">
              <w:rPr>
                <w:rFonts w:ascii="Arial" w:eastAsia="Times New Roman" w:hAnsi="Arial" w:cs="Arial"/>
                <w:sz w:val="18"/>
                <w:szCs w:val="18"/>
              </w:rPr>
              <w:t>300 000</w:t>
            </w:r>
          </w:p>
        </w:tc>
        <w:tc>
          <w:tcPr>
            <w:tcW w:w="1320" w:type="dxa"/>
            <w:tcBorders>
              <w:top w:val="nil"/>
              <w:left w:val="nil"/>
              <w:bottom w:val="single" w:sz="4" w:space="0" w:color="auto"/>
              <w:right w:val="single" w:sz="8"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100,00%</w:t>
            </w:r>
          </w:p>
        </w:tc>
      </w:tr>
      <w:tr w:rsidR="00EC6227" w:rsidRPr="00EC6227" w:rsidTr="00EC6227">
        <w:trPr>
          <w:trHeight w:val="255"/>
        </w:trPr>
        <w:tc>
          <w:tcPr>
            <w:tcW w:w="1660" w:type="dxa"/>
            <w:tcBorders>
              <w:top w:val="single" w:sz="4" w:space="0" w:color="auto"/>
              <w:left w:val="single" w:sz="8" w:space="0" w:color="auto"/>
              <w:bottom w:val="nil"/>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Ďáblice</w:t>
            </w:r>
          </w:p>
        </w:tc>
        <w:tc>
          <w:tcPr>
            <w:tcW w:w="5220" w:type="dxa"/>
            <w:tcBorders>
              <w:top w:val="single" w:sz="4" w:space="0" w:color="auto"/>
              <w:left w:val="nil"/>
              <w:bottom w:val="nil"/>
              <w:right w:val="single" w:sz="4" w:space="0" w:color="auto"/>
            </w:tcBorders>
            <w:shd w:val="clear" w:color="auto" w:fill="auto"/>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Činnost jednotek SDH</w:t>
            </w:r>
          </w:p>
        </w:tc>
        <w:tc>
          <w:tcPr>
            <w:tcW w:w="3060" w:type="dxa"/>
            <w:tcBorders>
              <w:top w:val="single" w:sz="4" w:space="0" w:color="auto"/>
              <w:left w:val="nil"/>
              <w:bottom w:val="nil"/>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ZHMP 11/31 ze dne 26.11.2015</w:t>
            </w:r>
          </w:p>
        </w:tc>
        <w:tc>
          <w:tcPr>
            <w:tcW w:w="188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sz w:val="18"/>
                <w:szCs w:val="18"/>
              </w:rPr>
            </w:pPr>
            <w:r w:rsidRPr="00EC6227">
              <w:rPr>
                <w:rFonts w:ascii="Arial" w:eastAsia="Times New Roman" w:hAnsi="Arial" w:cs="Arial"/>
                <w:sz w:val="18"/>
                <w:szCs w:val="18"/>
              </w:rPr>
              <w:t>645 000</w:t>
            </w:r>
          </w:p>
        </w:tc>
        <w:tc>
          <w:tcPr>
            <w:tcW w:w="1720" w:type="dxa"/>
            <w:tcBorders>
              <w:top w:val="single" w:sz="4" w:space="0" w:color="auto"/>
              <w:left w:val="nil"/>
              <w:bottom w:val="nil"/>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sz w:val="18"/>
                <w:szCs w:val="18"/>
              </w:rPr>
            </w:pPr>
            <w:r w:rsidRPr="00EC6227">
              <w:rPr>
                <w:rFonts w:ascii="Arial" w:eastAsia="Times New Roman" w:hAnsi="Arial" w:cs="Arial"/>
                <w:sz w:val="18"/>
                <w:szCs w:val="18"/>
              </w:rPr>
              <w:t>645 000</w:t>
            </w:r>
          </w:p>
        </w:tc>
        <w:tc>
          <w:tcPr>
            <w:tcW w:w="1320" w:type="dxa"/>
            <w:tcBorders>
              <w:top w:val="nil"/>
              <w:left w:val="nil"/>
              <w:bottom w:val="single" w:sz="4" w:space="0" w:color="auto"/>
              <w:right w:val="single" w:sz="8"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100,00%</w:t>
            </w:r>
          </w:p>
        </w:tc>
      </w:tr>
      <w:tr w:rsidR="00EC6227" w:rsidRPr="00EC6227" w:rsidTr="00EC6227">
        <w:trPr>
          <w:trHeight w:val="255"/>
        </w:trPr>
        <w:tc>
          <w:tcPr>
            <w:tcW w:w="1660" w:type="dxa"/>
            <w:tcBorders>
              <w:top w:val="single" w:sz="4" w:space="0" w:color="auto"/>
              <w:left w:val="single" w:sz="8" w:space="0" w:color="auto"/>
              <w:bottom w:val="nil"/>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Dolní Měcholupy</w:t>
            </w:r>
          </w:p>
        </w:tc>
        <w:tc>
          <w:tcPr>
            <w:tcW w:w="5220" w:type="dxa"/>
            <w:tcBorders>
              <w:top w:val="single" w:sz="4" w:space="0" w:color="auto"/>
              <w:left w:val="nil"/>
              <w:bottom w:val="nil"/>
              <w:right w:val="single" w:sz="4" w:space="0" w:color="auto"/>
            </w:tcBorders>
            <w:shd w:val="clear" w:color="auto" w:fill="auto"/>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Činnost jednotek SDH</w:t>
            </w:r>
          </w:p>
        </w:tc>
        <w:tc>
          <w:tcPr>
            <w:tcW w:w="3060" w:type="dxa"/>
            <w:tcBorders>
              <w:top w:val="single" w:sz="4" w:space="0" w:color="auto"/>
              <w:left w:val="nil"/>
              <w:bottom w:val="nil"/>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ZHMP 11/31 ze dne 26.11.2015</w:t>
            </w:r>
          </w:p>
        </w:tc>
        <w:tc>
          <w:tcPr>
            <w:tcW w:w="188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sz w:val="18"/>
                <w:szCs w:val="18"/>
              </w:rPr>
            </w:pPr>
            <w:r w:rsidRPr="00EC6227">
              <w:rPr>
                <w:rFonts w:ascii="Arial" w:eastAsia="Times New Roman" w:hAnsi="Arial" w:cs="Arial"/>
                <w:sz w:val="18"/>
                <w:szCs w:val="18"/>
              </w:rPr>
              <w:t>30 000</w:t>
            </w:r>
          </w:p>
        </w:tc>
        <w:tc>
          <w:tcPr>
            <w:tcW w:w="1720" w:type="dxa"/>
            <w:tcBorders>
              <w:top w:val="single" w:sz="4" w:space="0" w:color="auto"/>
              <w:left w:val="nil"/>
              <w:bottom w:val="nil"/>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sz w:val="18"/>
                <w:szCs w:val="18"/>
              </w:rPr>
            </w:pPr>
            <w:r w:rsidRPr="00EC6227">
              <w:rPr>
                <w:rFonts w:ascii="Arial" w:eastAsia="Times New Roman" w:hAnsi="Arial" w:cs="Arial"/>
                <w:sz w:val="18"/>
                <w:szCs w:val="18"/>
              </w:rPr>
              <w:t>30 000</w:t>
            </w:r>
          </w:p>
        </w:tc>
        <w:tc>
          <w:tcPr>
            <w:tcW w:w="1320" w:type="dxa"/>
            <w:tcBorders>
              <w:top w:val="nil"/>
              <w:left w:val="nil"/>
              <w:bottom w:val="single" w:sz="4" w:space="0" w:color="auto"/>
              <w:right w:val="single" w:sz="8"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100,00%</w:t>
            </w:r>
          </w:p>
        </w:tc>
      </w:tr>
      <w:tr w:rsidR="00EC6227" w:rsidRPr="00EC6227" w:rsidTr="00EC6227">
        <w:trPr>
          <w:trHeight w:val="255"/>
        </w:trPr>
        <w:tc>
          <w:tcPr>
            <w:tcW w:w="1660" w:type="dxa"/>
            <w:tcBorders>
              <w:top w:val="single" w:sz="4" w:space="0" w:color="auto"/>
              <w:left w:val="single" w:sz="8" w:space="0" w:color="auto"/>
              <w:bottom w:val="nil"/>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Dubeč</w:t>
            </w:r>
          </w:p>
        </w:tc>
        <w:tc>
          <w:tcPr>
            <w:tcW w:w="5220" w:type="dxa"/>
            <w:tcBorders>
              <w:top w:val="single" w:sz="4" w:space="0" w:color="auto"/>
              <w:left w:val="nil"/>
              <w:bottom w:val="nil"/>
              <w:right w:val="single" w:sz="4" w:space="0" w:color="auto"/>
            </w:tcBorders>
            <w:shd w:val="clear" w:color="auto" w:fill="auto"/>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Činnost jednotek SDH</w:t>
            </w:r>
          </w:p>
        </w:tc>
        <w:tc>
          <w:tcPr>
            <w:tcW w:w="3060" w:type="dxa"/>
            <w:tcBorders>
              <w:top w:val="single" w:sz="4" w:space="0" w:color="auto"/>
              <w:left w:val="nil"/>
              <w:bottom w:val="nil"/>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ZHMP 11/31 ze dne 26.11.2015</w:t>
            </w:r>
          </w:p>
        </w:tc>
        <w:tc>
          <w:tcPr>
            <w:tcW w:w="188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sz w:val="18"/>
                <w:szCs w:val="18"/>
              </w:rPr>
            </w:pPr>
            <w:r w:rsidRPr="00EC6227">
              <w:rPr>
                <w:rFonts w:ascii="Arial" w:eastAsia="Times New Roman" w:hAnsi="Arial" w:cs="Arial"/>
                <w:sz w:val="18"/>
                <w:szCs w:val="18"/>
              </w:rPr>
              <w:t>68 000</w:t>
            </w:r>
          </w:p>
        </w:tc>
        <w:tc>
          <w:tcPr>
            <w:tcW w:w="1720" w:type="dxa"/>
            <w:tcBorders>
              <w:top w:val="single" w:sz="4" w:space="0" w:color="auto"/>
              <w:left w:val="nil"/>
              <w:bottom w:val="nil"/>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sz w:val="18"/>
                <w:szCs w:val="18"/>
              </w:rPr>
            </w:pPr>
            <w:r w:rsidRPr="00EC6227">
              <w:rPr>
                <w:rFonts w:ascii="Arial" w:eastAsia="Times New Roman" w:hAnsi="Arial" w:cs="Arial"/>
                <w:sz w:val="18"/>
                <w:szCs w:val="18"/>
              </w:rPr>
              <w:t>68 000</w:t>
            </w:r>
          </w:p>
        </w:tc>
        <w:tc>
          <w:tcPr>
            <w:tcW w:w="1320" w:type="dxa"/>
            <w:tcBorders>
              <w:top w:val="nil"/>
              <w:left w:val="nil"/>
              <w:bottom w:val="single" w:sz="4" w:space="0" w:color="auto"/>
              <w:right w:val="single" w:sz="8"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100,00%</w:t>
            </w:r>
          </w:p>
        </w:tc>
      </w:tr>
      <w:tr w:rsidR="00EC6227" w:rsidRPr="00EC6227" w:rsidTr="00EC6227">
        <w:trPr>
          <w:trHeight w:val="255"/>
        </w:trPr>
        <w:tc>
          <w:tcPr>
            <w:tcW w:w="1660" w:type="dxa"/>
            <w:tcBorders>
              <w:top w:val="single" w:sz="4" w:space="0" w:color="auto"/>
              <w:left w:val="single" w:sz="8" w:space="0" w:color="auto"/>
              <w:bottom w:val="nil"/>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Klánovice</w:t>
            </w:r>
          </w:p>
        </w:tc>
        <w:tc>
          <w:tcPr>
            <w:tcW w:w="5220" w:type="dxa"/>
            <w:tcBorders>
              <w:top w:val="single" w:sz="4" w:space="0" w:color="auto"/>
              <w:left w:val="nil"/>
              <w:bottom w:val="nil"/>
              <w:right w:val="single" w:sz="4" w:space="0" w:color="auto"/>
            </w:tcBorders>
            <w:shd w:val="clear" w:color="auto" w:fill="auto"/>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Činnost jednotek SDH</w:t>
            </w:r>
          </w:p>
        </w:tc>
        <w:tc>
          <w:tcPr>
            <w:tcW w:w="3060" w:type="dxa"/>
            <w:tcBorders>
              <w:top w:val="single" w:sz="4" w:space="0" w:color="auto"/>
              <w:left w:val="nil"/>
              <w:bottom w:val="nil"/>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ZHMP 11/31 ze dne 26.11.2015</w:t>
            </w:r>
          </w:p>
        </w:tc>
        <w:tc>
          <w:tcPr>
            <w:tcW w:w="188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sz w:val="18"/>
                <w:szCs w:val="18"/>
              </w:rPr>
            </w:pPr>
            <w:r w:rsidRPr="00EC6227">
              <w:rPr>
                <w:rFonts w:ascii="Arial" w:eastAsia="Times New Roman" w:hAnsi="Arial" w:cs="Arial"/>
                <w:sz w:val="18"/>
                <w:szCs w:val="18"/>
              </w:rPr>
              <w:t>350 000</w:t>
            </w:r>
          </w:p>
        </w:tc>
        <w:tc>
          <w:tcPr>
            <w:tcW w:w="1720" w:type="dxa"/>
            <w:tcBorders>
              <w:top w:val="single" w:sz="4" w:space="0" w:color="auto"/>
              <w:left w:val="nil"/>
              <w:bottom w:val="nil"/>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sz w:val="18"/>
                <w:szCs w:val="18"/>
              </w:rPr>
            </w:pPr>
            <w:r w:rsidRPr="00EC6227">
              <w:rPr>
                <w:rFonts w:ascii="Arial" w:eastAsia="Times New Roman" w:hAnsi="Arial" w:cs="Arial"/>
                <w:sz w:val="18"/>
                <w:szCs w:val="18"/>
              </w:rPr>
              <w:t>350 000</w:t>
            </w:r>
          </w:p>
        </w:tc>
        <w:tc>
          <w:tcPr>
            <w:tcW w:w="1320" w:type="dxa"/>
            <w:tcBorders>
              <w:top w:val="nil"/>
              <w:left w:val="nil"/>
              <w:bottom w:val="single" w:sz="4" w:space="0" w:color="auto"/>
              <w:right w:val="single" w:sz="8"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100,00%</w:t>
            </w:r>
          </w:p>
        </w:tc>
      </w:tr>
      <w:tr w:rsidR="00EC6227" w:rsidRPr="00EC6227" w:rsidTr="00EC6227">
        <w:trPr>
          <w:trHeight w:val="255"/>
        </w:trPr>
        <w:tc>
          <w:tcPr>
            <w:tcW w:w="1660" w:type="dxa"/>
            <w:tcBorders>
              <w:top w:val="single" w:sz="4" w:space="0" w:color="auto"/>
              <w:left w:val="single" w:sz="8" w:space="0" w:color="auto"/>
              <w:bottom w:val="nil"/>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Koloděje</w:t>
            </w:r>
          </w:p>
        </w:tc>
        <w:tc>
          <w:tcPr>
            <w:tcW w:w="5220" w:type="dxa"/>
            <w:tcBorders>
              <w:top w:val="single" w:sz="4" w:space="0" w:color="auto"/>
              <w:left w:val="nil"/>
              <w:bottom w:val="nil"/>
              <w:right w:val="single" w:sz="4" w:space="0" w:color="auto"/>
            </w:tcBorders>
            <w:shd w:val="clear" w:color="auto" w:fill="auto"/>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Činnost jednotek SDH</w:t>
            </w:r>
          </w:p>
        </w:tc>
        <w:tc>
          <w:tcPr>
            <w:tcW w:w="3060" w:type="dxa"/>
            <w:tcBorders>
              <w:top w:val="single" w:sz="4" w:space="0" w:color="auto"/>
              <w:left w:val="nil"/>
              <w:bottom w:val="nil"/>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ZHMP 11/31 ze dne 26.11.2015</w:t>
            </w:r>
          </w:p>
        </w:tc>
        <w:tc>
          <w:tcPr>
            <w:tcW w:w="188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sz w:val="18"/>
                <w:szCs w:val="18"/>
              </w:rPr>
            </w:pPr>
            <w:r w:rsidRPr="00EC6227">
              <w:rPr>
                <w:rFonts w:ascii="Arial" w:eastAsia="Times New Roman" w:hAnsi="Arial" w:cs="Arial"/>
                <w:sz w:val="18"/>
                <w:szCs w:val="18"/>
              </w:rPr>
              <w:t>40 000</w:t>
            </w:r>
          </w:p>
        </w:tc>
        <w:tc>
          <w:tcPr>
            <w:tcW w:w="1720" w:type="dxa"/>
            <w:tcBorders>
              <w:top w:val="single" w:sz="4" w:space="0" w:color="auto"/>
              <w:left w:val="nil"/>
              <w:bottom w:val="nil"/>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sz w:val="18"/>
                <w:szCs w:val="18"/>
              </w:rPr>
            </w:pPr>
            <w:r w:rsidRPr="00EC6227">
              <w:rPr>
                <w:rFonts w:ascii="Arial" w:eastAsia="Times New Roman" w:hAnsi="Arial" w:cs="Arial"/>
                <w:sz w:val="18"/>
                <w:szCs w:val="18"/>
              </w:rPr>
              <w:t>40 000</w:t>
            </w:r>
          </w:p>
        </w:tc>
        <w:tc>
          <w:tcPr>
            <w:tcW w:w="1320" w:type="dxa"/>
            <w:tcBorders>
              <w:top w:val="nil"/>
              <w:left w:val="nil"/>
              <w:bottom w:val="single" w:sz="4" w:space="0" w:color="auto"/>
              <w:right w:val="single" w:sz="8"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100,00%</w:t>
            </w:r>
          </w:p>
        </w:tc>
      </w:tr>
      <w:tr w:rsidR="00EC6227" w:rsidRPr="00EC6227" w:rsidTr="00EC6227">
        <w:trPr>
          <w:trHeight w:val="255"/>
        </w:trPr>
        <w:tc>
          <w:tcPr>
            <w:tcW w:w="1660" w:type="dxa"/>
            <w:tcBorders>
              <w:top w:val="single" w:sz="4" w:space="0" w:color="auto"/>
              <w:left w:val="single" w:sz="8" w:space="0" w:color="auto"/>
              <w:bottom w:val="nil"/>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Kolovraty</w:t>
            </w:r>
          </w:p>
        </w:tc>
        <w:tc>
          <w:tcPr>
            <w:tcW w:w="5220" w:type="dxa"/>
            <w:tcBorders>
              <w:top w:val="single" w:sz="4" w:space="0" w:color="auto"/>
              <w:left w:val="nil"/>
              <w:bottom w:val="nil"/>
              <w:right w:val="single" w:sz="4" w:space="0" w:color="auto"/>
            </w:tcBorders>
            <w:shd w:val="clear" w:color="auto" w:fill="auto"/>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Činnost jednotek SDH</w:t>
            </w:r>
          </w:p>
        </w:tc>
        <w:tc>
          <w:tcPr>
            <w:tcW w:w="3060" w:type="dxa"/>
            <w:tcBorders>
              <w:top w:val="single" w:sz="4" w:space="0" w:color="auto"/>
              <w:left w:val="nil"/>
              <w:bottom w:val="nil"/>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ZHMP 11/31 ze dne 26.11.2015</w:t>
            </w:r>
          </w:p>
        </w:tc>
        <w:tc>
          <w:tcPr>
            <w:tcW w:w="188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sz w:val="18"/>
                <w:szCs w:val="18"/>
              </w:rPr>
            </w:pPr>
            <w:r w:rsidRPr="00EC6227">
              <w:rPr>
                <w:rFonts w:ascii="Arial" w:eastAsia="Times New Roman" w:hAnsi="Arial" w:cs="Arial"/>
                <w:sz w:val="18"/>
                <w:szCs w:val="18"/>
              </w:rPr>
              <w:t>190 000</w:t>
            </w:r>
          </w:p>
        </w:tc>
        <w:tc>
          <w:tcPr>
            <w:tcW w:w="1720" w:type="dxa"/>
            <w:tcBorders>
              <w:top w:val="single" w:sz="4" w:space="0" w:color="auto"/>
              <w:left w:val="nil"/>
              <w:bottom w:val="nil"/>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sz w:val="18"/>
                <w:szCs w:val="18"/>
              </w:rPr>
            </w:pPr>
            <w:r w:rsidRPr="00EC6227">
              <w:rPr>
                <w:rFonts w:ascii="Arial" w:eastAsia="Times New Roman" w:hAnsi="Arial" w:cs="Arial"/>
                <w:sz w:val="18"/>
                <w:szCs w:val="18"/>
              </w:rPr>
              <w:t>190 000</w:t>
            </w:r>
          </w:p>
        </w:tc>
        <w:tc>
          <w:tcPr>
            <w:tcW w:w="1320" w:type="dxa"/>
            <w:tcBorders>
              <w:top w:val="nil"/>
              <w:left w:val="nil"/>
              <w:bottom w:val="single" w:sz="4" w:space="0" w:color="auto"/>
              <w:right w:val="single" w:sz="8"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100,00%</w:t>
            </w:r>
          </w:p>
        </w:tc>
      </w:tr>
      <w:tr w:rsidR="00EC6227" w:rsidRPr="00EC6227" w:rsidTr="00EC6227">
        <w:trPr>
          <w:trHeight w:val="255"/>
        </w:trPr>
        <w:tc>
          <w:tcPr>
            <w:tcW w:w="1660" w:type="dxa"/>
            <w:tcBorders>
              <w:top w:val="single" w:sz="4" w:space="0" w:color="auto"/>
              <w:left w:val="single" w:sz="8" w:space="0" w:color="auto"/>
              <w:bottom w:val="nil"/>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Kunratice</w:t>
            </w:r>
          </w:p>
        </w:tc>
        <w:tc>
          <w:tcPr>
            <w:tcW w:w="5220" w:type="dxa"/>
            <w:tcBorders>
              <w:top w:val="single" w:sz="4" w:space="0" w:color="auto"/>
              <w:left w:val="nil"/>
              <w:bottom w:val="nil"/>
              <w:right w:val="single" w:sz="4" w:space="0" w:color="auto"/>
            </w:tcBorders>
            <w:shd w:val="clear" w:color="auto" w:fill="auto"/>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Činnost jednotek SDH</w:t>
            </w:r>
          </w:p>
        </w:tc>
        <w:tc>
          <w:tcPr>
            <w:tcW w:w="3060" w:type="dxa"/>
            <w:tcBorders>
              <w:top w:val="single" w:sz="4" w:space="0" w:color="auto"/>
              <w:left w:val="nil"/>
              <w:bottom w:val="nil"/>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ZHMP 11/31 ze dne 26.11.2015</w:t>
            </w:r>
          </w:p>
        </w:tc>
        <w:tc>
          <w:tcPr>
            <w:tcW w:w="188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sz w:val="18"/>
                <w:szCs w:val="18"/>
              </w:rPr>
            </w:pPr>
            <w:r w:rsidRPr="00EC6227">
              <w:rPr>
                <w:rFonts w:ascii="Arial" w:eastAsia="Times New Roman" w:hAnsi="Arial" w:cs="Arial"/>
                <w:sz w:val="18"/>
                <w:szCs w:val="18"/>
              </w:rPr>
              <w:t>67 000</w:t>
            </w:r>
          </w:p>
        </w:tc>
        <w:tc>
          <w:tcPr>
            <w:tcW w:w="1720" w:type="dxa"/>
            <w:tcBorders>
              <w:top w:val="single" w:sz="4" w:space="0" w:color="auto"/>
              <w:left w:val="nil"/>
              <w:bottom w:val="nil"/>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sz w:val="18"/>
                <w:szCs w:val="18"/>
              </w:rPr>
            </w:pPr>
            <w:r w:rsidRPr="00EC6227">
              <w:rPr>
                <w:rFonts w:ascii="Arial" w:eastAsia="Times New Roman" w:hAnsi="Arial" w:cs="Arial"/>
                <w:sz w:val="18"/>
                <w:szCs w:val="18"/>
              </w:rPr>
              <w:t>67 000</w:t>
            </w:r>
          </w:p>
        </w:tc>
        <w:tc>
          <w:tcPr>
            <w:tcW w:w="1320" w:type="dxa"/>
            <w:tcBorders>
              <w:top w:val="nil"/>
              <w:left w:val="nil"/>
              <w:bottom w:val="single" w:sz="4" w:space="0" w:color="auto"/>
              <w:right w:val="single" w:sz="8"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100,00%</w:t>
            </w:r>
          </w:p>
        </w:tc>
      </w:tr>
      <w:tr w:rsidR="00EC6227" w:rsidRPr="00EC6227" w:rsidTr="00EC6227">
        <w:trPr>
          <w:trHeight w:val="255"/>
        </w:trPr>
        <w:tc>
          <w:tcPr>
            <w:tcW w:w="1660" w:type="dxa"/>
            <w:tcBorders>
              <w:top w:val="single" w:sz="4" w:space="0" w:color="auto"/>
              <w:left w:val="single" w:sz="8" w:space="0" w:color="auto"/>
              <w:bottom w:val="nil"/>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Libuš</w:t>
            </w:r>
          </w:p>
        </w:tc>
        <w:tc>
          <w:tcPr>
            <w:tcW w:w="5220" w:type="dxa"/>
            <w:tcBorders>
              <w:top w:val="single" w:sz="4" w:space="0" w:color="auto"/>
              <w:left w:val="nil"/>
              <w:bottom w:val="nil"/>
              <w:right w:val="single" w:sz="4" w:space="0" w:color="auto"/>
            </w:tcBorders>
            <w:shd w:val="clear" w:color="auto" w:fill="auto"/>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Činnost jednotek SDH</w:t>
            </w:r>
          </w:p>
        </w:tc>
        <w:tc>
          <w:tcPr>
            <w:tcW w:w="3060" w:type="dxa"/>
            <w:tcBorders>
              <w:top w:val="single" w:sz="4" w:space="0" w:color="auto"/>
              <w:left w:val="nil"/>
              <w:bottom w:val="nil"/>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ZHMP 11/31 ze dne 26.11.2015</w:t>
            </w:r>
          </w:p>
        </w:tc>
        <w:tc>
          <w:tcPr>
            <w:tcW w:w="188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sz w:val="18"/>
                <w:szCs w:val="18"/>
              </w:rPr>
            </w:pPr>
            <w:r w:rsidRPr="00EC6227">
              <w:rPr>
                <w:rFonts w:ascii="Arial" w:eastAsia="Times New Roman" w:hAnsi="Arial" w:cs="Arial"/>
                <w:sz w:val="18"/>
                <w:szCs w:val="18"/>
              </w:rPr>
              <w:t>207 800</w:t>
            </w:r>
          </w:p>
        </w:tc>
        <w:tc>
          <w:tcPr>
            <w:tcW w:w="1720" w:type="dxa"/>
            <w:tcBorders>
              <w:top w:val="single" w:sz="4" w:space="0" w:color="auto"/>
              <w:left w:val="nil"/>
              <w:bottom w:val="nil"/>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sz w:val="18"/>
                <w:szCs w:val="18"/>
              </w:rPr>
            </w:pPr>
            <w:r w:rsidRPr="00EC6227">
              <w:rPr>
                <w:rFonts w:ascii="Arial" w:eastAsia="Times New Roman" w:hAnsi="Arial" w:cs="Arial"/>
                <w:sz w:val="18"/>
                <w:szCs w:val="18"/>
              </w:rPr>
              <w:t>207 800</w:t>
            </w:r>
          </w:p>
        </w:tc>
        <w:tc>
          <w:tcPr>
            <w:tcW w:w="1320" w:type="dxa"/>
            <w:tcBorders>
              <w:top w:val="nil"/>
              <w:left w:val="nil"/>
              <w:bottom w:val="single" w:sz="4" w:space="0" w:color="auto"/>
              <w:right w:val="single" w:sz="8"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100,00%</w:t>
            </w:r>
          </w:p>
        </w:tc>
      </w:tr>
      <w:tr w:rsidR="00EC6227" w:rsidRPr="00EC6227" w:rsidTr="00EC6227">
        <w:trPr>
          <w:trHeight w:val="255"/>
        </w:trPr>
        <w:tc>
          <w:tcPr>
            <w:tcW w:w="1660" w:type="dxa"/>
            <w:tcBorders>
              <w:top w:val="single" w:sz="4" w:space="0" w:color="auto"/>
              <w:left w:val="single" w:sz="8" w:space="0" w:color="auto"/>
              <w:bottom w:val="nil"/>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Libuš</w:t>
            </w:r>
          </w:p>
        </w:tc>
        <w:tc>
          <w:tcPr>
            <w:tcW w:w="5220" w:type="dxa"/>
            <w:tcBorders>
              <w:top w:val="single" w:sz="4" w:space="0" w:color="auto"/>
              <w:left w:val="nil"/>
              <w:bottom w:val="nil"/>
              <w:right w:val="single" w:sz="4" w:space="0" w:color="auto"/>
            </w:tcBorders>
            <w:shd w:val="clear" w:color="auto" w:fill="auto"/>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Činnost jednotek SDH</w:t>
            </w:r>
          </w:p>
        </w:tc>
        <w:tc>
          <w:tcPr>
            <w:tcW w:w="3060" w:type="dxa"/>
            <w:tcBorders>
              <w:top w:val="single" w:sz="4" w:space="0" w:color="auto"/>
              <w:left w:val="nil"/>
              <w:bottom w:val="nil"/>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ZHMP 11/31 ze dne 26.11.2015</w:t>
            </w:r>
          </w:p>
        </w:tc>
        <w:tc>
          <w:tcPr>
            <w:tcW w:w="188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sz w:val="18"/>
                <w:szCs w:val="18"/>
              </w:rPr>
            </w:pPr>
            <w:r w:rsidRPr="00EC6227">
              <w:rPr>
                <w:rFonts w:ascii="Arial" w:eastAsia="Times New Roman" w:hAnsi="Arial" w:cs="Arial"/>
                <w:sz w:val="18"/>
                <w:szCs w:val="18"/>
              </w:rPr>
              <w:t>78 800</w:t>
            </w:r>
          </w:p>
        </w:tc>
        <w:tc>
          <w:tcPr>
            <w:tcW w:w="1720" w:type="dxa"/>
            <w:tcBorders>
              <w:top w:val="single" w:sz="4" w:space="0" w:color="auto"/>
              <w:left w:val="nil"/>
              <w:bottom w:val="nil"/>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sz w:val="18"/>
                <w:szCs w:val="18"/>
              </w:rPr>
            </w:pPr>
            <w:r w:rsidRPr="00EC6227">
              <w:rPr>
                <w:rFonts w:ascii="Arial" w:eastAsia="Times New Roman" w:hAnsi="Arial" w:cs="Arial"/>
                <w:sz w:val="18"/>
                <w:szCs w:val="18"/>
              </w:rPr>
              <w:t>78 800</w:t>
            </w:r>
          </w:p>
        </w:tc>
        <w:tc>
          <w:tcPr>
            <w:tcW w:w="1320" w:type="dxa"/>
            <w:tcBorders>
              <w:top w:val="nil"/>
              <w:left w:val="nil"/>
              <w:bottom w:val="single" w:sz="4" w:space="0" w:color="auto"/>
              <w:right w:val="single" w:sz="8"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100,00%</w:t>
            </w:r>
          </w:p>
        </w:tc>
      </w:tr>
      <w:tr w:rsidR="00EC6227" w:rsidRPr="00EC6227" w:rsidTr="00EC6227">
        <w:trPr>
          <w:trHeight w:val="255"/>
        </w:trPr>
        <w:tc>
          <w:tcPr>
            <w:tcW w:w="1660" w:type="dxa"/>
            <w:tcBorders>
              <w:top w:val="single" w:sz="4" w:space="0" w:color="auto"/>
              <w:left w:val="single" w:sz="8" w:space="0" w:color="auto"/>
              <w:bottom w:val="nil"/>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Lipence</w:t>
            </w:r>
          </w:p>
        </w:tc>
        <w:tc>
          <w:tcPr>
            <w:tcW w:w="5220" w:type="dxa"/>
            <w:tcBorders>
              <w:top w:val="single" w:sz="4" w:space="0" w:color="auto"/>
              <w:left w:val="nil"/>
              <w:bottom w:val="nil"/>
              <w:right w:val="single" w:sz="4" w:space="0" w:color="auto"/>
            </w:tcBorders>
            <w:shd w:val="clear" w:color="auto" w:fill="auto"/>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Činnost jednotek SDH</w:t>
            </w:r>
          </w:p>
        </w:tc>
        <w:tc>
          <w:tcPr>
            <w:tcW w:w="3060" w:type="dxa"/>
            <w:tcBorders>
              <w:top w:val="single" w:sz="4" w:space="0" w:color="auto"/>
              <w:left w:val="nil"/>
              <w:bottom w:val="nil"/>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ZHMP 11/31 ze dne 26.11.2015</w:t>
            </w:r>
          </w:p>
        </w:tc>
        <w:tc>
          <w:tcPr>
            <w:tcW w:w="188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sz w:val="18"/>
                <w:szCs w:val="18"/>
              </w:rPr>
            </w:pPr>
            <w:r w:rsidRPr="00EC6227">
              <w:rPr>
                <w:rFonts w:ascii="Arial" w:eastAsia="Times New Roman" w:hAnsi="Arial" w:cs="Arial"/>
                <w:sz w:val="18"/>
                <w:szCs w:val="18"/>
              </w:rPr>
              <w:t>116 000</w:t>
            </w:r>
          </w:p>
        </w:tc>
        <w:tc>
          <w:tcPr>
            <w:tcW w:w="1720" w:type="dxa"/>
            <w:tcBorders>
              <w:top w:val="single" w:sz="4" w:space="0" w:color="auto"/>
              <w:left w:val="nil"/>
              <w:bottom w:val="nil"/>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sz w:val="18"/>
                <w:szCs w:val="18"/>
              </w:rPr>
            </w:pPr>
            <w:r w:rsidRPr="00EC6227">
              <w:rPr>
                <w:rFonts w:ascii="Arial" w:eastAsia="Times New Roman" w:hAnsi="Arial" w:cs="Arial"/>
                <w:sz w:val="18"/>
                <w:szCs w:val="18"/>
              </w:rPr>
              <w:t>116 000</w:t>
            </w:r>
          </w:p>
        </w:tc>
        <w:tc>
          <w:tcPr>
            <w:tcW w:w="1320" w:type="dxa"/>
            <w:tcBorders>
              <w:top w:val="nil"/>
              <w:left w:val="nil"/>
              <w:bottom w:val="single" w:sz="4" w:space="0" w:color="auto"/>
              <w:right w:val="single" w:sz="8"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100,00%</w:t>
            </w:r>
          </w:p>
        </w:tc>
      </w:tr>
      <w:tr w:rsidR="00EC6227" w:rsidRPr="00EC6227" w:rsidTr="00EC6227">
        <w:trPr>
          <w:trHeight w:val="255"/>
        </w:trPr>
        <w:tc>
          <w:tcPr>
            <w:tcW w:w="1660" w:type="dxa"/>
            <w:tcBorders>
              <w:top w:val="single" w:sz="4" w:space="0" w:color="auto"/>
              <w:left w:val="single" w:sz="8" w:space="0" w:color="auto"/>
              <w:bottom w:val="nil"/>
              <w:right w:val="single" w:sz="4" w:space="0" w:color="auto"/>
            </w:tcBorders>
            <w:shd w:val="clear" w:color="000000" w:fill="FFFFFF"/>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Lochkov</w:t>
            </w:r>
          </w:p>
        </w:tc>
        <w:tc>
          <w:tcPr>
            <w:tcW w:w="5220" w:type="dxa"/>
            <w:tcBorders>
              <w:top w:val="single" w:sz="4" w:space="0" w:color="auto"/>
              <w:left w:val="nil"/>
              <w:bottom w:val="nil"/>
              <w:right w:val="single" w:sz="4" w:space="0" w:color="auto"/>
            </w:tcBorders>
            <w:shd w:val="clear" w:color="auto" w:fill="auto"/>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Činnost jednotek SDH</w:t>
            </w:r>
          </w:p>
        </w:tc>
        <w:tc>
          <w:tcPr>
            <w:tcW w:w="3060" w:type="dxa"/>
            <w:tcBorders>
              <w:top w:val="single" w:sz="4" w:space="0" w:color="auto"/>
              <w:left w:val="nil"/>
              <w:bottom w:val="nil"/>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ZHMP 11/31 ze dne 26.11.2015</w:t>
            </w:r>
          </w:p>
        </w:tc>
        <w:tc>
          <w:tcPr>
            <w:tcW w:w="188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sz w:val="18"/>
                <w:szCs w:val="18"/>
              </w:rPr>
            </w:pPr>
            <w:r w:rsidRPr="00EC6227">
              <w:rPr>
                <w:rFonts w:ascii="Arial" w:eastAsia="Times New Roman" w:hAnsi="Arial" w:cs="Arial"/>
                <w:sz w:val="18"/>
                <w:szCs w:val="18"/>
              </w:rPr>
              <w:t>170 000</w:t>
            </w:r>
          </w:p>
        </w:tc>
        <w:tc>
          <w:tcPr>
            <w:tcW w:w="1720" w:type="dxa"/>
            <w:tcBorders>
              <w:top w:val="single" w:sz="4" w:space="0" w:color="auto"/>
              <w:left w:val="nil"/>
              <w:bottom w:val="nil"/>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sz w:val="18"/>
                <w:szCs w:val="18"/>
              </w:rPr>
            </w:pPr>
            <w:r w:rsidRPr="00EC6227">
              <w:rPr>
                <w:rFonts w:ascii="Arial" w:eastAsia="Times New Roman" w:hAnsi="Arial" w:cs="Arial"/>
                <w:sz w:val="18"/>
                <w:szCs w:val="18"/>
              </w:rPr>
              <w:t>170 000</w:t>
            </w:r>
          </w:p>
        </w:tc>
        <w:tc>
          <w:tcPr>
            <w:tcW w:w="1320" w:type="dxa"/>
            <w:tcBorders>
              <w:top w:val="nil"/>
              <w:left w:val="nil"/>
              <w:bottom w:val="single" w:sz="4" w:space="0" w:color="auto"/>
              <w:right w:val="single" w:sz="8"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100,00%</w:t>
            </w:r>
          </w:p>
        </w:tc>
      </w:tr>
      <w:tr w:rsidR="00EC6227" w:rsidRPr="00EC6227" w:rsidTr="00EC6227">
        <w:trPr>
          <w:trHeight w:val="255"/>
        </w:trPr>
        <w:tc>
          <w:tcPr>
            <w:tcW w:w="1660" w:type="dxa"/>
            <w:tcBorders>
              <w:top w:val="single" w:sz="4" w:space="0" w:color="auto"/>
              <w:left w:val="single" w:sz="8" w:space="0" w:color="auto"/>
              <w:bottom w:val="nil"/>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Nebušice</w:t>
            </w:r>
          </w:p>
        </w:tc>
        <w:tc>
          <w:tcPr>
            <w:tcW w:w="5220" w:type="dxa"/>
            <w:tcBorders>
              <w:top w:val="single" w:sz="4" w:space="0" w:color="auto"/>
              <w:left w:val="nil"/>
              <w:bottom w:val="nil"/>
              <w:right w:val="single" w:sz="4" w:space="0" w:color="auto"/>
            </w:tcBorders>
            <w:shd w:val="clear" w:color="auto" w:fill="auto"/>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Činnost jednotek SDH</w:t>
            </w:r>
          </w:p>
        </w:tc>
        <w:tc>
          <w:tcPr>
            <w:tcW w:w="3060" w:type="dxa"/>
            <w:tcBorders>
              <w:top w:val="single" w:sz="4" w:space="0" w:color="auto"/>
              <w:left w:val="nil"/>
              <w:bottom w:val="nil"/>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ZHMP 11/31 ze dne 26.11.2015</w:t>
            </w:r>
          </w:p>
        </w:tc>
        <w:tc>
          <w:tcPr>
            <w:tcW w:w="188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sz w:val="18"/>
                <w:szCs w:val="18"/>
              </w:rPr>
            </w:pPr>
            <w:r w:rsidRPr="00EC6227">
              <w:rPr>
                <w:rFonts w:ascii="Arial" w:eastAsia="Times New Roman" w:hAnsi="Arial" w:cs="Arial"/>
                <w:sz w:val="18"/>
                <w:szCs w:val="18"/>
              </w:rPr>
              <w:t>500 000</w:t>
            </w:r>
          </w:p>
        </w:tc>
        <w:tc>
          <w:tcPr>
            <w:tcW w:w="1720" w:type="dxa"/>
            <w:tcBorders>
              <w:top w:val="single" w:sz="4" w:space="0" w:color="auto"/>
              <w:left w:val="nil"/>
              <w:bottom w:val="nil"/>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sz w:val="18"/>
                <w:szCs w:val="18"/>
              </w:rPr>
            </w:pPr>
            <w:r w:rsidRPr="00EC6227">
              <w:rPr>
                <w:rFonts w:ascii="Arial" w:eastAsia="Times New Roman" w:hAnsi="Arial" w:cs="Arial"/>
                <w:sz w:val="18"/>
                <w:szCs w:val="18"/>
              </w:rPr>
              <w:t>499 803</w:t>
            </w:r>
          </w:p>
        </w:tc>
        <w:tc>
          <w:tcPr>
            <w:tcW w:w="1320" w:type="dxa"/>
            <w:tcBorders>
              <w:top w:val="nil"/>
              <w:left w:val="nil"/>
              <w:bottom w:val="single" w:sz="4" w:space="0" w:color="auto"/>
              <w:right w:val="single" w:sz="8"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99,96%</w:t>
            </w:r>
          </w:p>
        </w:tc>
      </w:tr>
      <w:tr w:rsidR="00EC6227" w:rsidRPr="00EC6227" w:rsidTr="00EC6227">
        <w:trPr>
          <w:trHeight w:val="255"/>
        </w:trPr>
        <w:tc>
          <w:tcPr>
            <w:tcW w:w="1660" w:type="dxa"/>
            <w:tcBorders>
              <w:top w:val="single" w:sz="4" w:space="0" w:color="auto"/>
              <w:left w:val="single" w:sz="8" w:space="0" w:color="auto"/>
              <w:bottom w:val="nil"/>
              <w:right w:val="single" w:sz="4" w:space="0" w:color="auto"/>
            </w:tcBorders>
            <w:shd w:val="clear" w:color="000000" w:fill="FFFFFF"/>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Řeporyje</w:t>
            </w:r>
          </w:p>
        </w:tc>
        <w:tc>
          <w:tcPr>
            <w:tcW w:w="5220" w:type="dxa"/>
            <w:tcBorders>
              <w:top w:val="single" w:sz="4" w:space="0" w:color="auto"/>
              <w:left w:val="nil"/>
              <w:bottom w:val="nil"/>
              <w:right w:val="single" w:sz="4" w:space="0" w:color="auto"/>
            </w:tcBorders>
            <w:shd w:val="clear" w:color="auto" w:fill="auto"/>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Činnost jednotek SDH</w:t>
            </w:r>
          </w:p>
        </w:tc>
        <w:tc>
          <w:tcPr>
            <w:tcW w:w="3060" w:type="dxa"/>
            <w:tcBorders>
              <w:top w:val="single" w:sz="4" w:space="0" w:color="auto"/>
              <w:left w:val="nil"/>
              <w:bottom w:val="nil"/>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ZHMP 11/31 ze dne 26.11.2015</w:t>
            </w:r>
          </w:p>
        </w:tc>
        <w:tc>
          <w:tcPr>
            <w:tcW w:w="188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sz w:val="18"/>
                <w:szCs w:val="18"/>
              </w:rPr>
            </w:pPr>
            <w:r w:rsidRPr="00EC6227">
              <w:rPr>
                <w:rFonts w:ascii="Arial" w:eastAsia="Times New Roman" w:hAnsi="Arial" w:cs="Arial"/>
                <w:sz w:val="18"/>
                <w:szCs w:val="18"/>
              </w:rPr>
              <w:t>93 800</w:t>
            </w:r>
          </w:p>
        </w:tc>
        <w:tc>
          <w:tcPr>
            <w:tcW w:w="1720" w:type="dxa"/>
            <w:tcBorders>
              <w:top w:val="single" w:sz="4" w:space="0" w:color="auto"/>
              <w:left w:val="nil"/>
              <w:bottom w:val="nil"/>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sz w:val="18"/>
                <w:szCs w:val="18"/>
              </w:rPr>
            </w:pPr>
            <w:r w:rsidRPr="00EC6227">
              <w:rPr>
                <w:rFonts w:ascii="Arial" w:eastAsia="Times New Roman" w:hAnsi="Arial" w:cs="Arial"/>
                <w:sz w:val="18"/>
                <w:szCs w:val="18"/>
              </w:rPr>
              <w:t>93 800</w:t>
            </w:r>
          </w:p>
        </w:tc>
        <w:tc>
          <w:tcPr>
            <w:tcW w:w="1320" w:type="dxa"/>
            <w:tcBorders>
              <w:top w:val="nil"/>
              <w:left w:val="nil"/>
              <w:bottom w:val="single" w:sz="4" w:space="0" w:color="auto"/>
              <w:right w:val="single" w:sz="8"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100,00%</w:t>
            </w:r>
          </w:p>
        </w:tc>
      </w:tr>
      <w:tr w:rsidR="00EC6227" w:rsidRPr="00EC6227" w:rsidTr="00EC6227">
        <w:trPr>
          <w:trHeight w:val="255"/>
        </w:trPr>
        <w:tc>
          <w:tcPr>
            <w:tcW w:w="1660" w:type="dxa"/>
            <w:tcBorders>
              <w:top w:val="single" w:sz="4" w:space="0" w:color="auto"/>
              <w:left w:val="single" w:sz="8" w:space="0" w:color="auto"/>
              <w:bottom w:val="nil"/>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Satalice</w:t>
            </w:r>
          </w:p>
        </w:tc>
        <w:tc>
          <w:tcPr>
            <w:tcW w:w="5220" w:type="dxa"/>
            <w:tcBorders>
              <w:top w:val="single" w:sz="4" w:space="0" w:color="auto"/>
              <w:left w:val="nil"/>
              <w:bottom w:val="nil"/>
              <w:right w:val="single" w:sz="4" w:space="0" w:color="auto"/>
            </w:tcBorders>
            <w:shd w:val="clear" w:color="auto" w:fill="auto"/>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Činnost jednotek SDH</w:t>
            </w:r>
          </w:p>
        </w:tc>
        <w:tc>
          <w:tcPr>
            <w:tcW w:w="3060" w:type="dxa"/>
            <w:tcBorders>
              <w:top w:val="single" w:sz="4" w:space="0" w:color="auto"/>
              <w:left w:val="nil"/>
              <w:bottom w:val="nil"/>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ZHMP 11/31 ze dne 26.11.2015</w:t>
            </w:r>
          </w:p>
        </w:tc>
        <w:tc>
          <w:tcPr>
            <w:tcW w:w="188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sz w:val="18"/>
                <w:szCs w:val="18"/>
              </w:rPr>
            </w:pPr>
            <w:r w:rsidRPr="00EC6227">
              <w:rPr>
                <w:rFonts w:ascii="Arial" w:eastAsia="Times New Roman" w:hAnsi="Arial" w:cs="Arial"/>
                <w:sz w:val="18"/>
                <w:szCs w:val="18"/>
              </w:rPr>
              <w:t>150 000</w:t>
            </w:r>
          </w:p>
        </w:tc>
        <w:tc>
          <w:tcPr>
            <w:tcW w:w="1720" w:type="dxa"/>
            <w:tcBorders>
              <w:top w:val="single" w:sz="4" w:space="0" w:color="auto"/>
              <w:left w:val="nil"/>
              <w:bottom w:val="nil"/>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sz w:val="18"/>
                <w:szCs w:val="18"/>
              </w:rPr>
            </w:pPr>
            <w:r w:rsidRPr="00EC6227">
              <w:rPr>
                <w:rFonts w:ascii="Arial" w:eastAsia="Times New Roman" w:hAnsi="Arial" w:cs="Arial"/>
                <w:sz w:val="18"/>
                <w:szCs w:val="18"/>
              </w:rPr>
              <w:t>150 000</w:t>
            </w:r>
          </w:p>
        </w:tc>
        <w:tc>
          <w:tcPr>
            <w:tcW w:w="1320" w:type="dxa"/>
            <w:tcBorders>
              <w:top w:val="nil"/>
              <w:left w:val="nil"/>
              <w:bottom w:val="single" w:sz="4" w:space="0" w:color="auto"/>
              <w:right w:val="single" w:sz="8"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100,00%</w:t>
            </w:r>
          </w:p>
        </w:tc>
      </w:tr>
      <w:tr w:rsidR="00EC6227" w:rsidRPr="00EC6227" w:rsidTr="00EC6227">
        <w:trPr>
          <w:trHeight w:val="255"/>
        </w:trPr>
        <w:tc>
          <w:tcPr>
            <w:tcW w:w="166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Suchdol</w:t>
            </w:r>
          </w:p>
        </w:tc>
        <w:tc>
          <w:tcPr>
            <w:tcW w:w="5220" w:type="dxa"/>
            <w:tcBorders>
              <w:top w:val="single" w:sz="4" w:space="0" w:color="auto"/>
              <w:left w:val="nil"/>
              <w:bottom w:val="nil"/>
              <w:right w:val="single" w:sz="4" w:space="0" w:color="auto"/>
            </w:tcBorders>
            <w:shd w:val="clear" w:color="auto" w:fill="auto"/>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Činnost jednotek SDH</w:t>
            </w:r>
          </w:p>
        </w:tc>
        <w:tc>
          <w:tcPr>
            <w:tcW w:w="3060" w:type="dxa"/>
            <w:tcBorders>
              <w:top w:val="single" w:sz="4" w:space="0" w:color="auto"/>
              <w:left w:val="nil"/>
              <w:bottom w:val="nil"/>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ZHMP 11/31 ze dne 26.11.2015</w:t>
            </w:r>
          </w:p>
        </w:tc>
        <w:tc>
          <w:tcPr>
            <w:tcW w:w="188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sz w:val="18"/>
                <w:szCs w:val="18"/>
              </w:rPr>
            </w:pPr>
            <w:r w:rsidRPr="00EC6227">
              <w:rPr>
                <w:rFonts w:ascii="Arial" w:eastAsia="Times New Roman" w:hAnsi="Arial" w:cs="Arial"/>
                <w:sz w:val="18"/>
                <w:szCs w:val="18"/>
              </w:rPr>
              <w:t>330 000</w:t>
            </w:r>
          </w:p>
        </w:tc>
        <w:tc>
          <w:tcPr>
            <w:tcW w:w="1720" w:type="dxa"/>
            <w:tcBorders>
              <w:top w:val="single" w:sz="4" w:space="0" w:color="auto"/>
              <w:left w:val="nil"/>
              <w:bottom w:val="nil"/>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sz w:val="18"/>
                <w:szCs w:val="18"/>
              </w:rPr>
            </w:pPr>
            <w:r w:rsidRPr="00EC6227">
              <w:rPr>
                <w:rFonts w:ascii="Arial" w:eastAsia="Times New Roman" w:hAnsi="Arial" w:cs="Arial"/>
                <w:sz w:val="18"/>
                <w:szCs w:val="18"/>
              </w:rPr>
              <w:t>330 000</w:t>
            </w:r>
          </w:p>
        </w:tc>
        <w:tc>
          <w:tcPr>
            <w:tcW w:w="1320" w:type="dxa"/>
            <w:tcBorders>
              <w:top w:val="nil"/>
              <w:left w:val="nil"/>
              <w:bottom w:val="single" w:sz="4" w:space="0" w:color="auto"/>
              <w:right w:val="single" w:sz="8"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100,00%</w:t>
            </w:r>
          </w:p>
        </w:tc>
      </w:tr>
      <w:tr w:rsidR="00EC6227" w:rsidRPr="00EC6227" w:rsidTr="00EC6227">
        <w:trPr>
          <w:trHeight w:val="255"/>
        </w:trPr>
        <w:tc>
          <w:tcPr>
            <w:tcW w:w="1660" w:type="dxa"/>
            <w:tcBorders>
              <w:top w:val="nil"/>
              <w:left w:val="single" w:sz="8" w:space="0" w:color="auto"/>
              <w:bottom w:val="single" w:sz="4" w:space="0" w:color="auto"/>
              <w:right w:val="single" w:sz="4" w:space="0" w:color="auto"/>
            </w:tcBorders>
            <w:shd w:val="clear" w:color="000000" w:fill="FFFFFF"/>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Velká Chuchle</w:t>
            </w:r>
          </w:p>
        </w:tc>
        <w:tc>
          <w:tcPr>
            <w:tcW w:w="5220" w:type="dxa"/>
            <w:tcBorders>
              <w:top w:val="single" w:sz="4" w:space="0" w:color="auto"/>
              <w:left w:val="nil"/>
              <w:bottom w:val="nil"/>
              <w:right w:val="single" w:sz="4" w:space="0" w:color="auto"/>
            </w:tcBorders>
            <w:shd w:val="clear" w:color="auto" w:fill="auto"/>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Činnost jednotek SDH</w:t>
            </w:r>
          </w:p>
        </w:tc>
        <w:tc>
          <w:tcPr>
            <w:tcW w:w="3060" w:type="dxa"/>
            <w:tcBorders>
              <w:top w:val="single" w:sz="4" w:space="0" w:color="auto"/>
              <w:left w:val="nil"/>
              <w:bottom w:val="nil"/>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ZHMP 11/31 ze dne 26.11.2015</w:t>
            </w:r>
          </w:p>
        </w:tc>
        <w:tc>
          <w:tcPr>
            <w:tcW w:w="188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sz w:val="18"/>
                <w:szCs w:val="18"/>
              </w:rPr>
            </w:pPr>
            <w:r w:rsidRPr="00EC6227">
              <w:rPr>
                <w:rFonts w:ascii="Arial" w:eastAsia="Times New Roman" w:hAnsi="Arial" w:cs="Arial"/>
                <w:sz w:val="18"/>
                <w:szCs w:val="18"/>
              </w:rPr>
              <w:t>367 000</w:t>
            </w:r>
          </w:p>
        </w:tc>
        <w:tc>
          <w:tcPr>
            <w:tcW w:w="1720" w:type="dxa"/>
            <w:tcBorders>
              <w:top w:val="single" w:sz="4" w:space="0" w:color="auto"/>
              <w:left w:val="nil"/>
              <w:bottom w:val="nil"/>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sz w:val="18"/>
                <w:szCs w:val="18"/>
              </w:rPr>
            </w:pPr>
            <w:r w:rsidRPr="00EC6227">
              <w:rPr>
                <w:rFonts w:ascii="Arial" w:eastAsia="Times New Roman" w:hAnsi="Arial" w:cs="Arial"/>
                <w:sz w:val="18"/>
                <w:szCs w:val="18"/>
              </w:rPr>
              <w:t>366 474</w:t>
            </w:r>
          </w:p>
        </w:tc>
        <w:tc>
          <w:tcPr>
            <w:tcW w:w="1320" w:type="dxa"/>
            <w:tcBorders>
              <w:top w:val="nil"/>
              <w:left w:val="nil"/>
              <w:bottom w:val="single" w:sz="4" w:space="0" w:color="auto"/>
              <w:right w:val="single" w:sz="8"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99,86%</w:t>
            </w:r>
          </w:p>
        </w:tc>
      </w:tr>
      <w:tr w:rsidR="00EC6227" w:rsidRPr="00EC6227" w:rsidTr="00EC6227">
        <w:trPr>
          <w:trHeight w:val="255"/>
        </w:trPr>
        <w:tc>
          <w:tcPr>
            <w:tcW w:w="1660" w:type="dxa"/>
            <w:tcBorders>
              <w:top w:val="nil"/>
              <w:left w:val="single" w:sz="8" w:space="0" w:color="auto"/>
              <w:bottom w:val="single" w:sz="4" w:space="0" w:color="auto"/>
              <w:right w:val="single" w:sz="4" w:space="0" w:color="auto"/>
            </w:tcBorders>
            <w:shd w:val="clear" w:color="000000" w:fill="FFFFFF"/>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Zbraslav</w:t>
            </w:r>
          </w:p>
        </w:tc>
        <w:tc>
          <w:tcPr>
            <w:tcW w:w="5220" w:type="dxa"/>
            <w:tcBorders>
              <w:top w:val="single" w:sz="4" w:space="0" w:color="auto"/>
              <w:left w:val="nil"/>
              <w:bottom w:val="nil"/>
              <w:right w:val="single" w:sz="4" w:space="0" w:color="auto"/>
            </w:tcBorders>
            <w:shd w:val="clear" w:color="auto" w:fill="auto"/>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Činnost jednotek SDH</w:t>
            </w:r>
          </w:p>
        </w:tc>
        <w:tc>
          <w:tcPr>
            <w:tcW w:w="3060" w:type="dxa"/>
            <w:tcBorders>
              <w:top w:val="single" w:sz="4" w:space="0" w:color="auto"/>
              <w:left w:val="nil"/>
              <w:bottom w:val="nil"/>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ZHMP 11/31 ze dne 26.11.2015</w:t>
            </w:r>
          </w:p>
        </w:tc>
        <w:tc>
          <w:tcPr>
            <w:tcW w:w="188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sz w:val="18"/>
                <w:szCs w:val="18"/>
              </w:rPr>
            </w:pPr>
            <w:r w:rsidRPr="00EC6227">
              <w:rPr>
                <w:rFonts w:ascii="Arial" w:eastAsia="Times New Roman" w:hAnsi="Arial" w:cs="Arial"/>
                <w:sz w:val="18"/>
                <w:szCs w:val="18"/>
              </w:rPr>
              <w:t>128 800</w:t>
            </w:r>
          </w:p>
        </w:tc>
        <w:tc>
          <w:tcPr>
            <w:tcW w:w="1720" w:type="dxa"/>
            <w:tcBorders>
              <w:top w:val="single" w:sz="4" w:space="0" w:color="auto"/>
              <w:left w:val="nil"/>
              <w:bottom w:val="nil"/>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sz w:val="18"/>
                <w:szCs w:val="18"/>
              </w:rPr>
            </w:pPr>
            <w:r w:rsidRPr="00EC6227">
              <w:rPr>
                <w:rFonts w:ascii="Arial" w:eastAsia="Times New Roman" w:hAnsi="Arial" w:cs="Arial"/>
                <w:sz w:val="18"/>
                <w:szCs w:val="18"/>
              </w:rPr>
              <w:t>128 800</w:t>
            </w:r>
          </w:p>
        </w:tc>
        <w:tc>
          <w:tcPr>
            <w:tcW w:w="1320" w:type="dxa"/>
            <w:tcBorders>
              <w:top w:val="nil"/>
              <w:left w:val="nil"/>
              <w:bottom w:val="single" w:sz="4" w:space="0" w:color="auto"/>
              <w:right w:val="single" w:sz="8"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100,00%</w:t>
            </w:r>
          </w:p>
        </w:tc>
      </w:tr>
      <w:tr w:rsidR="00EC6227" w:rsidRPr="00EC6227" w:rsidTr="00EC6227">
        <w:trPr>
          <w:trHeight w:val="255"/>
        </w:trPr>
        <w:tc>
          <w:tcPr>
            <w:tcW w:w="1660" w:type="dxa"/>
            <w:tcBorders>
              <w:top w:val="nil"/>
              <w:left w:val="single" w:sz="8" w:space="0" w:color="auto"/>
              <w:bottom w:val="nil"/>
              <w:right w:val="single" w:sz="4" w:space="0" w:color="auto"/>
            </w:tcBorders>
            <w:shd w:val="clear" w:color="000000" w:fill="FFFFFF"/>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 </w:t>
            </w:r>
          </w:p>
        </w:tc>
        <w:tc>
          <w:tcPr>
            <w:tcW w:w="5220" w:type="dxa"/>
            <w:tcBorders>
              <w:top w:val="single" w:sz="4" w:space="0" w:color="auto"/>
              <w:left w:val="nil"/>
              <w:bottom w:val="nil"/>
              <w:right w:val="single" w:sz="4" w:space="0" w:color="auto"/>
            </w:tcBorders>
            <w:shd w:val="clear" w:color="auto" w:fill="auto"/>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 </w:t>
            </w:r>
          </w:p>
        </w:tc>
        <w:tc>
          <w:tcPr>
            <w:tcW w:w="3060" w:type="dxa"/>
            <w:tcBorders>
              <w:top w:val="single" w:sz="4" w:space="0" w:color="auto"/>
              <w:left w:val="nil"/>
              <w:bottom w:val="nil"/>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 </w:t>
            </w:r>
          </w:p>
        </w:tc>
        <w:tc>
          <w:tcPr>
            <w:tcW w:w="1880" w:type="dxa"/>
            <w:tcBorders>
              <w:top w:val="nil"/>
              <w:left w:val="nil"/>
              <w:bottom w:val="nil"/>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 </w:t>
            </w:r>
          </w:p>
        </w:tc>
        <w:tc>
          <w:tcPr>
            <w:tcW w:w="1720" w:type="dxa"/>
            <w:tcBorders>
              <w:top w:val="single" w:sz="4" w:space="0" w:color="auto"/>
              <w:left w:val="nil"/>
              <w:bottom w:val="nil"/>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 </w:t>
            </w:r>
          </w:p>
        </w:tc>
        <w:tc>
          <w:tcPr>
            <w:tcW w:w="1320" w:type="dxa"/>
            <w:tcBorders>
              <w:top w:val="nil"/>
              <w:left w:val="nil"/>
              <w:bottom w:val="single" w:sz="4" w:space="0" w:color="auto"/>
              <w:right w:val="single" w:sz="8" w:space="0" w:color="auto"/>
            </w:tcBorders>
            <w:shd w:val="clear" w:color="auto" w:fill="auto"/>
            <w:noWrap/>
            <w:vAlign w:val="bottom"/>
            <w:hideMark/>
          </w:tcPr>
          <w:p w:rsidR="00EC6227" w:rsidRPr="00EC6227" w:rsidRDefault="00EC6227" w:rsidP="00EC6227">
            <w:pPr>
              <w:rPr>
                <w:rFonts w:ascii="Arial" w:eastAsia="Times New Roman" w:hAnsi="Arial" w:cs="Arial"/>
                <w:color w:val="000000"/>
                <w:sz w:val="18"/>
                <w:szCs w:val="18"/>
              </w:rPr>
            </w:pPr>
            <w:r w:rsidRPr="00EC6227">
              <w:rPr>
                <w:rFonts w:ascii="Arial" w:eastAsia="Times New Roman" w:hAnsi="Arial" w:cs="Arial"/>
                <w:color w:val="000000"/>
                <w:sz w:val="18"/>
                <w:szCs w:val="18"/>
              </w:rPr>
              <w:t> </w:t>
            </w:r>
          </w:p>
        </w:tc>
      </w:tr>
      <w:tr w:rsidR="00EC6227" w:rsidRPr="00EC6227" w:rsidTr="00B3215A">
        <w:trPr>
          <w:trHeight w:val="255"/>
        </w:trPr>
        <w:tc>
          <w:tcPr>
            <w:tcW w:w="166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Praha 10</w:t>
            </w:r>
          </w:p>
        </w:tc>
        <w:tc>
          <w:tcPr>
            <w:tcW w:w="5220" w:type="dxa"/>
            <w:tcBorders>
              <w:top w:val="single" w:sz="4" w:space="0" w:color="auto"/>
              <w:left w:val="nil"/>
              <w:bottom w:val="single" w:sz="4" w:space="0" w:color="auto"/>
              <w:right w:val="single" w:sz="4" w:space="0" w:color="auto"/>
            </w:tcBorders>
            <w:shd w:val="clear" w:color="auto" w:fill="auto"/>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Dotace na výrobu a instalaci vodočetných latí</w:t>
            </w:r>
          </w:p>
        </w:tc>
        <w:tc>
          <w:tcPr>
            <w:tcW w:w="3060" w:type="dxa"/>
            <w:tcBorders>
              <w:top w:val="single" w:sz="4" w:space="0" w:color="auto"/>
              <w:left w:val="nil"/>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ZHMP 11/34 ze dne 26.11.2015</w:t>
            </w:r>
          </w:p>
        </w:tc>
        <w:tc>
          <w:tcPr>
            <w:tcW w:w="1880" w:type="dxa"/>
            <w:tcBorders>
              <w:top w:val="single" w:sz="4" w:space="0" w:color="auto"/>
              <w:left w:val="nil"/>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sz w:val="18"/>
                <w:szCs w:val="18"/>
              </w:rPr>
            </w:pPr>
            <w:r w:rsidRPr="00EC6227">
              <w:rPr>
                <w:rFonts w:ascii="Arial" w:eastAsia="Times New Roman" w:hAnsi="Arial" w:cs="Arial"/>
                <w:sz w:val="18"/>
                <w:szCs w:val="18"/>
              </w:rPr>
              <w:t>130 000</w:t>
            </w:r>
          </w:p>
        </w:tc>
        <w:tc>
          <w:tcPr>
            <w:tcW w:w="1720" w:type="dxa"/>
            <w:tcBorders>
              <w:top w:val="single" w:sz="4" w:space="0" w:color="auto"/>
              <w:left w:val="nil"/>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sz w:val="18"/>
                <w:szCs w:val="18"/>
              </w:rPr>
            </w:pPr>
            <w:r w:rsidRPr="00EC6227">
              <w:rPr>
                <w:rFonts w:ascii="Arial" w:eastAsia="Times New Roman" w:hAnsi="Arial" w:cs="Arial"/>
                <w:sz w:val="18"/>
                <w:szCs w:val="18"/>
              </w:rPr>
              <w:t>129 349</w:t>
            </w:r>
          </w:p>
        </w:tc>
        <w:tc>
          <w:tcPr>
            <w:tcW w:w="1320" w:type="dxa"/>
            <w:tcBorders>
              <w:top w:val="nil"/>
              <w:left w:val="nil"/>
              <w:bottom w:val="single" w:sz="4" w:space="0" w:color="auto"/>
              <w:right w:val="single" w:sz="8"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99,50%</w:t>
            </w:r>
          </w:p>
        </w:tc>
      </w:tr>
      <w:tr w:rsidR="00EC6227" w:rsidRPr="00EC6227" w:rsidTr="00B3215A">
        <w:trPr>
          <w:trHeight w:val="255"/>
        </w:trPr>
        <w:tc>
          <w:tcPr>
            <w:tcW w:w="166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lastRenderedPageBreak/>
              <w:t>Praha 14</w:t>
            </w:r>
          </w:p>
        </w:tc>
        <w:tc>
          <w:tcPr>
            <w:tcW w:w="5220" w:type="dxa"/>
            <w:tcBorders>
              <w:top w:val="single" w:sz="4" w:space="0" w:color="auto"/>
              <w:left w:val="nil"/>
              <w:bottom w:val="single" w:sz="4" w:space="0" w:color="auto"/>
              <w:right w:val="single" w:sz="4" w:space="0" w:color="auto"/>
            </w:tcBorders>
            <w:shd w:val="clear" w:color="auto" w:fill="auto"/>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Dotace na výrobu a instalaci vodočetných latí</w:t>
            </w:r>
          </w:p>
        </w:tc>
        <w:tc>
          <w:tcPr>
            <w:tcW w:w="3060" w:type="dxa"/>
            <w:tcBorders>
              <w:top w:val="single" w:sz="4" w:space="0" w:color="auto"/>
              <w:left w:val="nil"/>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ZHMP 11/34 ze dne 26.11.2015</w:t>
            </w:r>
          </w:p>
        </w:tc>
        <w:tc>
          <w:tcPr>
            <w:tcW w:w="1880" w:type="dxa"/>
            <w:tcBorders>
              <w:top w:val="single" w:sz="4" w:space="0" w:color="auto"/>
              <w:left w:val="nil"/>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sz w:val="18"/>
                <w:szCs w:val="18"/>
              </w:rPr>
            </w:pPr>
            <w:r w:rsidRPr="00EC6227">
              <w:rPr>
                <w:rFonts w:ascii="Arial" w:eastAsia="Times New Roman" w:hAnsi="Arial" w:cs="Arial"/>
                <w:sz w:val="18"/>
                <w:szCs w:val="18"/>
              </w:rPr>
              <w:t>49 000</w:t>
            </w:r>
          </w:p>
        </w:tc>
        <w:tc>
          <w:tcPr>
            <w:tcW w:w="1720" w:type="dxa"/>
            <w:tcBorders>
              <w:top w:val="single" w:sz="4" w:space="0" w:color="auto"/>
              <w:left w:val="nil"/>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sz w:val="18"/>
                <w:szCs w:val="18"/>
              </w:rPr>
            </w:pPr>
            <w:r w:rsidRPr="00EC6227">
              <w:rPr>
                <w:rFonts w:ascii="Arial" w:eastAsia="Times New Roman" w:hAnsi="Arial" w:cs="Arial"/>
                <w:sz w:val="18"/>
                <w:szCs w:val="18"/>
              </w:rPr>
              <w:t>48 811</w:t>
            </w:r>
          </w:p>
        </w:tc>
        <w:tc>
          <w:tcPr>
            <w:tcW w:w="1320" w:type="dxa"/>
            <w:tcBorders>
              <w:top w:val="single" w:sz="4" w:space="0" w:color="auto"/>
              <w:left w:val="nil"/>
              <w:bottom w:val="single" w:sz="4" w:space="0" w:color="auto"/>
              <w:right w:val="single" w:sz="8"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99,61%</w:t>
            </w:r>
          </w:p>
        </w:tc>
      </w:tr>
      <w:tr w:rsidR="00EC6227" w:rsidRPr="00EC6227" w:rsidTr="00B3215A">
        <w:trPr>
          <w:trHeight w:val="255"/>
        </w:trPr>
        <w:tc>
          <w:tcPr>
            <w:tcW w:w="1660" w:type="dxa"/>
            <w:tcBorders>
              <w:top w:val="single" w:sz="4" w:space="0" w:color="auto"/>
              <w:left w:val="single" w:sz="8" w:space="0" w:color="auto"/>
              <w:bottom w:val="nil"/>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Praha 15</w:t>
            </w:r>
          </w:p>
        </w:tc>
        <w:tc>
          <w:tcPr>
            <w:tcW w:w="5220" w:type="dxa"/>
            <w:tcBorders>
              <w:top w:val="single" w:sz="4" w:space="0" w:color="auto"/>
              <w:left w:val="nil"/>
              <w:bottom w:val="nil"/>
              <w:right w:val="single" w:sz="4" w:space="0" w:color="auto"/>
            </w:tcBorders>
            <w:shd w:val="clear" w:color="auto" w:fill="auto"/>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Dotace na výrobu a instalaci vodočetných latí</w:t>
            </w:r>
          </w:p>
        </w:tc>
        <w:tc>
          <w:tcPr>
            <w:tcW w:w="3060" w:type="dxa"/>
            <w:tcBorders>
              <w:top w:val="single" w:sz="4" w:space="0" w:color="auto"/>
              <w:left w:val="nil"/>
              <w:bottom w:val="nil"/>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ZHMP 11/34 ze dne 26.11.2015</w:t>
            </w:r>
          </w:p>
        </w:tc>
        <w:tc>
          <w:tcPr>
            <w:tcW w:w="1880" w:type="dxa"/>
            <w:tcBorders>
              <w:top w:val="single" w:sz="4" w:space="0" w:color="auto"/>
              <w:left w:val="nil"/>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sz w:val="18"/>
                <w:szCs w:val="18"/>
              </w:rPr>
            </w:pPr>
            <w:r w:rsidRPr="00EC6227">
              <w:rPr>
                <w:rFonts w:ascii="Arial" w:eastAsia="Times New Roman" w:hAnsi="Arial" w:cs="Arial"/>
                <w:sz w:val="18"/>
                <w:szCs w:val="18"/>
              </w:rPr>
              <w:t>192 000</w:t>
            </w:r>
          </w:p>
        </w:tc>
        <w:tc>
          <w:tcPr>
            <w:tcW w:w="1720" w:type="dxa"/>
            <w:tcBorders>
              <w:top w:val="single" w:sz="4" w:space="0" w:color="auto"/>
              <w:left w:val="nil"/>
              <w:bottom w:val="nil"/>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sz w:val="18"/>
                <w:szCs w:val="18"/>
              </w:rPr>
            </w:pPr>
            <w:r w:rsidRPr="00EC6227">
              <w:rPr>
                <w:rFonts w:ascii="Arial" w:eastAsia="Times New Roman" w:hAnsi="Arial" w:cs="Arial"/>
                <w:sz w:val="18"/>
                <w:szCs w:val="18"/>
              </w:rPr>
              <w:t>191 809</w:t>
            </w:r>
          </w:p>
        </w:tc>
        <w:tc>
          <w:tcPr>
            <w:tcW w:w="1320" w:type="dxa"/>
            <w:tcBorders>
              <w:top w:val="single" w:sz="4" w:space="0" w:color="auto"/>
              <w:left w:val="nil"/>
              <w:bottom w:val="single" w:sz="4" w:space="0" w:color="auto"/>
              <w:right w:val="single" w:sz="8"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99,90%</w:t>
            </w:r>
          </w:p>
        </w:tc>
      </w:tr>
      <w:tr w:rsidR="00EC6227" w:rsidRPr="00EC6227" w:rsidTr="00EC6227">
        <w:trPr>
          <w:trHeight w:val="255"/>
        </w:trPr>
        <w:tc>
          <w:tcPr>
            <w:tcW w:w="1660" w:type="dxa"/>
            <w:tcBorders>
              <w:top w:val="single" w:sz="4" w:space="0" w:color="auto"/>
              <w:left w:val="single" w:sz="8" w:space="0" w:color="auto"/>
              <w:bottom w:val="nil"/>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Praha 4</w:t>
            </w:r>
          </w:p>
        </w:tc>
        <w:tc>
          <w:tcPr>
            <w:tcW w:w="5220" w:type="dxa"/>
            <w:tcBorders>
              <w:top w:val="single" w:sz="4" w:space="0" w:color="auto"/>
              <w:left w:val="nil"/>
              <w:bottom w:val="nil"/>
              <w:right w:val="single" w:sz="4" w:space="0" w:color="auto"/>
            </w:tcBorders>
            <w:shd w:val="clear" w:color="auto" w:fill="auto"/>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Dotace na výrobu a instalaci vodočetných latí</w:t>
            </w:r>
          </w:p>
        </w:tc>
        <w:tc>
          <w:tcPr>
            <w:tcW w:w="3060" w:type="dxa"/>
            <w:tcBorders>
              <w:top w:val="single" w:sz="4" w:space="0" w:color="auto"/>
              <w:left w:val="nil"/>
              <w:bottom w:val="nil"/>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ZHMP 11/34 ze dne 26.11.2015</w:t>
            </w:r>
          </w:p>
        </w:tc>
        <w:tc>
          <w:tcPr>
            <w:tcW w:w="188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sz w:val="18"/>
                <w:szCs w:val="18"/>
              </w:rPr>
            </w:pPr>
            <w:r w:rsidRPr="00EC6227">
              <w:rPr>
                <w:rFonts w:ascii="Arial" w:eastAsia="Times New Roman" w:hAnsi="Arial" w:cs="Arial"/>
                <w:sz w:val="18"/>
                <w:szCs w:val="18"/>
              </w:rPr>
              <w:t>131 000</w:t>
            </w:r>
          </w:p>
        </w:tc>
        <w:tc>
          <w:tcPr>
            <w:tcW w:w="1720" w:type="dxa"/>
            <w:tcBorders>
              <w:top w:val="single" w:sz="4" w:space="0" w:color="auto"/>
              <w:left w:val="nil"/>
              <w:bottom w:val="nil"/>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sz w:val="18"/>
                <w:szCs w:val="18"/>
              </w:rPr>
            </w:pPr>
            <w:r w:rsidRPr="00EC6227">
              <w:rPr>
                <w:rFonts w:ascii="Arial" w:eastAsia="Times New Roman" w:hAnsi="Arial" w:cs="Arial"/>
                <w:sz w:val="18"/>
                <w:szCs w:val="18"/>
              </w:rPr>
              <w:t>131 000</w:t>
            </w:r>
          </w:p>
        </w:tc>
        <w:tc>
          <w:tcPr>
            <w:tcW w:w="1320" w:type="dxa"/>
            <w:tcBorders>
              <w:top w:val="nil"/>
              <w:left w:val="nil"/>
              <w:bottom w:val="single" w:sz="4" w:space="0" w:color="auto"/>
              <w:right w:val="single" w:sz="8"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100,00%</w:t>
            </w:r>
          </w:p>
        </w:tc>
      </w:tr>
      <w:tr w:rsidR="00EC6227" w:rsidRPr="00EC6227" w:rsidTr="00EC6227">
        <w:trPr>
          <w:trHeight w:val="255"/>
        </w:trPr>
        <w:tc>
          <w:tcPr>
            <w:tcW w:w="1660"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 </w:t>
            </w:r>
          </w:p>
        </w:tc>
        <w:tc>
          <w:tcPr>
            <w:tcW w:w="5220" w:type="dxa"/>
            <w:tcBorders>
              <w:top w:val="single" w:sz="4" w:space="0" w:color="auto"/>
              <w:left w:val="nil"/>
              <w:bottom w:val="single" w:sz="8" w:space="0" w:color="auto"/>
              <w:right w:val="single" w:sz="4" w:space="0" w:color="auto"/>
            </w:tcBorders>
            <w:shd w:val="clear" w:color="auto" w:fill="auto"/>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 </w:t>
            </w:r>
          </w:p>
        </w:tc>
        <w:tc>
          <w:tcPr>
            <w:tcW w:w="3060" w:type="dxa"/>
            <w:tcBorders>
              <w:top w:val="single" w:sz="4" w:space="0" w:color="auto"/>
              <w:left w:val="nil"/>
              <w:bottom w:val="single" w:sz="8"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color w:val="000000"/>
                <w:sz w:val="18"/>
                <w:szCs w:val="18"/>
              </w:rPr>
            </w:pPr>
            <w:r w:rsidRPr="00EC6227">
              <w:rPr>
                <w:rFonts w:ascii="Arial" w:eastAsia="Times New Roman" w:hAnsi="Arial" w:cs="Arial"/>
                <w:color w:val="000000"/>
                <w:sz w:val="18"/>
                <w:szCs w:val="18"/>
              </w:rPr>
              <w:t> </w:t>
            </w:r>
          </w:p>
        </w:tc>
        <w:tc>
          <w:tcPr>
            <w:tcW w:w="1880" w:type="dxa"/>
            <w:tcBorders>
              <w:top w:val="nil"/>
              <w:left w:val="nil"/>
              <w:bottom w:val="single" w:sz="8"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 </w:t>
            </w:r>
          </w:p>
        </w:tc>
        <w:tc>
          <w:tcPr>
            <w:tcW w:w="1720" w:type="dxa"/>
            <w:tcBorders>
              <w:top w:val="single" w:sz="4" w:space="0" w:color="auto"/>
              <w:left w:val="nil"/>
              <w:bottom w:val="single" w:sz="8"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color w:val="000000"/>
                <w:sz w:val="18"/>
                <w:szCs w:val="18"/>
              </w:rPr>
            </w:pPr>
            <w:r w:rsidRPr="00EC6227">
              <w:rPr>
                <w:rFonts w:ascii="Arial" w:eastAsia="Times New Roman" w:hAnsi="Arial" w:cs="Arial"/>
                <w:color w:val="000000"/>
                <w:sz w:val="18"/>
                <w:szCs w:val="18"/>
              </w:rPr>
              <w:t> </w:t>
            </w:r>
          </w:p>
        </w:tc>
        <w:tc>
          <w:tcPr>
            <w:tcW w:w="1320" w:type="dxa"/>
            <w:tcBorders>
              <w:top w:val="nil"/>
              <w:left w:val="nil"/>
              <w:bottom w:val="single" w:sz="8" w:space="0" w:color="auto"/>
              <w:right w:val="single" w:sz="8" w:space="0" w:color="auto"/>
            </w:tcBorders>
            <w:shd w:val="clear" w:color="auto" w:fill="auto"/>
            <w:noWrap/>
            <w:vAlign w:val="bottom"/>
            <w:hideMark/>
          </w:tcPr>
          <w:p w:rsidR="00EC6227" w:rsidRPr="00EC6227" w:rsidRDefault="00EC6227" w:rsidP="00EC6227">
            <w:pPr>
              <w:rPr>
                <w:rFonts w:ascii="Arial" w:eastAsia="Times New Roman" w:hAnsi="Arial" w:cs="Arial"/>
                <w:color w:val="000000"/>
                <w:sz w:val="18"/>
                <w:szCs w:val="18"/>
              </w:rPr>
            </w:pPr>
            <w:r w:rsidRPr="00EC6227">
              <w:rPr>
                <w:rFonts w:ascii="Arial" w:eastAsia="Times New Roman" w:hAnsi="Arial" w:cs="Arial"/>
                <w:color w:val="000000"/>
                <w:sz w:val="18"/>
                <w:szCs w:val="18"/>
              </w:rPr>
              <w:t> </w:t>
            </w:r>
          </w:p>
        </w:tc>
      </w:tr>
      <w:tr w:rsidR="00EC6227" w:rsidRPr="00EC6227" w:rsidTr="00EC6227">
        <w:trPr>
          <w:trHeight w:val="255"/>
        </w:trPr>
        <w:tc>
          <w:tcPr>
            <w:tcW w:w="1660" w:type="dxa"/>
            <w:tcBorders>
              <w:top w:val="nil"/>
              <w:left w:val="single" w:sz="8" w:space="0" w:color="auto"/>
              <w:bottom w:val="single" w:sz="8" w:space="0" w:color="auto"/>
              <w:right w:val="single" w:sz="4" w:space="0" w:color="auto"/>
            </w:tcBorders>
            <w:shd w:val="clear" w:color="000000" w:fill="C0C0C0"/>
            <w:noWrap/>
            <w:vAlign w:val="bottom"/>
            <w:hideMark/>
          </w:tcPr>
          <w:p w:rsidR="00EC6227" w:rsidRPr="00EC6227" w:rsidRDefault="00EC6227" w:rsidP="00EC6227">
            <w:pPr>
              <w:rPr>
                <w:rFonts w:ascii="Arial" w:eastAsia="Times New Roman" w:hAnsi="Arial" w:cs="Arial"/>
                <w:i/>
                <w:iCs/>
                <w:sz w:val="18"/>
                <w:szCs w:val="18"/>
              </w:rPr>
            </w:pPr>
            <w:r w:rsidRPr="00EC6227">
              <w:rPr>
                <w:rFonts w:ascii="Arial" w:eastAsia="Times New Roman" w:hAnsi="Arial" w:cs="Arial"/>
                <w:i/>
                <w:iCs/>
                <w:sz w:val="18"/>
                <w:szCs w:val="18"/>
              </w:rPr>
              <w:t> </w:t>
            </w:r>
          </w:p>
        </w:tc>
        <w:tc>
          <w:tcPr>
            <w:tcW w:w="5220" w:type="dxa"/>
            <w:tcBorders>
              <w:top w:val="nil"/>
              <w:left w:val="nil"/>
              <w:bottom w:val="single" w:sz="8" w:space="0" w:color="auto"/>
              <w:right w:val="single" w:sz="4" w:space="0" w:color="auto"/>
            </w:tcBorders>
            <w:shd w:val="clear" w:color="000000" w:fill="C0C0C0"/>
            <w:noWrap/>
            <w:vAlign w:val="bottom"/>
            <w:hideMark/>
          </w:tcPr>
          <w:p w:rsidR="00EC6227" w:rsidRPr="00EC6227" w:rsidRDefault="00EC6227" w:rsidP="00EC6227">
            <w:pPr>
              <w:rPr>
                <w:rFonts w:ascii="Arial" w:eastAsia="Times New Roman" w:hAnsi="Arial" w:cs="Arial"/>
                <w:b/>
                <w:bCs/>
                <w:i/>
                <w:iCs/>
                <w:sz w:val="18"/>
                <w:szCs w:val="18"/>
              </w:rPr>
            </w:pPr>
            <w:r w:rsidRPr="00EC6227">
              <w:rPr>
                <w:rFonts w:ascii="Arial" w:eastAsia="Times New Roman" w:hAnsi="Arial" w:cs="Arial"/>
                <w:b/>
                <w:bCs/>
                <w:i/>
                <w:iCs/>
                <w:sz w:val="18"/>
                <w:szCs w:val="18"/>
              </w:rPr>
              <w:t>Kapitola: 07 - Bezpečnost celkem</w:t>
            </w:r>
          </w:p>
        </w:tc>
        <w:tc>
          <w:tcPr>
            <w:tcW w:w="3060" w:type="dxa"/>
            <w:tcBorders>
              <w:top w:val="nil"/>
              <w:left w:val="nil"/>
              <w:bottom w:val="single" w:sz="8" w:space="0" w:color="auto"/>
              <w:right w:val="single" w:sz="4" w:space="0" w:color="auto"/>
            </w:tcBorders>
            <w:shd w:val="clear" w:color="000000" w:fill="C0C0C0"/>
            <w:noWrap/>
            <w:vAlign w:val="bottom"/>
            <w:hideMark/>
          </w:tcPr>
          <w:p w:rsidR="00EC6227" w:rsidRPr="00EC6227" w:rsidRDefault="00EC6227" w:rsidP="00EC6227">
            <w:pPr>
              <w:rPr>
                <w:rFonts w:ascii="Arial" w:eastAsia="Times New Roman" w:hAnsi="Arial" w:cs="Arial"/>
                <w:i/>
                <w:iCs/>
                <w:sz w:val="18"/>
                <w:szCs w:val="18"/>
              </w:rPr>
            </w:pPr>
            <w:r w:rsidRPr="00EC6227">
              <w:rPr>
                <w:rFonts w:ascii="Arial" w:eastAsia="Times New Roman" w:hAnsi="Arial" w:cs="Arial"/>
                <w:i/>
                <w:iCs/>
                <w:sz w:val="18"/>
                <w:szCs w:val="18"/>
              </w:rPr>
              <w:t> </w:t>
            </w:r>
          </w:p>
        </w:tc>
        <w:tc>
          <w:tcPr>
            <w:tcW w:w="1880" w:type="dxa"/>
            <w:tcBorders>
              <w:top w:val="nil"/>
              <w:left w:val="nil"/>
              <w:bottom w:val="single" w:sz="8" w:space="0" w:color="auto"/>
              <w:right w:val="single" w:sz="4" w:space="0" w:color="auto"/>
            </w:tcBorders>
            <w:shd w:val="clear" w:color="000000" w:fill="C0C0C0"/>
            <w:noWrap/>
            <w:vAlign w:val="bottom"/>
            <w:hideMark/>
          </w:tcPr>
          <w:p w:rsidR="00EC6227" w:rsidRPr="00EC6227" w:rsidRDefault="00EC6227" w:rsidP="00EC6227">
            <w:pPr>
              <w:jc w:val="right"/>
              <w:rPr>
                <w:rFonts w:ascii="Arial" w:eastAsia="Times New Roman" w:hAnsi="Arial" w:cs="Arial"/>
                <w:b/>
                <w:bCs/>
                <w:i/>
                <w:iCs/>
                <w:sz w:val="18"/>
                <w:szCs w:val="18"/>
              </w:rPr>
            </w:pPr>
            <w:r w:rsidRPr="00EC6227">
              <w:rPr>
                <w:rFonts w:ascii="Arial" w:eastAsia="Times New Roman" w:hAnsi="Arial" w:cs="Arial"/>
                <w:b/>
                <w:bCs/>
                <w:i/>
                <w:iCs/>
                <w:sz w:val="18"/>
                <w:szCs w:val="18"/>
              </w:rPr>
              <w:t>13 953 400</w:t>
            </w:r>
          </w:p>
        </w:tc>
        <w:tc>
          <w:tcPr>
            <w:tcW w:w="1720" w:type="dxa"/>
            <w:tcBorders>
              <w:top w:val="nil"/>
              <w:left w:val="nil"/>
              <w:bottom w:val="single" w:sz="8" w:space="0" w:color="auto"/>
              <w:right w:val="single" w:sz="4" w:space="0" w:color="auto"/>
            </w:tcBorders>
            <w:shd w:val="clear" w:color="000000" w:fill="C0C0C0"/>
            <w:noWrap/>
            <w:vAlign w:val="bottom"/>
            <w:hideMark/>
          </w:tcPr>
          <w:p w:rsidR="00EC6227" w:rsidRPr="00EC6227" w:rsidRDefault="00EC6227" w:rsidP="00EC6227">
            <w:pPr>
              <w:jc w:val="right"/>
              <w:rPr>
                <w:rFonts w:ascii="Arial" w:eastAsia="Times New Roman" w:hAnsi="Arial" w:cs="Arial"/>
                <w:b/>
                <w:bCs/>
                <w:i/>
                <w:iCs/>
                <w:sz w:val="18"/>
                <w:szCs w:val="18"/>
              </w:rPr>
            </w:pPr>
            <w:r w:rsidRPr="00EC6227">
              <w:rPr>
                <w:rFonts w:ascii="Arial" w:eastAsia="Times New Roman" w:hAnsi="Arial" w:cs="Arial"/>
                <w:b/>
                <w:bCs/>
                <w:i/>
                <w:iCs/>
                <w:sz w:val="18"/>
                <w:szCs w:val="18"/>
              </w:rPr>
              <w:t>13 499 384</w:t>
            </w:r>
          </w:p>
        </w:tc>
        <w:tc>
          <w:tcPr>
            <w:tcW w:w="1320" w:type="dxa"/>
            <w:tcBorders>
              <w:top w:val="nil"/>
              <w:left w:val="nil"/>
              <w:bottom w:val="single" w:sz="8" w:space="0" w:color="auto"/>
              <w:right w:val="single" w:sz="8" w:space="0" w:color="auto"/>
            </w:tcBorders>
            <w:shd w:val="clear" w:color="000000" w:fill="C0C0C0"/>
            <w:noWrap/>
            <w:vAlign w:val="bottom"/>
            <w:hideMark/>
          </w:tcPr>
          <w:p w:rsidR="00EC6227" w:rsidRPr="00EC6227" w:rsidRDefault="00EC6227" w:rsidP="00EC6227">
            <w:pPr>
              <w:jc w:val="right"/>
              <w:rPr>
                <w:rFonts w:ascii="Arial" w:eastAsia="Times New Roman" w:hAnsi="Arial" w:cs="Arial"/>
                <w:b/>
                <w:bCs/>
                <w:color w:val="000000"/>
                <w:sz w:val="18"/>
                <w:szCs w:val="18"/>
              </w:rPr>
            </w:pPr>
            <w:r w:rsidRPr="00EC6227">
              <w:rPr>
                <w:rFonts w:ascii="Arial" w:eastAsia="Times New Roman" w:hAnsi="Arial" w:cs="Arial"/>
                <w:b/>
                <w:bCs/>
                <w:color w:val="000000"/>
                <w:sz w:val="18"/>
                <w:szCs w:val="18"/>
              </w:rPr>
              <w:t>96,75%</w:t>
            </w:r>
          </w:p>
        </w:tc>
      </w:tr>
    </w:tbl>
    <w:p w:rsidR="00EC6227" w:rsidRDefault="00EC6227" w:rsidP="00877253">
      <w:pPr>
        <w:jc w:val="both"/>
      </w:pPr>
    </w:p>
    <w:p w:rsidR="00EC6227" w:rsidRDefault="00EC6227" w:rsidP="00877253">
      <w:pPr>
        <w:jc w:val="both"/>
      </w:pPr>
    </w:p>
    <w:p w:rsidR="00B3215A" w:rsidRDefault="00B3215A" w:rsidP="00877253">
      <w:pPr>
        <w:jc w:val="both"/>
      </w:pPr>
    </w:p>
    <w:p w:rsidR="00B3215A" w:rsidRDefault="00B3215A" w:rsidP="00877253">
      <w:pPr>
        <w:jc w:val="both"/>
      </w:pPr>
    </w:p>
    <w:p w:rsidR="00B3215A" w:rsidRDefault="00B3215A" w:rsidP="00877253">
      <w:pPr>
        <w:jc w:val="both"/>
      </w:pPr>
    </w:p>
    <w:p w:rsidR="00B3215A" w:rsidRDefault="00B3215A" w:rsidP="00877253">
      <w:pPr>
        <w:jc w:val="both"/>
      </w:pPr>
    </w:p>
    <w:tbl>
      <w:tblPr>
        <w:tblW w:w="14860" w:type="dxa"/>
        <w:tblInd w:w="55" w:type="dxa"/>
        <w:tblCellMar>
          <w:left w:w="70" w:type="dxa"/>
          <w:right w:w="70" w:type="dxa"/>
        </w:tblCellMar>
        <w:tblLook w:val="04A0" w:firstRow="1" w:lastRow="0" w:firstColumn="1" w:lastColumn="0" w:noHBand="0" w:noVBand="1"/>
      </w:tblPr>
      <w:tblGrid>
        <w:gridCol w:w="988"/>
        <w:gridCol w:w="5892"/>
        <w:gridCol w:w="3060"/>
        <w:gridCol w:w="1880"/>
        <w:gridCol w:w="1720"/>
        <w:gridCol w:w="1320"/>
      </w:tblGrid>
      <w:tr w:rsidR="00EC6227" w:rsidRPr="00EC6227" w:rsidTr="00EC6227">
        <w:trPr>
          <w:trHeight w:val="495"/>
        </w:trPr>
        <w:tc>
          <w:tcPr>
            <w:tcW w:w="6880" w:type="dxa"/>
            <w:gridSpan w:val="2"/>
            <w:tcBorders>
              <w:top w:val="single" w:sz="8" w:space="0" w:color="auto"/>
              <w:left w:val="single" w:sz="8" w:space="0" w:color="auto"/>
              <w:bottom w:val="single" w:sz="8" w:space="0" w:color="auto"/>
              <w:right w:val="nil"/>
            </w:tcBorders>
            <w:shd w:val="clear" w:color="000000" w:fill="C0C0C0"/>
            <w:noWrap/>
            <w:vAlign w:val="bottom"/>
            <w:hideMark/>
          </w:tcPr>
          <w:p w:rsidR="00EC6227" w:rsidRPr="00EC6227" w:rsidRDefault="00EC6227" w:rsidP="00EC6227">
            <w:pPr>
              <w:rPr>
                <w:rFonts w:ascii="Arial" w:eastAsia="Times New Roman" w:hAnsi="Arial" w:cs="Arial"/>
                <w:b/>
                <w:bCs/>
                <w:sz w:val="18"/>
                <w:szCs w:val="18"/>
              </w:rPr>
            </w:pPr>
            <w:r w:rsidRPr="00EC6227">
              <w:rPr>
                <w:rFonts w:ascii="Arial" w:eastAsia="Times New Roman" w:hAnsi="Arial" w:cs="Arial"/>
                <w:b/>
                <w:bCs/>
                <w:sz w:val="18"/>
                <w:szCs w:val="18"/>
              </w:rPr>
              <w:t>Kapitola: 08 - Hospodářství</w:t>
            </w:r>
          </w:p>
        </w:tc>
        <w:tc>
          <w:tcPr>
            <w:tcW w:w="3060" w:type="dxa"/>
            <w:tcBorders>
              <w:top w:val="single" w:sz="8" w:space="0" w:color="auto"/>
              <w:left w:val="nil"/>
              <w:bottom w:val="single" w:sz="8" w:space="0" w:color="auto"/>
              <w:right w:val="nil"/>
            </w:tcBorders>
            <w:shd w:val="clear" w:color="000000" w:fill="C0C0C0"/>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 </w:t>
            </w:r>
          </w:p>
        </w:tc>
        <w:tc>
          <w:tcPr>
            <w:tcW w:w="1880" w:type="dxa"/>
            <w:tcBorders>
              <w:top w:val="single" w:sz="8" w:space="0" w:color="auto"/>
              <w:left w:val="nil"/>
              <w:bottom w:val="single" w:sz="8" w:space="0" w:color="auto"/>
              <w:right w:val="nil"/>
            </w:tcBorders>
            <w:shd w:val="clear" w:color="000000" w:fill="C0C0C0"/>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 </w:t>
            </w:r>
          </w:p>
        </w:tc>
        <w:tc>
          <w:tcPr>
            <w:tcW w:w="1720" w:type="dxa"/>
            <w:tcBorders>
              <w:top w:val="single" w:sz="8" w:space="0" w:color="auto"/>
              <w:left w:val="nil"/>
              <w:bottom w:val="single" w:sz="8" w:space="0" w:color="auto"/>
              <w:right w:val="nil"/>
            </w:tcBorders>
            <w:shd w:val="clear" w:color="000000" w:fill="C0C0C0"/>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 </w:t>
            </w:r>
          </w:p>
        </w:tc>
        <w:tc>
          <w:tcPr>
            <w:tcW w:w="1320" w:type="dxa"/>
            <w:tcBorders>
              <w:top w:val="single" w:sz="8" w:space="0" w:color="auto"/>
              <w:left w:val="nil"/>
              <w:bottom w:val="single" w:sz="8" w:space="0" w:color="auto"/>
              <w:right w:val="single" w:sz="8" w:space="0" w:color="auto"/>
            </w:tcBorders>
            <w:shd w:val="clear" w:color="000000" w:fill="C0C0C0"/>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 </w:t>
            </w:r>
          </w:p>
        </w:tc>
      </w:tr>
      <w:tr w:rsidR="00EC6227" w:rsidRPr="00EC6227" w:rsidTr="00EC6227">
        <w:trPr>
          <w:trHeight w:val="255"/>
        </w:trPr>
        <w:tc>
          <w:tcPr>
            <w:tcW w:w="988" w:type="dxa"/>
            <w:tcBorders>
              <w:top w:val="nil"/>
              <w:left w:val="nil"/>
              <w:bottom w:val="nil"/>
              <w:right w:val="nil"/>
            </w:tcBorders>
            <w:shd w:val="clear" w:color="auto" w:fill="auto"/>
            <w:noWrap/>
            <w:vAlign w:val="bottom"/>
            <w:hideMark/>
          </w:tcPr>
          <w:p w:rsidR="00EC6227" w:rsidRPr="00EC6227" w:rsidRDefault="00EC6227" w:rsidP="00EC6227">
            <w:pPr>
              <w:rPr>
                <w:rFonts w:ascii="Arial" w:eastAsia="Times New Roman" w:hAnsi="Arial" w:cs="Arial"/>
                <w:sz w:val="18"/>
                <w:szCs w:val="18"/>
              </w:rPr>
            </w:pPr>
          </w:p>
        </w:tc>
        <w:tc>
          <w:tcPr>
            <w:tcW w:w="5892" w:type="dxa"/>
            <w:tcBorders>
              <w:top w:val="nil"/>
              <w:left w:val="nil"/>
              <w:bottom w:val="nil"/>
              <w:right w:val="nil"/>
            </w:tcBorders>
            <w:shd w:val="clear" w:color="auto" w:fill="auto"/>
            <w:noWrap/>
            <w:vAlign w:val="bottom"/>
            <w:hideMark/>
          </w:tcPr>
          <w:p w:rsidR="00EC6227" w:rsidRPr="00EC6227" w:rsidRDefault="00EC6227" w:rsidP="00EC6227">
            <w:pPr>
              <w:rPr>
                <w:rFonts w:ascii="Arial" w:eastAsia="Times New Roman" w:hAnsi="Arial" w:cs="Arial"/>
                <w:sz w:val="18"/>
                <w:szCs w:val="18"/>
              </w:rPr>
            </w:pPr>
          </w:p>
        </w:tc>
        <w:tc>
          <w:tcPr>
            <w:tcW w:w="3060" w:type="dxa"/>
            <w:tcBorders>
              <w:top w:val="nil"/>
              <w:left w:val="nil"/>
              <w:bottom w:val="nil"/>
              <w:right w:val="nil"/>
            </w:tcBorders>
            <w:shd w:val="clear" w:color="auto" w:fill="auto"/>
            <w:noWrap/>
            <w:vAlign w:val="bottom"/>
            <w:hideMark/>
          </w:tcPr>
          <w:p w:rsidR="00EC6227" w:rsidRPr="00EC6227" w:rsidRDefault="00EC6227" w:rsidP="00EC6227">
            <w:pPr>
              <w:rPr>
                <w:rFonts w:ascii="Arial" w:eastAsia="Times New Roman" w:hAnsi="Arial" w:cs="Arial"/>
                <w:sz w:val="18"/>
                <w:szCs w:val="18"/>
              </w:rPr>
            </w:pPr>
          </w:p>
        </w:tc>
        <w:tc>
          <w:tcPr>
            <w:tcW w:w="1880" w:type="dxa"/>
            <w:tcBorders>
              <w:top w:val="nil"/>
              <w:left w:val="nil"/>
              <w:bottom w:val="nil"/>
              <w:right w:val="nil"/>
            </w:tcBorders>
            <w:shd w:val="clear" w:color="auto" w:fill="auto"/>
            <w:noWrap/>
            <w:vAlign w:val="bottom"/>
            <w:hideMark/>
          </w:tcPr>
          <w:p w:rsidR="00EC6227" w:rsidRPr="00EC6227" w:rsidRDefault="00EC6227" w:rsidP="00EC6227">
            <w:pPr>
              <w:rPr>
                <w:rFonts w:ascii="Arial" w:eastAsia="Times New Roman" w:hAnsi="Arial" w:cs="Arial"/>
                <w:sz w:val="18"/>
                <w:szCs w:val="18"/>
              </w:rPr>
            </w:pPr>
          </w:p>
        </w:tc>
        <w:tc>
          <w:tcPr>
            <w:tcW w:w="1720" w:type="dxa"/>
            <w:tcBorders>
              <w:top w:val="nil"/>
              <w:left w:val="nil"/>
              <w:bottom w:val="nil"/>
              <w:right w:val="nil"/>
            </w:tcBorders>
            <w:shd w:val="clear" w:color="auto" w:fill="auto"/>
            <w:noWrap/>
            <w:vAlign w:val="bottom"/>
            <w:hideMark/>
          </w:tcPr>
          <w:p w:rsidR="00EC6227" w:rsidRPr="00EC6227" w:rsidRDefault="00EC6227" w:rsidP="00EC6227">
            <w:pPr>
              <w:rPr>
                <w:rFonts w:ascii="Arial" w:eastAsia="Times New Roman" w:hAnsi="Arial" w:cs="Arial"/>
                <w:sz w:val="18"/>
                <w:szCs w:val="18"/>
              </w:rPr>
            </w:pPr>
          </w:p>
        </w:tc>
        <w:tc>
          <w:tcPr>
            <w:tcW w:w="1320" w:type="dxa"/>
            <w:tcBorders>
              <w:top w:val="nil"/>
              <w:left w:val="nil"/>
              <w:bottom w:val="nil"/>
              <w:right w:val="nil"/>
            </w:tcBorders>
            <w:shd w:val="clear" w:color="auto" w:fill="auto"/>
            <w:noWrap/>
            <w:vAlign w:val="bottom"/>
            <w:hideMark/>
          </w:tcPr>
          <w:p w:rsidR="00EC6227" w:rsidRPr="00EC6227" w:rsidRDefault="00EC6227" w:rsidP="00EC6227">
            <w:pPr>
              <w:jc w:val="right"/>
              <w:rPr>
                <w:rFonts w:ascii="Arial" w:eastAsia="Times New Roman" w:hAnsi="Arial" w:cs="Arial"/>
                <w:sz w:val="18"/>
                <w:szCs w:val="18"/>
              </w:rPr>
            </w:pPr>
            <w:r w:rsidRPr="00EC6227">
              <w:rPr>
                <w:rFonts w:ascii="Arial" w:eastAsia="Times New Roman" w:hAnsi="Arial" w:cs="Arial"/>
                <w:sz w:val="18"/>
                <w:szCs w:val="18"/>
              </w:rPr>
              <w:t>v Kč</w:t>
            </w:r>
          </w:p>
        </w:tc>
      </w:tr>
      <w:tr w:rsidR="00EC6227" w:rsidRPr="00EC6227" w:rsidTr="00EC6227">
        <w:trPr>
          <w:trHeight w:val="495"/>
        </w:trPr>
        <w:tc>
          <w:tcPr>
            <w:tcW w:w="988" w:type="dxa"/>
            <w:tcBorders>
              <w:top w:val="single" w:sz="8" w:space="0" w:color="auto"/>
              <w:left w:val="single" w:sz="8" w:space="0" w:color="auto"/>
              <w:bottom w:val="single" w:sz="8" w:space="0" w:color="auto"/>
              <w:right w:val="single" w:sz="4" w:space="0" w:color="auto"/>
            </w:tcBorders>
            <w:shd w:val="clear" w:color="000000" w:fill="C0C0C0"/>
            <w:noWrap/>
            <w:vAlign w:val="bottom"/>
            <w:hideMark/>
          </w:tcPr>
          <w:p w:rsidR="00EC6227" w:rsidRPr="00EC6227" w:rsidRDefault="00EC6227" w:rsidP="00EC6227">
            <w:pPr>
              <w:rPr>
                <w:rFonts w:ascii="Arial" w:eastAsia="Times New Roman" w:hAnsi="Arial" w:cs="Arial"/>
                <w:b/>
                <w:bCs/>
                <w:sz w:val="18"/>
                <w:szCs w:val="18"/>
              </w:rPr>
            </w:pPr>
            <w:r w:rsidRPr="00EC6227">
              <w:rPr>
                <w:rFonts w:ascii="Arial" w:eastAsia="Times New Roman" w:hAnsi="Arial" w:cs="Arial"/>
                <w:b/>
                <w:bCs/>
                <w:sz w:val="18"/>
                <w:szCs w:val="18"/>
              </w:rPr>
              <w:t xml:space="preserve">MČ </w:t>
            </w:r>
          </w:p>
        </w:tc>
        <w:tc>
          <w:tcPr>
            <w:tcW w:w="5892" w:type="dxa"/>
            <w:tcBorders>
              <w:top w:val="single" w:sz="8" w:space="0" w:color="auto"/>
              <w:left w:val="nil"/>
              <w:bottom w:val="single" w:sz="8" w:space="0" w:color="auto"/>
              <w:right w:val="single" w:sz="4" w:space="0" w:color="auto"/>
            </w:tcBorders>
            <w:shd w:val="clear" w:color="000000" w:fill="C0C0C0"/>
            <w:noWrap/>
            <w:vAlign w:val="bottom"/>
            <w:hideMark/>
          </w:tcPr>
          <w:p w:rsidR="00EC6227" w:rsidRPr="00EC6227" w:rsidRDefault="00EC6227" w:rsidP="00EC6227">
            <w:pPr>
              <w:rPr>
                <w:rFonts w:ascii="Arial" w:eastAsia="Times New Roman" w:hAnsi="Arial" w:cs="Arial"/>
                <w:b/>
                <w:bCs/>
                <w:sz w:val="18"/>
                <w:szCs w:val="18"/>
              </w:rPr>
            </w:pPr>
            <w:r w:rsidRPr="00EC6227">
              <w:rPr>
                <w:rFonts w:ascii="Arial" w:eastAsia="Times New Roman" w:hAnsi="Arial" w:cs="Arial"/>
                <w:b/>
                <w:bCs/>
                <w:sz w:val="18"/>
                <w:szCs w:val="18"/>
              </w:rPr>
              <w:t>název akce</w:t>
            </w:r>
          </w:p>
        </w:tc>
        <w:tc>
          <w:tcPr>
            <w:tcW w:w="3060" w:type="dxa"/>
            <w:tcBorders>
              <w:top w:val="single" w:sz="8" w:space="0" w:color="auto"/>
              <w:left w:val="nil"/>
              <w:bottom w:val="single" w:sz="8" w:space="0" w:color="auto"/>
              <w:right w:val="single" w:sz="4" w:space="0" w:color="auto"/>
            </w:tcBorders>
            <w:shd w:val="clear" w:color="000000" w:fill="C0C0C0"/>
            <w:noWrap/>
            <w:vAlign w:val="bottom"/>
            <w:hideMark/>
          </w:tcPr>
          <w:p w:rsidR="00EC6227" w:rsidRPr="00EC6227" w:rsidRDefault="00EC6227" w:rsidP="00EC6227">
            <w:pPr>
              <w:rPr>
                <w:rFonts w:ascii="Arial" w:eastAsia="Times New Roman" w:hAnsi="Arial" w:cs="Arial"/>
                <w:b/>
                <w:bCs/>
                <w:sz w:val="18"/>
                <w:szCs w:val="18"/>
              </w:rPr>
            </w:pPr>
            <w:proofErr w:type="spellStart"/>
            <w:r w:rsidRPr="00EC6227">
              <w:rPr>
                <w:rFonts w:ascii="Arial" w:eastAsia="Times New Roman" w:hAnsi="Arial" w:cs="Arial"/>
                <w:b/>
                <w:bCs/>
                <w:sz w:val="18"/>
                <w:szCs w:val="18"/>
              </w:rPr>
              <w:t>usn</w:t>
            </w:r>
            <w:proofErr w:type="spellEnd"/>
            <w:r w:rsidRPr="00EC6227">
              <w:rPr>
                <w:rFonts w:ascii="Arial" w:eastAsia="Times New Roman" w:hAnsi="Arial" w:cs="Arial"/>
                <w:b/>
                <w:bCs/>
                <w:sz w:val="18"/>
                <w:szCs w:val="18"/>
              </w:rPr>
              <w:t>. ZHMP č. ze dne</w:t>
            </w:r>
          </w:p>
        </w:tc>
        <w:tc>
          <w:tcPr>
            <w:tcW w:w="1880" w:type="dxa"/>
            <w:tcBorders>
              <w:top w:val="single" w:sz="8" w:space="0" w:color="auto"/>
              <w:left w:val="nil"/>
              <w:bottom w:val="single" w:sz="8" w:space="0" w:color="auto"/>
              <w:right w:val="single" w:sz="4" w:space="0" w:color="auto"/>
            </w:tcBorders>
            <w:shd w:val="clear" w:color="000000" w:fill="C0C0C0"/>
            <w:vAlign w:val="bottom"/>
            <w:hideMark/>
          </w:tcPr>
          <w:p w:rsidR="00EC6227" w:rsidRPr="00EC6227" w:rsidRDefault="00EC6227" w:rsidP="00EC6227">
            <w:pPr>
              <w:rPr>
                <w:rFonts w:ascii="Arial" w:eastAsia="Times New Roman" w:hAnsi="Arial" w:cs="Arial"/>
                <w:b/>
                <w:bCs/>
                <w:sz w:val="18"/>
                <w:szCs w:val="18"/>
              </w:rPr>
            </w:pPr>
            <w:r w:rsidRPr="00EC6227">
              <w:rPr>
                <w:rFonts w:ascii="Arial" w:eastAsia="Times New Roman" w:hAnsi="Arial" w:cs="Arial"/>
                <w:b/>
                <w:bCs/>
                <w:sz w:val="18"/>
                <w:szCs w:val="18"/>
              </w:rPr>
              <w:t>poskytnuto dle usnesení</w:t>
            </w:r>
          </w:p>
        </w:tc>
        <w:tc>
          <w:tcPr>
            <w:tcW w:w="1720" w:type="dxa"/>
            <w:tcBorders>
              <w:top w:val="single" w:sz="8" w:space="0" w:color="auto"/>
              <w:left w:val="nil"/>
              <w:bottom w:val="single" w:sz="8" w:space="0" w:color="auto"/>
              <w:right w:val="single" w:sz="4" w:space="0" w:color="auto"/>
            </w:tcBorders>
            <w:shd w:val="clear" w:color="000000" w:fill="C0C0C0"/>
            <w:vAlign w:val="bottom"/>
            <w:hideMark/>
          </w:tcPr>
          <w:p w:rsidR="00EC6227" w:rsidRPr="00EC6227" w:rsidRDefault="00EC6227" w:rsidP="00EC6227">
            <w:pPr>
              <w:rPr>
                <w:rFonts w:ascii="Arial" w:eastAsia="Times New Roman" w:hAnsi="Arial" w:cs="Arial"/>
                <w:b/>
                <w:bCs/>
                <w:sz w:val="18"/>
                <w:szCs w:val="18"/>
              </w:rPr>
            </w:pPr>
            <w:r w:rsidRPr="00EC6227">
              <w:rPr>
                <w:rFonts w:ascii="Arial" w:eastAsia="Times New Roman" w:hAnsi="Arial" w:cs="Arial"/>
                <w:b/>
                <w:bCs/>
                <w:sz w:val="18"/>
                <w:szCs w:val="18"/>
              </w:rPr>
              <w:t>vyčerpáno do 31.12. 2015</w:t>
            </w:r>
          </w:p>
        </w:tc>
        <w:tc>
          <w:tcPr>
            <w:tcW w:w="1320" w:type="dxa"/>
            <w:tcBorders>
              <w:top w:val="single" w:sz="8" w:space="0" w:color="auto"/>
              <w:left w:val="nil"/>
              <w:bottom w:val="single" w:sz="8" w:space="0" w:color="auto"/>
              <w:right w:val="single" w:sz="8" w:space="0" w:color="auto"/>
            </w:tcBorders>
            <w:shd w:val="clear" w:color="000000" w:fill="C0C0C0"/>
            <w:noWrap/>
            <w:vAlign w:val="bottom"/>
            <w:hideMark/>
          </w:tcPr>
          <w:p w:rsidR="00EC6227" w:rsidRPr="00EC6227" w:rsidRDefault="00EC6227" w:rsidP="00EC6227">
            <w:pPr>
              <w:jc w:val="center"/>
              <w:rPr>
                <w:rFonts w:ascii="Arial" w:eastAsia="Times New Roman" w:hAnsi="Arial" w:cs="Arial"/>
                <w:b/>
                <w:bCs/>
                <w:sz w:val="18"/>
                <w:szCs w:val="18"/>
              </w:rPr>
            </w:pPr>
            <w:r w:rsidRPr="00EC6227">
              <w:rPr>
                <w:rFonts w:ascii="Arial" w:eastAsia="Times New Roman" w:hAnsi="Arial" w:cs="Arial"/>
                <w:b/>
                <w:bCs/>
                <w:sz w:val="18"/>
                <w:szCs w:val="18"/>
              </w:rPr>
              <w:t>%</w:t>
            </w:r>
          </w:p>
        </w:tc>
      </w:tr>
      <w:tr w:rsidR="00EC6227" w:rsidRPr="00EC6227" w:rsidTr="00EC6227">
        <w:trPr>
          <w:trHeight w:val="240"/>
        </w:trPr>
        <w:tc>
          <w:tcPr>
            <w:tcW w:w="988" w:type="dxa"/>
            <w:tcBorders>
              <w:top w:val="nil"/>
              <w:left w:val="single" w:sz="8" w:space="0" w:color="auto"/>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color w:val="000000"/>
                <w:sz w:val="18"/>
                <w:szCs w:val="18"/>
              </w:rPr>
            </w:pPr>
            <w:r w:rsidRPr="00EC6227">
              <w:rPr>
                <w:rFonts w:ascii="Arial" w:eastAsia="Times New Roman" w:hAnsi="Arial" w:cs="Arial"/>
                <w:color w:val="000000"/>
                <w:sz w:val="18"/>
                <w:szCs w:val="18"/>
              </w:rPr>
              <w:t>Nedvězí</w:t>
            </w:r>
          </w:p>
        </w:tc>
        <w:tc>
          <w:tcPr>
            <w:tcW w:w="5892" w:type="dxa"/>
            <w:tcBorders>
              <w:top w:val="single" w:sz="4" w:space="0" w:color="auto"/>
              <w:left w:val="nil"/>
              <w:bottom w:val="single" w:sz="4" w:space="0" w:color="auto"/>
              <w:right w:val="single" w:sz="4" w:space="0" w:color="auto"/>
            </w:tcBorders>
            <w:shd w:val="clear" w:color="auto" w:fill="auto"/>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 xml:space="preserve">Úhrada náhrady za odstraněný objekt č.p. 64 v </w:t>
            </w:r>
            <w:proofErr w:type="spellStart"/>
            <w:r w:rsidRPr="00EC6227">
              <w:rPr>
                <w:rFonts w:ascii="Arial" w:eastAsia="Times New Roman" w:hAnsi="Arial" w:cs="Arial"/>
                <w:sz w:val="18"/>
                <w:szCs w:val="18"/>
              </w:rPr>
              <w:t>k.ú</w:t>
            </w:r>
            <w:proofErr w:type="spellEnd"/>
            <w:r w:rsidRPr="00EC6227">
              <w:rPr>
                <w:rFonts w:ascii="Arial" w:eastAsia="Times New Roman" w:hAnsi="Arial" w:cs="Arial"/>
                <w:sz w:val="18"/>
                <w:szCs w:val="18"/>
              </w:rPr>
              <w:t>. Nedvězí</w:t>
            </w:r>
          </w:p>
        </w:tc>
        <w:tc>
          <w:tcPr>
            <w:tcW w:w="306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color w:val="000000"/>
                <w:sz w:val="18"/>
                <w:szCs w:val="18"/>
              </w:rPr>
            </w:pPr>
            <w:r w:rsidRPr="00EC6227">
              <w:rPr>
                <w:rFonts w:ascii="Arial" w:eastAsia="Times New Roman" w:hAnsi="Arial" w:cs="Arial"/>
                <w:color w:val="000000"/>
                <w:sz w:val="18"/>
                <w:szCs w:val="18"/>
              </w:rPr>
              <w:t>ZHMP 6/6 ze dne 14.4.2015</w:t>
            </w:r>
          </w:p>
        </w:tc>
        <w:tc>
          <w:tcPr>
            <w:tcW w:w="188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385 000</w:t>
            </w:r>
          </w:p>
        </w:tc>
        <w:tc>
          <w:tcPr>
            <w:tcW w:w="172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385 000</w:t>
            </w:r>
          </w:p>
        </w:tc>
        <w:tc>
          <w:tcPr>
            <w:tcW w:w="1320" w:type="dxa"/>
            <w:tcBorders>
              <w:top w:val="nil"/>
              <w:left w:val="nil"/>
              <w:bottom w:val="single" w:sz="4" w:space="0" w:color="auto"/>
              <w:right w:val="single" w:sz="8"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100,0%</w:t>
            </w:r>
          </w:p>
        </w:tc>
      </w:tr>
      <w:tr w:rsidR="00EC6227" w:rsidRPr="00EC6227" w:rsidTr="00EC6227">
        <w:trPr>
          <w:trHeight w:val="255"/>
        </w:trPr>
        <w:tc>
          <w:tcPr>
            <w:tcW w:w="988" w:type="dxa"/>
            <w:tcBorders>
              <w:top w:val="nil"/>
              <w:left w:val="single" w:sz="8" w:space="0" w:color="auto"/>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color w:val="000000"/>
                <w:sz w:val="18"/>
                <w:szCs w:val="18"/>
              </w:rPr>
            </w:pPr>
            <w:r w:rsidRPr="00EC6227">
              <w:rPr>
                <w:rFonts w:ascii="Arial" w:eastAsia="Times New Roman" w:hAnsi="Arial" w:cs="Arial"/>
                <w:color w:val="000000"/>
                <w:sz w:val="18"/>
                <w:szCs w:val="18"/>
              </w:rPr>
              <w:t> </w:t>
            </w:r>
          </w:p>
        </w:tc>
        <w:tc>
          <w:tcPr>
            <w:tcW w:w="5892"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 </w:t>
            </w:r>
          </w:p>
        </w:tc>
        <w:tc>
          <w:tcPr>
            <w:tcW w:w="306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color w:val="000000"/>
                <w:sz w:val="18"/>
                <w:szCs w:val="18"/>
              </w:rPr>
            </w:pPr>
            <w:r w:rsidRPr="00EC6227">
              <w:rPr>
                <w:rFonts w:ascii="Arial" w:eastAsia="Times New Roman" w:hAnsi="Arial" w:cs="Arial"/>
                <w:color w:val="000000"/>
                <w:sz w:val="18"/>
                <w:szCs w:val="18"/>
              </w:rPr>
              <w:t> </w:t>
            </w:r>
          </w:p>
        </w:tc>
        <w:tc>
          <w:tcPr>
            <w:tcW w:w="188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color w:val="000000"/>
                <w:sz w:val="18"/>
                <w:szCs w:val="18"/>
              </w:rPr>
            </w:pPr>
            <w:r w:rsidRPr="00EC6227">
              <w:rPr>
                <w:rFonts w:ascii="Arial" w:eastAsia="Times New Roman" w:hAnsi="Arial" w:cs="Arial"/>
                <w:color w:val="000000"/>
                <w:sz w:val="18"/>
                <w:szCs w:val="18"/>
              </w:rPr>
              <w:t> </w:t>
            </w:r>
          </w:p>
        </w:tc>
        <w:tc>
          <w:tcPr>
            <w:tcW w:w="172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color w:val="000000"/>
                <w:sz w:val="18"/>
                <w:szCs w:val="18"/>
              </w:rPr>
            </w:pPr>
            <w:r w:rsidRPr="00EC6227">
              <w:rPr>
                <w:rFonts w:ascii="Arial" w:eastAsia="Times New Roman" w:hAnsi="Arial" w:cs="Arial"/>
                <w:color w:val="000000"/>
                <w:sz w:val="18"/>
                <w:szCs w:val="18"/>
              </w:rPr>
              <w:t> </w:t>
            </w:r>
          </w:p>
        </w:tc>
        <w:tc>
          <w:tcPr>
            <w:tcW w:w="1320" w:type="dxa"/>
            <w:tcBorders>
              <w:top w:val="nil"/>
              <w:left w:val="nil"/>
              <w:bottom w:val="single" w:sz="4" w:space="0" w:color="auto"/>
              <w:right w:val="single" w:sz="8" w:space="0" w:color="auto"/>
            </w:tcBorders>
            <w:shd w:val="clear" w:color="auto" w:fill="auto"/>
            <w:noWrap/>
            <w:vAlign w:val="bottom"/>
            <w:hideMark/>
          </w:tcPr>
          <w:p w:rsidR="00EC6227" w:rsidRPr="00EC6227" w:rsidRDefault="00EC6227" w:rsidP="00EC6227">
            <w:pPr>
              <w:rPr>
                <w:rFonts w:ascii="Arial" w:eastAsia="Times New Roman" w:hAnsi="Arial" w:cs="Arial"/>
                <w:color w:val="000000"/>
                <w:sz w:val="18"/>
                <w:szCs w:val="18"/>
              </w:rPr>
            </w:pPr>
            <w:r w:rsidRPr="00EC6227">
              <w:rPr>
                <w:rFonts w:ascii="Arial" w:eastAsia="Times New Roman" w:hAnsi="Arial" w:cs="Arial"/>
                <w:color w:val="000000"/>
                <w:sz w:val="18"/>
                <w:szCs w:val="18"/>
              </w:rPr>
              <w:t> </w:t>
            </w:r>
          </w:p>
        </w:tc>
      </w:tr>
      <w:tr w:rsidR="00EC6227" w:rsidRPr="00EC6227" w:rsidTr="00EC6227">
        <w:trPr>
          <w:trHeight w:val="255"/>
        </w:trPr>
        <w:tc>
          <w:tcPr>
            <w:tcW w:w="988" w:type="dxa"/>
            <w:tcBorders>
              <w:top w:val="single" w:sz="8" w:space="0" w:color="auto"/>
              <w:left w:val="single" w:sz="8" w:space="0" w:color="auto"/>
              <w:bottom w:val="single" w:sz="8" w:space="0" w:color="auto"/>
              <w:right w:val="single" w:sz="4" w:space="0" w:color="auto"/>
            </w:tcBorders>
            <w:shd w:val="clear" w:color="000000" w:fill="C0C0C0"/>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 </w:t>
            </w:r>
          </w:p>
        </w:tc>
        <w:tc>
          <w:tcPr>
            <w:tcW w:w="5892" w:type="dxa"/>
            <w:tcBorders>
              <w:top w:val="single" w:sz="8" w:space="0" w:color="auto"/>
              <w:left w:val="nil"/>
              <w:bottom w:val="single" w:sz="8" w:space="0" w:color="auto"/>
              <w:right w:val="single" w:sz="4" w:space="0" w:color="auto"/>
            </w:tcBorders>
            <w:shd w:val="clear" w:color="000000" w:fill="C0C0C0"/>
            <w:noWrap/>
            <w:vAlign w:val="bottom"/>
            <w:hideMark/>
          </w:tcPr>
          <w:p w:rsidR="00EC6227" w:rsidRPr="00EC6227" w:rsidRDefault="00EC6227" w:rsidP="00EC6227">
            <w:pPr>
              <w:rPr>
                <w:rFonts w:ascii="Arial" w:eastAsia="Times New Roman" w:hAnsi="Arial" w:cs="Arial"/>
                <w:b/>
                <w:bCs/>
                <w:sz w:val="18"/>
                <w:szCs w:val="18"/>
              </w:rPr>
            </w:pPr>
            <w:r w:rsidRPr="00EC6227">
              <w:rPr>
                <w:rFonts w:ascii="Arial" w:eastAsia="Times New Roman" w:hAnsi="Arial" w:cs="Arial"/>
                <w:b/>
                <w:bCs/>
                <w:sz w:val="18"/>
                <w:szCs w:val="18"/>
              </w:rPr>
              <w:t>Kapitola: 08 - Hospodářství celkem</w:t>
            </w:r>
          </w:p>
        </w:tc>
        <w:tc>
          <w:tcPr>
            <w:tcW w:w="3060" w:type="dxa"/>
            <w:tcBorders>
              <w:top w:val="single" w:sz="8" w:space="0" w:color="auto"/>
              <w:left w:val="nil"/>
              <w:bottom w:val="single" w:sz="8" w:space="0" w:color="auto"/>
              <w:right w:val="single" w:sz="4" w:space="0" w:color="auto"/>
            </w:tcBorders>
            <w:shd w:val="clear" w:color="000000" w:fill="C0C0C0"/>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 </w:t>
            </w:r>
          </w:p>
        </w:tc>
        <w:tc>
          <w:tcPr>
            <w:tcW w:w="1880" w:type="dxa"/>
            <w:tcBorders>
              <w:top w:val="single" w:sz="8" w:space="0" w:color="auto"/>
              <w:left w:val="nil"/>
              <w:bottom w:val="single" w:sz="8" w:space="0" w:color="auto"/>
              <w:right w:val="single" w:sz="4" w:space="0" w:color="auto"/>
            </w:tcBorders>
            <w:shd w:val="clear" w:color="000000" w:fill="C0C0C0"/>
            <w:noWrap/>
            <w:vAlign w:val="bottom"/>
            <w:hideMark/>
          </w:tcPr>
          <w:p w:rsidR="00EC6227" w:rsidRPr="00EC6227" w:rsidRDefault="00EC6227" w:rsidP="00EC6227">
            <w:pPr>
              <w:jc w:val="right"/>
              <w:rPr>
                <w:rFonts w:ascii="Arial" w:eastAsia="Times New Roman" w:hAnsi="Arial" w:cs="Arial"/>
                <w:b/>
                <w:bCs/>
                <w:i/>
                <w:iCs/>
                <w:sz w:val="18"/>
                <w:szCs w:val="18"/>
              </w:rPr>
            </w:pPr>
            <w:r w:rsidRPr="00EC6227">
              <w:rPr>
                <w:rFonts w:ascii="Arial" w:eastAsia="Times New Roman" w:hAnsi="Arial" w:cs="Arial"/>
                <w:b/>
                <w:bCs/>
                <w:i/>
                <w:iCs/>
                <w:sz w:val="18"/>
                <w:szCs w:val="18"/>
              </w:rPr>
              <w:t>385 000</w:t>
            </w:r>
          </w:p>
        </w:tc>
        <w:tc>
          <w:tcPr>
            <w:tcW w:w="1720" w:type="dxa"/>
            <w:tcBorders>
              <w:top w:val="single" w:sz="8" w:space="0" w:color="auto"/>
              <w:left w:val="nil"/>
              <w:bottom w:val="single" w:sz="8" w:space="0" w:color="auto"/>
              <w:right w:val="single" w:sz="4" w:space="0" w:color="auto"/>
            </w:tcBorders>
            <w:shd w:val="clear" w:color="000000" w:fill="C0C0C0"/>
            <w:noWrap/>
            <w:vAlign w:val="bottom"/>
            <w:hideMark/>
          </w:tcPr>
          <w:p w:rsidR="00EC6227" w:rsidRPr="00EC6227" w:rsidRDefault="00EC6227" w:rsidP="00EC6227">
            <w:pPr>
              <w:jc w:val="right"/>
              <w:rPr>
                <w:rFonts w:ascii="Arial" w:eastAsia="Times New Roman" w:hAnsi="Arial" w:cs="Arial"/>
                <w:b/>
                <w:bCs/>
                <w:i/>
                <w:iCs/>
                <w:sz w:val="18"/>
                <w:szCs w:val="18"/>
              </w:rPr>
            </w:pPr>
            <w:r w:rsidRPr="00EC6227">
              <w:rPr>
                <w:rFonts w:ascii="Arial" w:eastAsia="Times New Roman" w:hAnsi="Arial" w:cs="Arial"/>
                <w:b/>
                <w:bCs/>
                <w:i/>
                <w:iCs/>
                <w:sz w:val="18"/>
                <w:szCs w:val="18"/>
              </w:rPr>
              <w:t>385 000</w:t>
            </w:r>
          </w:p>
        </w:tc>
        <w:tc>
          <w:tcPr>
            <w:tcW w:w="1320" w:type="dxa"/>
            <w:tcBorders>
              <w:top w:val="single" w:sz="8" w:space="0" w:color="auto"/>
              <w:left w:val="nil"/>
              <w:bottom w:val="single" w:sz="8" w:space="0" w:color="auto"/>
              <w:right w:val="single" w:sz="8" w:space="0" w:color="auto"/>
            </w:tcBorders>
            <w:shd w:val="clear" w:color="000000" w:fill="C0C0C0"/>
            <w:noWrap/>
            <w:vAlign w:val="bottom"/>
            <w:hideMark/>
          </w:tcPr>
          <w:p w:rsidR="00EC6227" w:rsidRPr="00EC6227" w:rsidRDefault="00EC6227" w:rsidP="00EC6227">
            <w:pPr>
              <w:jc w:val="right"/>
              <w:rPr>
                <w:rFonts w:ascii="Arial" w:eastAsia="Times New Roman" w:hAnsi="Arial" w:cs="Arial"/>
                <w:b/>
                <w:bCs/>
                <w:i/>
                <w:iCs/>
                <w:color w:val="000000"/>
                <w:sz w:val="18"/>
                <w:szCs w:val="18"/>
              </w:rPr>
            </w:pPr>
            <w:r w:rsidRPr="00EC6227">
              <w:rPr>
                <w:rFonts w:ascii="Arial" w:eastAsia="Times New Roman" w:hAnsi="Arial" w:cs="Arial"/>
                <w:b/>
                <w:bCs/>
                <w:i/>
                <w:iCs/>
                <w:color w:val="000000"/>
                <w:sz w:val="18"/>
                <w:szCs w:val="18"/>
              </w:rPr>
              <w:t>100,0%</w:t>
            </w:r>
          </w:p>
        </w:tc>
      </w:tr>
    </w:tbl>
    <w:p w:rsidR="00EC6227" w:rsidRDefault="00EC6227" w:rsidP="00877253">
      <w:pPr>
        <w:jc w:val="both"/>
      </w:pPr>
    </w:p>
    <w:p w:rsidR="00EC6227" w:rsidRDefault="00EC6227" w:rsidP="00877253">
      <w:pPr>
        <w:jc w:val="both"/>
      </w:pPr>
    </w:p>
    <w:p w:rsidR="00B3215A" w:rsidRDefault="00B3215A" w:rsidP="00877253">
      <w:pPr>
        <w:jc w:val="both"/>
      </w:pPr>
    </w:p>
    <w:p w:rsidR="00B3215A" w:rsidRDefault="00B3215A" w:rsidP="00877253">
      <w:pPr>
        <w:jc w:val="both"/>
      </w:pPr>
    </w:p>
    <w:p w:rsidR="00B3215A" w:rsidRDefault="00B3215A" w:rsidP="00877253">
      <w:pPr>
        <w:jc w:val="both"/>
      </w:pPr>
      <w:r>
        <w:br w:type="page"/>
      </w:r>
    </w:p>
    <w:p w:rsidR="00B3215A" w:rsidRDefault="00B3215A" w:rsidP="00877253">
      <w:pPr>
        <w:jc w:val="both"/>
      </w:pPr>
    </w:p>
    <w:p w:rsidR="00B3215A" w:rsidRDefault="00B3215A" w:rsidP="00877253">
      <w:pPr>
        <w:jc w:val="both"/>
      </w:pPr>
    </w:p>
    <w:tbl>
      <w:tblPr>
        <w:tblW w:w="14860" w:type="dxa"/>
        <w:tblInd w:w="55" w:type="dxa"/>
        <w:tblCellMar>
          <w:left w:w="70" w:type="dxa"/>
          <w:right w:w="70" w:type="dxa"/>
        </w:tblCellMar>
        <w:tblLook w:val="04A0" w:firstRow="1" w:lastRow="0" w:firstColumn="1" w:lastColumn="0" w:noHBand="0" w:noVBand="1"/>
      </w:tblPr>
      <w:tblGrid>
        <w:gridCol w:w="6880"/>
        <w:gridCol w:w="3060"/>
        <w:gridCol w:w="1880"/>
        <w:gridCol w:w="1720"/>
        <w:gridCol w:w="1320"/>
      </w:tblGrid>
      <w:tr w:rsidR="00EC6227" w:rsidRPr="00EC6227" w:rsidTr="00EC6227">
        <w:trPr>
          <w:trHeight w:val="495"/>
        </w:trPr>
        <w:tc>
          <w:tcPr>
            <w:tcW w:w="6880" w:type="dxa"/>
            <w:tcBorders>
              <w:top w:val="single" w:sz="8" w:space="0" w:color="auto"/>
              <w:left w:val="single" w:sz="8" w:space="0" w:color="auto"/>
              <w:bottom w:val="single" w:sz="8" w:space="0" w:color="auto"/>
              <w:right w:val="nil"/>
            </w:tcBorders>
            <w:shd w:val="clear" w:color="000000" w:fill="C0C0C0"/>
            <w:noWrap/>
            <w:vAlign w:val="bottom"/>
            <w:hideMark/>
          </w:tcPr>
          <w:p w:rsidR="00EC6227" w:rsidRPr="00EC6227" w:rsidRDefault="00EC6227" w:rsidP="00EC6227">
            <w:pPr>
              <w:rPr>
                <w:rFonts w:ascii="Arial" w:eastAsia="Times New Roman" w:hAnsi="Arial" w:cs="Arial"/>
                <w:b/>
                <w:bCs/>
                <w:sz w:val="18"/>
                <w:szCs w:val="18"/>
              </w:rPr>
            </w:pPr>
            <w:r w:rsidRPr="00EC6227">
              <w:rPr>
                <w:rFonts w:ascii="Arial" w:eastAsia="Times New Roman" w:hAnsi="Arial" w:cs="Arial"/>
                <w:b/>
                <w:bCs/>
                <w:sz w:val="18"/>
                <w:szCs w:val="18"/>
              </w:rPr>
              <w:t>Kapitola: 09 - Vnitřní správa</w:t>
            </w:r>
          </w:p>
        </w:tc>
        <w:tc>
          <w:tcPr>
            <w:tcW w:w="3060" w:type="dxa"/>
            <w:tcBorders>
              <w:top w:val="single" w:sz="8" w:space="0" w:color="auto"/>
              <w:left w:val="nil"/>
              <w:bottom w:val="single" w:sz="8" w:space="0" w:color="auto"/>
              <w:right w:val="nil"/>
            </w:tcBorders>
            <w:shd w:val="clear" w:color="000000" w:fill="C0C0C0"/>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 </w:t>
            </w:r>
          </w:p>
        </w:tc>
        <w:tc>
          <w:tcPr>
            <w:tcW w:w="1880" w:type="dxa"/>
            <w:tcBorders>
              <w:top w:val="single" w:sz="8" w:space="0" w:color="auto"/>
              <w:left w:val="nil"/>
              <w:bottom w:val="single" w:sz="8" w:space="0" w:color="auto"/>
              <w:right w:val="nil"/>
            </w:tcBorders>
            <w:shd w:val="clear" w:color="000000" w:fill="C0C0C0"/>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 </w:t>
            </w:r>
          </w:p>
        </w:tc>
        <w:tc>
          <w:tcPr>
            <w:tcW w:w="1720" w:type="dxa"/>
            <w:tcBorders>
              <w:top w:val="single" w:sz="8" w:space="0" w:color="auto"/>
              <w:left w:val="nil"/>
              <w:bottom w:val="single" w:sz="8" w:space="0" w:color="auto"/>
              <w:right w:val="nil"/>
            </w:tcBorders>
            <w:shd w:val="clear" w:color="000000" w:fill="C0C0C0"/>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 </w:t>
            </w:r>
          </w:p>
        </w:tc>
        <w:tc>
          <w:tcPr>
            <w:tcW w:w="1320" w:type="dxa"/>
            <w:tcBorders>
              <w:top w:val="single" w:sz="8" w:space="0" w:color="auto"/>
              <w:left w:val="nil"/>
              <w:bottom w:val="single" w:sz="8" w:space="0" w:color="auto"/>
              <w:right w:val="single" w:sz="8" w:space="0" w:color="auto"/>
            </w:tcBorders>
            <w:shd w:val="clear" w:color="000000" w:fill="C0C0C0"/>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 </w:t>
            </w:r>
          </w:p>
        </w:tc>
      </w:tr>
    </w:tbl>
    <w:p w:rsidR="00EC6227" w:rsidRDefault="00EC6227" w:rsidP="00877253">
      <w:pPr>
        <w:jc w:val="both"/>
      </w:pPr>
    </w:p>
    <w:tbl>
      <w:tblPr>
        <w:tblW w:w="14860" w:type="dxa"/>
        <w:tblInd w:w="55" w:type="dxa"/>
        <w:tblCellMar>
          <w:left w:w="70" w:type="dxa"/>
          <w:right w:w="70" w:type="dxa"/>
        </w:tblCellMar>
        <w:tblLook w:val="04A0" w:firstRow="1" w:lastRow="0" w:firstColumn="1" w:lastColumn="0" w:noHBand="0" w:noVBand="1"/>
      </w:tblPr>
      <w:tblGrid>
        <w:gridCol w:w="1660"/>
        <w:gridCol w:w="5220"/>
        <w:gridCol w:w="3060"/>
        <w:gridCol w:w="1880"/>
        <w:gridCol w:w="1720"/>
        <w:gridCol w:w="1320"/>
      </w:tblGrid>
      <w:tr w:rsidR="00EC6227" w:rsidRPr="00EC6227" w:rsidTr="00EC6227">
        <w:trPr>
          <w:trHeight w:val="255"/>
          <w:tblHeader/>
        </w:trPr>
        <w:tc>
          <w:tcPr>
            <w:tcW w:w="1660" w:type="dxa"/>
            <w:tcBorders>
              <w:top w:val="nil"/>
              <w:left w:val="nil"/>
              <w:bottom w:val="nil"/>
              <w:right w:val="nil"/>
            </w:tcBorders>
            <w:shd w:val="clear" w:color="auto" w:fill="auto"/>
            <w:noWrap/>
            <w:vAlign w:val="bottom"/>
            <w:hideMark/>
          </w:tcPr>
          <w:p w:rsidR="00EC6227" w:rsidRPr="00EC6227" w:rsidRDefault="00EC6227" w:rsidP="00EC6227">
            <w:pPr>
              <w:rPr>
                <w:rFonts w:ascii="Arial" w:eastAsia="Times New Roman" w:hAnsi="Arial" w:cs="Arial"/>
                <w:sz w:val="18"/>
                <w:szCs w:val="18"/>
              </w:rPr>
            </w:pPr>
          </w:p>
        </w:tc>
        <w:tc>
          <w:tcPr>
            <w:tcW w:w="5220" w:type="dxa"/>
            <w:tcBorders>
              <w:top w:val="nil"/>
              <w:left w:val="nil"/>
              <w:bottom w:val="nil"/>
              <w:right w:val="nil"/>
            </w:tcBorders>
            <w:shd w:val="clear" w:color="auto" w:fill="auto"/>
            <w:noWrap/>
            <w:vAlign w:val="bottom"/>
            <w:hideMark/>
          </w:tcPr>
          <w:p w:rsidR="00EC6227" w:rsidRPr="00EC6227" w:rsidRDefault="00EC6227" w:rsidP="00EC6227">
            <w:pPr>
              <w:rPr>
                <w:rFonts w:ascii="Arial" w:eastAsia="Times New Roman" w:hAnsi="Arial" w:cs="Arial"/>
                <w:sz w:val="18"/>
                <w:szCs w:val="18"/>
              </w:rPr>
            </w:pPr>
          </w:p>
        </w:tc>
        <w:tc>
          <w:tcPr>
            <w:tcW w:w="3060" w:type="dxa"/>
            <w:tcBorders>
              <w:top w:val="nil"/>
              <w:left w:val="nil"/>
              <w:bottom w:val="nil"/>
              <w:right w:val="nil"/>
            </w:tcBorders>
            <w:shd w:val="clear" w:color="auto" w:fill="auto"/>
            <w:noWrap/>
            <w:vAlign w:val="bottom"/>
            <w:hideMark/>
          </w:tcPr>
          <w:p w:rsidR="00EC6227" w:rsidRPr="00EC6227" w:rsidRDefault="00EC6227" w:rsidP="00EC6227">
            <w:pPr>
              <w:rPr>
                <w:rFonts w:ascii="Arial" w:eastAsia="Times New Roman" w:hAnsi="Arial" w:cs="Arial"/>
                <w:sz w:val="18"/>
                <w:szCs w:val="18"/>
              </w:rPr>
            </w:pPr>
          </w:p>
        </w:tc>
        <w:tc>
          <w:tcPr>
            <w:tcW w:w="1880" w:type="dxa"/>
            <w:tcBorders>
              <w:top w:val="nil"/>
              <w:left w:val="nil"/>
              <w:bottom w:val="nil"/>
              <w:right w:val="nil"/>
            </w:tcBorders>
            <w:shd w:val="clear" w:color="auto" w:fill="auto"/>
            <w:noWrap/>
            <w:vAlign w:val="bottom"/>
            <w:hideMark/>
          </w:tcPr>
          <w:p w:rsidR="00EC6227" w:rsidRPr="00EC6227" w:rsidRDefault="00EC6227" w:rsidP="00EC6227">
            <w:pPr>
              <w:rPr>
                <w:rFonts w:ascii="Arial" w:eastAsia="Times New Roman" w:hAnsi="Arial" w:cs="Arial"/>
                <w:sz w:val="18"/>
                <w:szCs w:val="18"/>
              </w:rPr>
            </w:pPr>
          </w:p>
        </w:tc>
        <w:tc>
          <w:tcPr>
            <w:tcW w:w="1720" w:type="dxa"/>
            <w:tcBorders>
              <w:top w:val="nil"/>
              <w:left w:val="nil"/>
              <w:bottom w:val="nil"/>
              <w:right w:val="nil"/>
            </w:tcBorders>
            <w:shd w:val="clear" w:color="auto" w:fill="auto"/>
            <w:noWrap/>
            <w:vAlign w:val="bottom"/>
            <w:hideMark/>
          </w:tcPr>
          <w:p w:rsidR="00EC6227" w:rsidRPr="00EC6227" w:rsidRDefault="00EC6227" w:rsidP="00EC6227">
            <w:pPr>
              <w:rPr>
                <w:rFonts w:ascii="Arial" w:eastAsia="Times New Roman" w:hAnsi="Arial" w:cs="Arial"/>
                <w:sz w:val="18"/>
                <w:szCs w:val="18"/>
              </w:rPr>
            </w:pPr>
          </w:p>
        </w:tc>
        <w:tc>
          <w:tcPr>
            <w:tcW w:w="1320" w:type="dxa"/>
            <w:tcBorders>
              <w:top w:val="nil"/>
              <w:left w:val="nil"/>
              <w:bottom w:val="nil"/>
              <w:right w:val="nil"/>
            </w:tcBorders>
            <w:shd w:val="clear" w:color="auto" w:fill="auto"/>
            <w:noWrap/>
            <w:vAlign w:val="bottom"/>
            <w:hideMark/>
          </w:tcPr>
          <w:p w:rsidR="00EC6227" w:rsidRPr="00EC6227" w:rsidRDefault="00EC6227" w:rsidP="00EC6227">
            <w:pPr>
              <w:jc w:val="right"/>
              <w:rPr>
                <w:rFonts w:ascii="Arial" w:eastAsia="Times New Roman" w:hAnsi="Arial" w:cs="Arial"/>
                <w:sz w:val="18"/>
                <w:szCs w:val="18"/>
              </w:rPr>
            </w:pPr>
            <w:r w:rsidRPr="00EC6227">
              <w:rPr>
                <w:rFonts w:ascii="Arial" w:eastAsia="Times New Roman" w:hAnsi="Arial" w:cs="Arial"/>
                <w:sz w:val="18"/>
                <w:szCs w:val="18"/>
              </w:rPr>
              <w:t>v Kč</w:t>
            </w:r>
          </w:p>
        </w:tc>
      </w:tr>
      <w:tr w:rsidR="00EC6227" w:rsidRPr="00EC6227" w:rsidTr="00EC6227">
        <w:trPr>
          <w:trHeight w:val="495"/>
          <w:tblHeader/>
        </w:trPr>
        <w:tc>
          <w:tcPr>
            <w:tcW w:w="1660" w:type="dxa"/>
            <w:tcBorders>
              <w:top w:val="single" w:sz="8" w:space="0" w:color="auto"/>
              <w:left w:val="single" w:sz="8" w:space="0" w:color="auto"/>
              <w:bottom w:val="single" w:sz="8" w:space="0" w:color="auto"/>
              <w:right w:val="single" w:sz="4" w:space="0" w:color="auto"/>
            </w:tcBorders>
            <w:shd w:val="clear" w:color="000000" w:fill="C0C0C0"/>
            <w:noWrap/>
            <w:vAlign w:val="bottom"/>
            <w:hideMark/>
          </w:tcPr>
          <w:p w:rsidR="00EC6227" w:rsidRPr="00EC6227" w:rsidRDefault="00EC6227" w:rsidP="00EC6227">
            <w:pPr>
              <w:rPr>
                <w:rFonts w:ascii="Arial" w:eastAsia="Times New Roman" w:hAnsi="Arial" w:cs="Arial"/>
                <w:b/>
                <w:bCs/>
                <w:sz w:val="18"/>
                <w:szCs w:val="18"/>
              </w:rPr>
            </w:pPr>
            <w:r w:rsidRPr="00EC6227">
              <w:rPr>
                <w:rFonts w:ascii="Arial" w:eastAsia="Times New Roman" w:hAnsi="Arial" w:cs="Arial"/>
                <w:b/>
                <w:bCs/>
                <w:sz w:val="18"/>
                <w:szCs w:val="18"/>
              </w:rPr>
              <w:t xml:space="preserve">MČ </w:t>
            </w:r>
          </w:p>
        </w:tc>
        <w:tc>
          <w:tcPr>
            <w:tcW w:w="5220" w:type="dxa"/>
            <w:tcBorders>
              <w:top w:val="single" w:sz="8" w:space="0" w:color="auto"/>
              <w:left w:val="nil"/>
              <w:bottom w:val="single" w:sz="8" w:space="0" w:color="auto"/>
              <w:right w:val="single" w:sz="4" w:space="0" w:color="auto"/>
            </w:tcBorders>
            <w:shd w:val="clear" w:color="000000" w:fill="C0C0C0"/>
            <w:noWrap/>
            <w:vAlign w:val="bottom"/>
            <w:hideMark/>
          </w:tcPr>
          <w:p w:rsidR="00EC6227" w:rsidRPr="00EC6227" w:rsidRDefault="00EC6227" w:rsidP="00EC6227">
            <w:pPr>
              <w:rPr>
                <w:rFonts w:ascii="Arial" w:eastAsia="Times New Roman" w:hAnsi="Arial" w:cs="Arial"/>
                <w:b/>
                <w:bCs/>
                <w:sz w:val="18"/>
                <w:szCs w:val="18"/>
              </w:rPr>
            </w:pPr>
            <w:r w:rsidRPr="00EC6227">
              <w:rPr>
                <w:rFonts w:ascii="Arial" w:eastAsia="Times New Roman" w:hAnsi="Arial" w:cs="Arial"/>
                <w:b/>
                <w:bCs/>
                <w:sz w:val="18"/>
                <w:szCs w:val="18"/>
              </w:rPr>
              <w:t>název akce</w:t>
            </w:r>
          </w:p>
        </w:tc>
        <w:tc>
          <w:tcPr>
            <w:tcW w:w="3060" w:type="dxa"/>
            <w:tcBorders>
              <w:top w:val="single" w:sz="8" w:space="0" w:color="auto"/>
              <w:left w:val="nil"/>
              <w:bottom w:val="nil"/>
              <w:right w:val="single" w:sz="4" w:space="0" w:color="auto"/>
            </w:tcBorders>
            <w:shd w:val="clear" w:color="000000" w:fill="C0C0C0"/>
            <w:noWrap/>
            <w:vAlign w:val="bottom"/>
            <w:hideMark/>
          </w:tcPr>
          <w:p w:rsidR="00EC6227" w:rsidRPr="00EC6227" w:rsidRDefault="00EC6227" w:rsidP="00EC6227">
            <w:pPr>
              <w:rPr>
                <w:rFonts w:ascii="Arial" w:eastAsia="Times New Roman" w:hAnsi="Arial" w:cs="Arial"/>
                <w:b/>
                <w:bCs/>
                <w:sz w:val="18"/>
                <w:szCs w:val="18"/>
              </w:rPr>
            </w:pPr>
            <w:proofErr w:type="spellStart"/>
            <w:r w:rsidRPr="00EC6227">
              <w:rPr>
                <w:rFonts w:ascii="Arial" w:eastAsia="Times New Roman" w:hAnsi="Arial" w:cs="Arial"/>
                <w:b/>
                <w:bCs/>
                <w:sz w:val="18"/>
                <w:szCs w:val="18"/>
              </w:rPr>
              <w:t>usn</w:t>
            </w:r>
            <w:proofErr w:type="spellEnd"/>
            <w:r w:rsidRPr="00EC6227">
              <w:rPr>
                <w:rFonts w:ascii="Arial" w:eastAsia="Times New Roman" w:hAnsi="Arial" w:cs="Arial"/>
                <w:b/>
                <w:bCs/>
                <w:sz w:val="18"/>
                <w:szCs w:val="18"/>
              </w:rPr>
              <w:t>. ZHMP č. ze dne</w:t>
            </w:r>
          </w:p>
        </w:tc>
        <w:tc>
          <w:tcPr>
            <w:tcW w:w="1880" w:type="dxa"/>
            <w:tcBorders>
              <w:top w:val="single" w:sz="8" w:space="0" w:color="auto"/>
              <w:left w:val="nil"/>
              <w:bottom w:val="nil"/>
              <w:right w:val="single" w:sz="4" w:space="0" w:color="auto"/>
            </w:tcBorders>
            <w:shd w:val="clear" w:color="000000" w:fill="C0C0C0"/>
            <w:vAlign w:val="bottom"/>
            <w:hideMark/>
          </w:tcPr>
          <w:p w:rsidR="00EC6227" w:rsidRPr="00EC6227" w:rsidRDefault="00EC6227" w:rsidP="00EC6227">
            <w:pPr>
              <w:rPr>
                <w:rFonts w:ascii="Arial" w:eastAsia="Times New Roman" w:hAnsi="Arial" w:cs="Arial"/>
                <w:b/>
                <w:bCs/>
                <w:sz w:val="18"/>
                <w:szCs w:val="18"/>
              </w:rPr>
            </w:pPr>
            <w:r w:rsidRPr="00EC6227">
              <w:rPr>
                <w:rFonts w:ascii="Arial" w:eastAsia="Times New Roman" w:hAnsi="Arial" w:cs="Arial"/>
                <w:b/>
                <w:bCs/>
                <w:sz w:val="18"/>
                <w:szCs w:val="18"/>
              </w:rPr>
              <w:t>poskytnuto dle usnesení</w:t>
            </w:r>
          </w:p>
        </w:tc>
        <w:tc>
          <w:tcPr>
            <w:tcW w:w="1720" w:type="dxa"/>
            <w:tcBorders>
              <w:top w:val="single" w:sz="8" w:space="0" w:color="auto"/>
              <w:left w:val="nil"/>
              <w:bottom w:val="nil"/>
              <w:right w:val="single" w:sz="4" w:space="0" w:color="auto"/>
            </w:tcBorders>
            <w:shd w:val="clear" w:color="000000" w:fill="C0C0C0"/>
            <w:vAlign w:val="bottom"/>
            <w:hideMark/>
          </w:tcPr>
          <w:p w:rsidR="00EC6227" w:rsidRPr="00EC6227" w:rsidRDefault="00EC6227" w:rsidP="00EC6227">
            <w:pPr>
              <w:rPr>
                <w:rFonts w:ascii="Arial" w:eastAsia="Times New Roman" w:hAnsi="Arial" w:cs="Arial"/>
                <w:b/>
                <w:bCs/>
                <w:sz w:val="18"/>
                <w:szCs w:val="18"/>
              </w:rPr>
            </w:pPr>
            <w:r w:rsidRPr="00EC6227">
              <w:rPr>
                <w:rFonts w:ascii="Arial" w:eastAsia="Times New Roman" w:hAnsi="Arial" w:cs="Arial"/>
                <w:b/>
                <w:bCs/>
                <w:sz w:val="18"/>
                <w:szCs w:val="18"/>
              </w:rPr>
              <w:t>vyčerpáno do 31.12. 2015</w:t>
            </w:r>
          </w:p>
        </w:tc>
        <w:tc>
          <w:tcPr>
            <w:tcW w:w="1320" w:type="dxa"/>
            <w:tcBorders>
              <w:top w:val="single" w:sz="8" w:space="0" w:color="auto"/>
              <w:left w:val="nil"/>
              <w:bottom w:val="nil"/>
              <w:right w:val="single" w:sz="8" w:space="0" w:color="auto"/>
            </w:tcBorders>
            <w:shd w:val="clear" w:color="000000" w:fill="C0C0C0"/>
            <w:noWrap/>
            <w:vAlign w:val="bottom"/>
            <w:hideMark/>
          </w:tcPr>
          <w:p w:rsidR="00EC6227" w:rsidRPr="00EC6227" w:rsidRDefault="00EC6227" w:rsidP="00EC6227">
            <w:pPr>
              <w:jc w:val="center"/>
              <w:rPr>
                <w:rFonts w:ascii="Arial" w:eastAsia="Times New Roman" w:hAnsi="Arial" w:cs="Arial"/>
                <w:b/>
                <w:bCs/>
                <w:sz w:val="18"/>
                <w:szCs w:val="18"/>
              </w:rPr>
            </w:pPr>
            <w:r w:rsidRPr="00EC6227">
              <w:rPr>
                <w:rFonts w:ascii="Arial" w:eastAsia="Times New Roman" w:hAnsi="Arial" w:cs="Arial"/>
                <w:b/>
                <w:bCs/>
                <w:sz w:val="18"/>
                <w:szCs w:val="18"/>
              </w:rPr>
              <w:t>%</w:t>
            </w:r>
          </w:p>
        </w:tc>
      </w:tr>
      <w:tr w:rsidR="00EC6227" w:rsidRPr="00EC6227" w:rsidTr="00EC6227">
        <w:trPr>
          <w:trHeight w:val="255"/>
        </w:trPr>
        <w:tc>
          <w:tcPr>
            <w:tcW w:w="166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Praha 1</w:t>
            </w:r>
          </w:p>
        </w:tc>
        <w:tc>
          <w:tcPr>
            <w:tcW w:w="5220" w:type="dxa"/>
            <w:tcBorders>
              <w:top w:val="single" w:sz="4" w:space="0" w:color="auto"/>
              <w:left w:val="nil"/>
              <w:bottom w:val="single" w:sz="4" w:space="0" w:color="auto"/>
              <w:right w:val="single" w:sz="4" w:space="0" w:color="auto"/>
            </w:tcBorders>
            <w:shd w:val="clear" w:color="auto" w:fill="auto"/>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Zkoušky odborné způsobilosti</w:t>
            </w:r>
          </w:p>
        </w:tc>
        <w:tc>
          <w:tcPr>
            <w:tcW w:w="3060" w:type="dxa"/>
            <w:tcBorders>
              <w:top w:val="single" w:sz="4" w:space="0" w:color="auto"/>
              <w:left w:val="nil"/>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color w:val="000000"/>
                <w:sz w:val="18"/>
                <w:szCs w:val="18"/>
              </w:rPr>
            </w:pPr>
            <w:r w:rsidRPr="00EC6227">
              <w:rPr>
                <w:rFonts w:ascii="Arial" w:eastAsia="Times New Roman" w:hAnsi="Arial" w:cs="Arial"/>
                <w:color w:val="000000"/>
                <w:sz w:val="18"/>
                <w:szCs w:val="18"/>
              </w:rPr>
              <w:t>ZHMP 7/4 ze dne 28.5.2015</w:t>
            </w:r>
          </w:p>
        </w:tc>
        <w:tc>
          <w:tcPr>
            <w:tcW w:w="1880" w:type="dxa"/>
            <w:tcBorders>
              <w:top w:val="single" w:sz="4" w:space="0" w:color="auto"/>
              <w:left w:val="nil"/>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250 000</w:t>
            </w:r>
          </w:p>
        </w:tc>
        <w:tc>
          <w:tcPr>
            <w:tcW w:w="1720" w:type="dxa"/>
            <w:tcBorders>
              <w:top w:val="single" w:sz="4" w:space="0" w:color="auto"/>
              <w:left w:val="nil"/>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79 959</w:t>
            </w:r>
          </w:p>
        </w:tc>
        <w:tc>
          <w:tcPr>
            <w:tcW w:w="1320" w:type="dxa"/>
            <w:tcBorders>
              <w:top w:val="single" w:sz="4" w:space="0" w:color="auto"/>
              <w:left w:val="nil"/>
              <w:bottom w:val="single" w:sz="4" w:space="0" w:color="auto"/>
              <w:right w:val="single" w:sz="8"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31,98%</w:t>
            </w:r>
          </w:p>
        </w:tc>
      </w:tr>
      <w:tr w:rsidR="00EC6227" w:rsidRPr="00EC6227" w:rsidTr="00EC6227">
        <w:trPr>
          <w:trHeight w:val="255"/>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Praha 2</w:t>
            </w:r>
          </w:p>
        </w:tc>
        <w:tc>
          <w:tcPr>
            <w:tcW w:w="5220" w:type="dxa"/>
            <w:tcBorders>
              <w:top w:val="nil"/>
              <w:left w:val="nil"/>
              <w:bottom w:val="single" w:sz="4" w:space="0" w:color="auto"/>
              <w:right w:val="single" w:sz="4" w:space="0" w:color="auto"/>
            </w:tcBorders>
            <w:shd w:val="clear" w:color="auto" w:fill="auto"/>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Zkoušky odborné způsobilosti</w:t>
            </w:r>
          </w:p>
        </w:tc>
        <w:tc>
          <w:tcPr>
            <w:tcW w:w="306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color w:val="000000"/>
                <w:sz w:val="18"/>
                <w:szCs w:val="18"/>
              </w:rPr>
            </w:pPr>
            <w:r w:rsidRPr="00EC6227">
              <w:rPr>
                <w:rFonts w:ascii="Arial" w:eastAsia="Times New Roman" w:hAnsi="Arial" w:cs="Arial"/>
                <w:color w:val="000000"/>
                <w:sz w:val="18"/>
                <w:szCs w:val="18"/>
              </w:rPr>
              <w:t>ZHMP 7/4 ze dne 28.5.2015</w:t>
            </w:r>
          </w:p>
        </w:tc>
        <w:tc>
          <w:tcPr>
            <w:tcW w:w="188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sz w:val="18"/>
                <w:szCs w:val="18"/>
              </w:rPr>
            </w:pPr>
            <w:r w:rsidRPr="00EC6227">
              <w:rPr>
                <w:rFonts w:ascii="Arial" w:eastAsia="Times New Roman" w:hAnsi="Arial" w:cs="Arial"/>
                <w:sz w:val="18"/>
                <w:szCs w:val="18"/>
              </w:rPr>
              <w:t>100 000</w:t>
            </w:r>
          </w:p>
        </w:tc>
        <w:tc>
          <w:tcPr>
            <w:tcW w:w="172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75 920</w:t>
            </w:r>
          </w:p>
        </w:tc>
        <w:tc>
          <w:tcPr>
            <w:tcW w:w="1320" w:type="dxa"/>
            <w:tcBorders>
              <w:top w:val="nil"/>
              <w:left w:val="nil"/>
              <w:bottom w:val="single" w:sz="4" w:space="0" w:color="auto"/>
              <w:right w:val="single" w:sz="8"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75,92%</w:t>
            </w:r>
          </w:p>
        </w:tc>
      </w:tr>
      <w:tr w:rsidR="00EC6227" w:rsidRPr="00EC6227" w:rsidTr="00EC6227">
        <w:trPr>
          <w:trHeight w:val="255"/>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Praha 3</w:t>
            </w:r>
          </w:p>
        </w:tc>
        <w:tc>
          <w:tcPr>
            <w:tcW w:w="5220" w:type="dxa"/>
            <w:tcBorders>
              <w:top w:val="nil"/>
              <w:left w:val="nil"/>
              <w:bottom w:val="single" w:sz="4" w:space="0" w:color="auto"/>
              <w:right w:val="single" w:sz="4" w:space="0" w:color="auto"/>
            </w:tcBorders>
            <w:shd w:val="clear" w:color="auto" w:fill="auto"/>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Zkoušky odborné způsobilosti</w:t>
            </w:r>
          </w:p>
        </w:tc>
        <w:tc>
          <w:tcPr>
            <w:tcW w:w="306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color w:val="000000"/>
                <w:sz w:val="18"/>
                <w:szCs w:val="18"/>
              </w:rPr>
            </w:pPr>
            <w:r w:rsidRPr="00EC6227">
              <w:rPr>
                <w:rFonts w:ascii="Arial" w:eastAsia="Times New Roman" w:hAnsi="Arial" w:cs="Arial"/>
                <w:color w:val="000000"/>
                <w:sz w:val="18"/>
                <w:szCs w:val="18"/>
              </w:rPr>
              <w:t>ZHMP 7/4 ze dne 28.5.2015</w:t>
            </w:r>
          </w:p>
        </w:tc>
        <w:tc>
          <w:tcPr>
            <w:tcW w:w="188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sz w:val="18"/>
                <w:szCs w:val="18"/>
              </w:rPr>
            </w:pPr>
            <w:r w:rsidRPr="00EC6227">
              <w:rPr>
                <w:rFonts w:ascii="Arial" w:eastAsia="Times New Roman" w:hAnsi="Arial" w:cs="Arial"/>
                <w:sz w:val="18"/>
                <w:szCs w:val="18"/>
              </w:rPr>
              <w:t>200 000</w:t>
            </w:r>
          </w:p>
        </w:tc>
        <w:tc>
          <w:tcPr>
            <w:tcW w:w="172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161 566</w:t>
            </w:r>
          </w:p>
        </w:tc>
        <w:tc>
          <w:tcPr>
            <w:tcW w:w="1320" w:type="dxa"/>
            <w:tcBorders>
              <w:top w:val="nil"/>
              <w:left w:val="nil"/>
              <w:bottom w:val="single" w:sz="4" w:space="0" w:color="auto"/>
              <w:right w:val="single" w:sz="8"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80,78%</w:t>
            </w:r>
          </w:p>
        </w:tc>
      </w:tr>
      <w:tr w:rsidR="00EC6227" w:rsidRPr="00EC6227" w:rsidTr="00EC6227">
        <w:trPr>
          <w:trHeight w:val="255"/>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Praha 4</w:t>
            </w:r>
          </w:p>
        </w:tc>
        <w:tc>
          <w:tcPr>
            <w:tcW w:w="5220" w:type="dxa"/>
            <w:tcBorders>
              <w:top w:val="nil"/>
              <w:left w:val="nil"/>
              <w:bottom w:val="single" w:sz="4" w:space="0" w:color="auto"/>
              <w:right w:val="single" w:sz="4" w:space="0" w:color="auto"/>
            </w:tcBorders>
            <w:shd w:val="clear" w:color="auto" w:fill="auto"/>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Zkoušky odborné způsobilosti</w:t>
            </w:r>
          </w:p>
        </w:tc>
        <w:tc>
          <w:tcPr>
            <w:tcW w:w="306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color w:val="000000"/>
                <w:sz w:val="18"/>
                <w:szCs w:val="18"/>
              </w:rPr>
            </w:pPr>
            <w:r w:rsidRPr="00EC6227">
              <w:rPr>
                <w:rFonts w:ascii="Arial" w:eastAsia="Times New Roman" w:hAnsi="Arial" w:cs="Arial"/>
                <w:color w:val="000000"/>
                <w:sz w:val="18"/>
                <w:szCs w:val="18"/>
              </w:rPr>
              <w:t>ZHMP 7/4 ze dne 28.5.2015</w:t>
            </w:r>
          </w:p>
        </w:tc>
        <w:tc>
          <w:tcPr>
            <w:tcW w:w="188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sz w:val="18"/>
                <w:szCs w:val="18"/>
              </w:rPr>
            </w:pPr>
            <w:r w:rsidRPr="00EC6227">
              <w:rPr>
                <w:rFonts w:ascii="Arial" w:eastAsia="Times New Roman" w:hAnsi="Arial" w:cs="Arial"/>
                <w:sz w:val="18"/>
                <w:szCs w:val="18"/>
              </w:rPr>
              <w:t>250 000</w:t>
            </w:r>
          </w:p>
        </w:tc>
        <w:tc>
          <w:tcPr>
            <w:tcW w:w="172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103 860</w:t>
            </w:r>
          </w:p>
        </w:tc>
        <w:tc>
          <w:tcPr>
            <w:tcW w:w="1320" w:type="dxa"/>
            <w:tcBorders>
              <w:top w:val="nil"/>
              <w:left w:val="nil"/>
              <w:bottom w:val="single" w:sz="4" w:space="0" w:color="auto"/>
              <w:right w:val="single" w:sz="8"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41,54%</w:t>
            </w:r>
          </w:p>
        </w:tc>
      </w:tr>
      <w:tr w:rsidR="00EC6227" w:rsidRPr="00EC6227" w:rsidTr="00EC6227">
        <w:trPr>
          <w:trHeight w:val="255"/>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Praha 5</w:t>
            </w:r>
          </w:p>
        </w:tc>
        <w:tc>
          <w:tcPr>
            <w:tcW w:w="5220" w:type="dxa"/>
            <w:tcBorders>
              <w:top w:val="nil"/>
              <w:left w:val="nil"/>
              <w:bottom w:val="single" w:sz="4" w:space="0" w:color="auto"/>
              <w:right w:val="single" w:sz="4" w:space="0" w:color="auto"/>
            </w:tcBorders>
            <w:shd w:val="clear" w:color="auto" w:fill="auto"/>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Zkoušky odborné způsobilosti</w:t>
            </w:r>
          </w:p>
        </w:tc>
        <w:tc>
          <w:tcPr>
            <w:tcW w:w="306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color w:val="000000"/>
                <w:sz w:val="18"/>
                <w:szCs w:val="18"/>
              </w:rPr>
            </w:pPr>
            <w:r w:rsidRPr="00EC6227">
              <w:rPr>
                <w:rFonts w:ascii="Arial" w:eastAsia="Times New Roman" w:hAnsi="Arial" w:cs="Arial"/>
                <w:color w:val="000000"/>
                <w:sz w:val="18"/>
                <w:szCs w:val="18"/>
              </w:rPr>
              <w:t>ZHMP 7/4 ze dne 28.5.2015</w:t>
            </w:r>
          </w:p>
        </w:tc>
        <w:tc>
          <w:tcPr>
            <w:tcW w:w="188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sz w:val="18"/>
                <w:szCs w:val="18"/>
              </w:rPr>
            </w:pPr>
            <w:r w:rsidRPr="00EC6227">
              <w:rPr>
                <w:rFonts w:ascii="Arial" w:eastAsia="Times New Roman" w:hAnsi="Arial" w:cs="Arial"/>
                <w:sz w:val="18"/>
                <w:szCs w:val="18"/>
              </w:rPr>
              <w:t>250 000</w:t>
            </w:r>
          </w:p>
        </w:tc>
        <w:tc>
          <w:tcPr>
            <w:tcW w:w="172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152 220</w:t>
            </w:r>
          </w:p>
        </w:tc>
        <w:tc>
          <w:tcPr>
            <w:tcW w:w="1320" w:type="dxa"/>
            <w:tcBorders>
              <w:top w:val="nil"/>
              <w:left w:val="nil"/>
              <w:bottom w:val="single" w:sz="4" w:space="0" w:color="auto"/>
              <w:right w:val="single" w:sz="8"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60,89%</w:t>
            </w:r>
          </w:p>
        </w:tc>
      </w:tr>
      <w:tr w:rsidR="00EC6227" w:rsidRPr="00EC6227" w:rsidTr="00EC6227">
        <w:trPr>
          <w:trHeight w:val="255"/>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Praha 6</w:t>
            </w:r>
          </w:p>
        </w:tc>
        <w:tc>
          <w:tcPr>
            <w:tcW w:w="5220" w:type="dxa"/>
            <w:tcBorders>
              <w:top w:val="nil"/>
              <w:left w:val="nil"/>
              <w:bottom w:val="single" w:sz="4" w:space="0" w:color="auto"/>
              <w:right w:val="single" w:sz="4" w:space="0" w:color="auto"/>
            </w:tcBorders>
            <w:shd w:val="clear" w:color="auto" w:fill="auto"/>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Zkoušky odborné způsobilosti</w:t>
            </w:r>
          </w:p>
        </w:tc>
        <w:tc>
          <w:tcPr>
            <w:tcW w:w="306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color w:val="000000"/>
                <w:sz w:val="18"/>
                <w:szCs w:val="18"/>
              </w:rPr>
            </w:pPr>
            <w:r w:rsidRPr="00EC6227">
              <w:rPr>
                <w:rFonts w:ascii="Arial" w:eastAsia="Times New Roman" w:hAnsi="Arial" w:cs="Arial"/>
                <w:color w:val="000000"/>
                <w:sz w:val="18"/>
                <w:szCs w:val="18"/>
              </w:rPr>
              <w:t>ZHMP 7/4 ze dne 28.5.2015</w:t>
            </w:r>
          </w:p>
        </w:tc>
        <w:tc>
          <w:tcPr>
            <w:tcW w:w="188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sz w:val="18"/>
                <w:szCs w:val="18"/>
              </w:rPr>
            </w:pPr>
            <w:r w:rsidRPr="00EC6227">
              <w:rPr>
                <w:rFonts w:ascii="Arial" w:eastAsia="Times New Roman" w:hAnsi="Arial" w:cs="Arial"/>
                <w:sz w:val="18"/>
                <w:szCs w:val="18"/>
              </w:rPr>
              <w:t>100 000</w:t>
            </w:r>
          </w:p>
        </w:tc>
        <w:tc>
          <w:tcPr>
            <w:tcW w:w="172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100 000</w:t>
            </w:r>
          </w:p>
        </w:tc>
        <w:tc>
          <w:tcPr>
            <w:tcW w:w="1320" w:type="dxa"/>
            <w:tcBorders>
              <w:top w:val="nil"/>
              <w:left w:val="nil"/>
              <w:bottom w:val="single" w:sz="4" w:space="0" w:color="auto"/>
              <w:right w:val="single" w:sz="8"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100,00%</w:t>
            </w:r>
          </w:p>
        </w:tc>
      </w:tr>
      <w:tr w:rsidR="00EC6227" w:rsidRPr="00EC6227" w:rsidTr="00EC6227">
        <w:trPr>
          <w:trHeight w:val="255"/>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Praha 7</w:t>
            </w:r>
          </w:p>
        </w:tc>
        <w:tc>
          <w:tcPr>
            <w:tcW w:w="5220" w:type="dxa"/>
            <w:tcBorders>
              <w:top w:val="nil"/>
              <w:left w:val="nil"/>
              <w:bottom w:val="single" w:sz="4" w:space="0" w:color="auto"/>
              <w:right w:val="single" w:sz="4" w:space="0" w:color="auto"/>
            </w:tcBorders>
            <w:shd w:val="clear" w:color="auto" w:fill="auto"/>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Zkoušky odborné způsobilosti</w:t>
            </w:r>
          </w:p>
        </w:tc>
        <w:tc>
          <w:tcPr>
            <w:tcW w:w="306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color w:val="000000"/>
                <w:sz w:val="18"/>
                <w:szCs w:val="18"/>
              </w:rPr>
            </w:pPr>
            <w:r w:rsidRPr="00EC6227">
              <w:rPr>
                <w:rFonts w:ascii="Arial" w:eastAsia="Times New Roman" w:hAnsi="Arial" w:cs="Arial"/>
                <w:color w:val="000000"/>
                <w:sz w:val="18"/>
                <w:szCs w:val="18"/>
              </w:rPr>
              <w:t>ZHMP 7/4 ze dne 28.5.2015</w:t>
            </w:r>
          </w:p>
        </w:tc>
        <w:tc>
          <w:tcPr>
            <w:tcW w:w="188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sz w:val="18"/>
                <w:szCs w:val="18"/>
              </w:rPr>
            </w:pPr>
            <w:r w:rsidRPr="00EC6227">
              <w:rPr>
                <w:rFonts w:ascii="Arial" w:eastAsia="Times New Roman" w:hAnsi="Arial" w:cs="Arial"/>
                <w:sz w:val="18"/>
                <w:szCs w:val="18"/>
              </w:rPr>
              <w:t>130 000</w:t>
            </w:r>
          </w:p>
        </w:tc>
        <w:tc>
          <w:tcPr>
            <w:tcW w:w="172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89 134</w:t>
            </w:r>
          </w:p>
        </w:tc>
        <w:tc>
          <w:tcPr>
            <w:tcW w:w="1320" w:type="dxa"/>
            <w:tcBorders>
              <w:top w:val="nil"/>
              <w:left w:val="nil"/>
              <w:bottom w:val="single" w:sz="4" w:space="0" w:color="auto"/>
              <w:right w:val="single" w:sz="8"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68,56%</w:t>
            </w:r>
          </w:p>
        </w:tc>
      </w:tr>
      <w:tr w:rsidR="00EC6227" w:rsidRPr="00EC6227" w:rsidTr="00EC6227">
        <w:trPr>
          <w:trHeight w:val="255"/>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Praha 8</w:t>
            </w:r>
          </w:p>
        </w:tc>
        <w:tc>
          <w:tcPr>
            <w:tcW w:w="5220" w:type="dxa"/>
            <w:tcBorders>
              <w:top w:val="nil"/>
              <w:left w:val="nil"/>
              <w:bottom w:val="single" w:sz="4" w:space="0" w:color="auto"/>
              <w:right w:val="single" w:sz="4" w:space="0" w:color="auto"/>
            </w:tcBorders>
            <w:shd w:val="clear" w:color="auto" w:fill="auto"/>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Zkoušky odborné způsobilosti</w:t>
            </w:r>
          </w:p>
        </w:tc>
        <w:tc>
          <w:tcPr>
            <w:tcW w:w="306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color w:val="000000"/>
                <w:sz w:val="18"/>
                <w:szCs w:val="18"/>
              </w:rPr>
            </w:pPr>
            <w:r w:rsidRPr="00EC6227">
              <w:rPr>
                <w:rFonts w:ascii="Arial" w:eastAsia="Times New Roman" w:hAnsi="Arial" w:cs="Arial"/>
                <w:color w:val="000000"/>
                <w:sz w:val="18"/>
                <w:szCs w:val="18"/>
              </w:rPr>
              <w:t>ZHMP 7/4 ze dne 28.5.2015</w:t>
            </w:r>
          </w:p>
        </w:tc>
        <w:tc>
          <w:tcPr>
            <w:tcW w:w="188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sz w:val="18"/>
                <w:szCs w:val="18"/>
              </w:rPr>
            </w:pPr>
            <w:r w:rsidRPr="00EC6227">
              <w:rPr>
                <w:rFonts w:ascii="Arial" w:eastAsia="Times New Roman" w:hAnsi="Arial" w:cs="Arial"/>
                <w:sz w:val="18"/>
                <w:szCs w:val="18"/>
              </w:rPr>
              <w:t>400 000</w:t>
            </w:r>
          </w:p>
        </w:tc>
        <w:tc>
          <w:tcPr>
            <w:tcW w:w="172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282 658</w:t>
            </w:r>
          </w:p>
        </w:tc>
        <w:tc>
          <w:tcPr>
            <w:tcW w:w="1320" w:type="dxa"/>
            <w:tcBorders>
              <w:top w:val="nil"/>
              <w:left w:val="nil"/>
              <w:bottom w:val="single" w:sz="4" w:space="0" w:color="auto"/>
              <w:right w:val="single" w:sz="8"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70,66%</w:t>
            </w:r>
          </w:p>
        </w:tc>
      </w:tr>
      <w:tr w:rsidR="00EC6227" w:rsidRPr="00EC6227" w:rsidTr="00EC6227">
        <w:trPr>
          <w:trHeight w:val="255"/>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Praha 9</w:t>
            </w:r>
          </w:p>
        </w:tc>
        <w:tc>
          <w:tcPr>
            <w:tcW w:w="5220" w:type="dxa"/>
            <w:tcBorders>
              <w:top w:val="nil"/>
              <w:left w:val="nil"/>
              <w:bottom w:val="single" w:sz="4" w:space="0" w:color="auto"/>
              <w:right w:val="single" w:sz="4" w:space="0" w:color="auto"/>
            </w:tcBorders>
            <w:shd w:val="clear" w:color="auto" w:fill="auto"/>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Zkoušky odborné způsobilosti</w:t>
            </w:r>
          </w:p>
        </w:tc>
        <w:tc>
          <w:tcPr>
            <w:tcW w:w="306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color w:val="000000"/>
                <w:sz w:val="18"/>
                <w:szCs w:val="18"/>
              </w:rPr>
            </w:pPr>
            <w:r w:rsidRPr="00EC6227">
              <w:rPr>
                <w:rFonts w:ascii="Arial" w:eastAsia="Times New Roman" w:hAnsi="Arial" w:cs="Arial"/>
                <w:color w:val="000000"/>
                <w:sz w:val="18"/>
                <w:szCs w:val="18"/>
              </w:rPr>
              <w:t>ZHMP 7/4 ze dne 28.5.2015</w:t>
            </w:r>
          </w:p>
        </w:tc>
        <w:tc>
          <w:tcPr>
            <w:tcW w:w="188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sz w:val="18"/>
                <w:szCs w:val="18"/>
              </w:rPr>
            </w:pPr>
            <w:r w:rsidRPr="00EC6227">
              <w:rPr>
                <w:rFonts w:ascii="Arial" w:eastAsia="Times New Roman" w:hAnsi="Arial" w:cs="Arial"/>
                <w:sz w:val="18"/>
                <w:szCs w:val="18"/>
              </w:rPr>
              <w:t>170 000</w:t>
            </w:r>
          </w:p>
        </w:tc>
        <w:tc>
          <w:tcPr>
            <w:tcW w:w="172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61 386</w:t>
            </w:r>
          </w:p>
        </w:tc>
        <w:tc>
          <w:tcPr>
            <w:tcW w:w="1320" w:type="dxa"/>
            <w:tcBorders>
              <w:top w:val="nil"/>
              <w:left w:val="nil"/>
              <w:bottom w:val="single" w:sz="4" w:space="0" w:color="auto"/>
              <w:right w:val="single" w:sz="8"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36,11%</w:t>
            </w:r>
          </w:p>
        </w:tc>
      </w:tr>
      <w:tr w:rsidR="00EC6227" w:rsidRPr="00EC6227" w:rsidTr="00EC6227">
        <w:trPr>
          <w:trHeight w:val="255"/>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Praha 10</w:t>
            </w:r>
          </w:p>
        </w:tc>
        <w:tc>
          <w:tcPr>
            <w:tcW w:w="5220" w:type="dxa"/>
            <w:tcBorders>
              <w:top w:val="nil"/>
              <w:left w:val="nil"/>
              <w:bottom w:val="single" w:sz="4" w:space="0" w:color="auto"/>
              <w:right w:val="single" w:sz="4" w:space="0" w:color="auto"/>
            </w:tcBorders>
            <w:shd w:val="clear" w:color="auto" w:fill="auto"/>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Zkoušky odborné způsobilosti</w:t>
            </w:r>
          </w:p>
        </w:tc>
        <w:tc>
          <w:tcPr>
            <w:tcW w:w="306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color w:val="000000"/>
                <w:sz w:val="18"/>
                <w:szCs w:val="18"/>
              </w:rPr>
            </w:pPr>
            <w:r w:rsidRPr="00EC6227">
              <w:rPr>
                <w:rFonts w:ascii="Arial" w:eastAsia="Times New Roman" w:hAnsi="Arial" w:cs="Arial"/>
                <w:color w:val="000000"/>
                <w:sz w:val="18"/>
                <w:szCs w:val="18"/>
              </w:rPr>
              <w:t>ZHMP 7/4 ze dne 28.5.2015</w:t>
            </w:r>
          </w:p>
        </w:tc>
        <w:tc>
          <w:tcPr>
            <w:tcW w:w="188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sz w:val="18"/>
                <w:szCs w:val="18"/>
              </w:rPr>
            </w:pPr>
            <w:r w:rsidRPr="00EC6227">
              <w:rPr>
                <w:rFonts w:ascii="Arial" w:eastAsia="Times New Roman" w:hAnsi="Arial" w:cs="Arial"/>
                <w:sz w:val="18"/>
                <w:szCs w:val="18"/>
              </w:rPr>
              <w:t>120 000</w:t>
            </w:r>
          </w:p>
        </w:tc>
        <w:tc>
          <w:tcPr>
            <w:tcW w:w="172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120 000</w:t>
            </w:r>
          </w:p>
        </w:tc>
        <w:tc>
          <w:tcPr>
            <w:tcW w:w="1320" w:type="dxa"/>
            <w:tcBorders>
              <w:top w:val="nil"/>
              <w:left w:val="nil"/>
              <w:bottom w:val="single" w:sz="4" w:space="0" w:color="auto"/>
              <w:right w:val="single" w:sz="8"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100,00%</w:t>
            </w:r>
          </w:p>
        </w:tc>
      </w:tr>
      <w:tr w:rsidR="00EC6227" w:rsidRPr="00EC6227" w:rsidTr="00EC6227">
        <w:trPr>
          <w:trHeight w:val="255"/>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Praha 11</w:t>
            </w:r>
          </w:p>
        </w:tc>
        <w:tc>
          <w:tcPr>
            <w:tcW w:w="5220" w:type="dxa"/>
            <w:tcBorders>
              <w:top w:val="nil"/>
              <w:left w:val="nil"/>
              <w:bottom w:val="single" w:sz="4" w:space="0" w:color="auto"/>
              <w:right w:val="single" w:sz="4" w:space="0" w:color="auto"/>
            </w:tcBorders>
            <w:shd w:val="clear" w:color="auto" w:fill="auto"/>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Zkoušky odborné způsobilosti</w:t>
            </w:r>
          </w:p>
        </w:tc>
        <w:tc>
          <w:tcPr>
            <w:tcW w:w="306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color w:val="000000"/>
                <w:sz w:val="18"/>
                <w:szCs w:val="18"/>
              </w:rPr>
            </w:pPr>
            <w:r w:rsidRPr="00EC6227">
              <w:rPr>
                <w:rFonts w:ascii="Arial" w:eastAsia="Times New Roman" w:hAnsi="Arial" w:cs="Arial"/>
                <w:color w:val="000000"/>
                <w:sz w:val="18"/>
                <w:szCs w:val="18"/>
              </w:rPr>
              <w:t>ZHMP 7/4 ze dne 28.5.2015</w:t>
            </w:r>
          </w:p>
        </w:tc>
        <w:tc>
          <w:tcPr>
            <w:tcW w:w="188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sz w:val="18"/>
                <w:szCs w:val="18"/>
              </w:rPr>
            </w:pPr>
            <w:r w:rsidRPr="00EC6227">
              <w:rPr>
                <w:rFonts w:ascii="Arial" w:eastAsia="Times New Roman" w:hAnsi="Arial" w:cs="Arial"/>
                <w:sz w:val="18"/>
                <w:szCs w:val="18"/>
              </w:rPr>
              <w:t>300 000</w:t>
            </w:r>
          </w:p>
        </w:tc>
        <w:tc>
          <w:tcPr>
            <w:tcW w:w="172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262 832</w:t>
            </w:r>
          </w:p>
        </w:tc>
        <w:tc>
          <w:tcPr>
            <w:tcW w:w="1320" w:type="dxa"/>
            <w:tcBorders>
              <w:top w:val="nil"/>
              <w:left w:val="nil"/>
              <w:bottom w:val="single" w:sz="4" w:space="0" w:color="auto"/>
              <w:right w:val="single" w:sz="8"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87,61%</w:t>
            </w:r>
          </w:p>
        </w:tc>
      </w:tr>
      <w:tr w:rsidR="00EC6227" w:rsidRPr="00EC6227" w:rsidTr="00EC6227">
        <w:trPr>
          <w:trHeight w:val="255"/>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Praha 12</w:t>
            </w:r>
          </w:p>
        </w:tc>
        <w:tc>
          <w:tcPr>
            <w:tcW w:w="5220" w:type="dxa"/>
            <w:tcBorders>
              <w:top w:val="nil"/>
              <w:left w:val="nil"/>
              <w:bottom w:val="single" w:sz="4" w:space="0" w:color="auto"/>
              <w:right w:val="single" w:sz="4" w:space="0" w:color="auto"/>
            </w:tcBorders>
            <w:shd w:val="clear" w:color="auto" w:fill="auto"/>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Zkoušky odborné způsobilosti</w:t>
            </w:r>
          </w:p>
        </w:tc>
        <w:tc>
          <w:tcPr>
            <w:tcW w:w="306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color w:val="000000"/>
                <w:sz w:val="18"/>
                <w:szCs w:val="18"/>
              </w:rPr>
            </w:pPr>
            <w:r w:rsidRPr="00EC6227">
              <w:rPr>
                <w:rFonts w:ascii="Arial" w:eastAsia="Times New Roman" w:hAnsi="Arial" w:cs="Arial"/>
                <w:color w:val="000000"/>
                <w:sz w:val="18"/>
                <w:szCs w:val="18"/>
              </w:rPr>
              <w:t>ZHMP 7/4 ze dne 28.5.2015</w:t>
            </w:r>
          </w:p>
        </w:tc>
        <w:tc>
          <w:tcPr>
            <w:tcW w:w="188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sz w:val="18"/>
                <w:szCs w:val="18"/>
              </w:rPr>
            </w:pPr>
            <w:r w:rsidRPr="00EC6227">
              <w:rPr>
                <w:rFonts w:ascii="Arial" w:eastAsia="Times New Roman" w:hAnsi="Arial" w:cs="Arial"/>
                <w:sz w:val="18"/>
                <w:szCs w:val="18"/>
              </w:rPr>
              <w:t>200 000</w:t>
            </w:r>
          </w:p>
        </w:tc>
        <w:tc>
          <w:tcPr>
            <w:tcW w:w="172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47 640</w:t>
            </w:r>
          </w:p>
        </w:tc>
        <w:tc>
          <w:tcPr>
            <w:tcW w:w="1320" w:type="dxa"/>
            <w:tcBorders>
              <w:top w:val="nil"/>
              <w:left w:val="nil"/>
              <w:bottom w:val="single" w:sz="4" w:space="0" w:color="auto"/>
              <w:right w:val="single" w:sz="8"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23,82%</w:t>
            </w:r>
          </w:p>
        </w:tc>
      </w:tr>
      <w:tr w:rsidR="00EC6227" w:rsidRPr="00EC6227" w:rsidTr="00EC6227">
        <w:trPr>
          <w:trHeight w:val="255"/>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Praha 13</w:t>
            </w:r>
          </w:p>
        </w:tc>
        <w:tc>
          <w:tcPr>
            <w:tcW w:w="5220" w:type="dxa"/>
            <w:tcBorders>
              <w:top w:val="nil"/>
              <w:left w:val="nil"/>
              <w:bottom w:val="single" w:sz="4" w:space="0" w:color="auto"/>
              <w:right w:val="single" w:sz="4" w:space="0" w:color="auto"/>
            </w:tcBorders>
            <w:shd w:val="clear" w:color="auto" w:fill="auto"/>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Zkoušky odborné způsobilosti</w:t>
            </w:r>
          </w:p>
        </w:tc>
        <w:tc>
          <w:tcPr>
            <w:tcW w:w="306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color w:val="000000"/>
                <w:sz w:val="18"/>
                <w:szCs w:val="18"/>
              </w:rPr>
            </w:pPr>
            <w:r w:rsidRPr="00EC6227">
              <w:rPr>
                <w:rFonts w:ascii="Arial" w:eastAsia="Times New Roman" w:hAnsi="Arial" w:cs="Arial"/>
                <w:color w:val="000000"/>
                <w:sz w:val="18"/>
                <w:szCs w:val="18"/>
              </w:rPr>
              <w:t>ZHMP 7/4 ze dne 28.5.2015</w:t>
            </w:r>
          </w:p>
        </w:tc>
        <w:tc>
          <w:tcPr>
            <w:tcW w:w="188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sz w:val="18"/>
                <w:szCs w:val="18"/>
              </w:rPr>
            </w:pPr>
            <w:r w:rsidRPr="00EC6227">
              <w:rPr>
                <w:rFonts w:ascii="Arial" w:eastAsia="Times New Roman" w:hAnsi="Arial" w:cs="Arial"/>
                <w:sz w:val="18"/>
                <w:szCs w:val="18"/>
              </w:rPr>
              <w:t>150 000</w:t>
            </w:r>
          </w:p>
        </w:tc>
        <w:tc>
          <w:tcPr>
            <w:tcW w:w="172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90 804</w:t>
            </w:r>
          </w:p>
        </w:tc>
        <w:tc>
          <w:tcPr>
            <w:tcW w:w="1320" w:type="dxa"/>
            <w:tcBorders>
              <w:top w:val="nil"/>
              <w:left w:val="nil"/>
              <w:bottom w:val="single" w:sz="4" w:space="0" w:color="auto"/>
              <w:right w:val="single" w:sz="8"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60,54%</w:t>
            </w:r>
          </w:p>
        </w:tc>
      </w:tr>
      <w:tr w:rsidR="00EC6227" w:rsidRPr="00EC6227" w:rsidTr="00EC6227">
        <w:trPr>
          <w:trHeight w:val="255"/>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Praha 14</w:t>
            </w:r>
          </w:p>
        </w:tc>
        <w:tc>
          <w:tcPr>
            <w:tcW w:w="5220" w:type="dxa"/>
            <w:tcBorders>
              <w:top w:val="nil"/>
              <w:left w:val="nil"/>
              <w:bottom w:val="single" w:sz="4" w:space="0" w:color="auto"/>
              <w:right w:val="single" w:sz="4" w:space="0" w:color="auto"/>
            </w:tcBorders>
            <w:shd w:val="clear" w:color="auto" w:fill="auto"/>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Zkoušky odborné způsobilosti</w:t>
            </w:r>
          </w:p>
        </w:tc>
        <w:tc>
          <w:tcPr>
            <w:tcW w:w="306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color w:val="000000"/>
                <w:sz w:val="18"/>
                <w:szCs w:val="18"/>
              </w:rPr>
            </w:pPr>
            <w:r w:rsidRPr="00EC6227">
              <w:rPr>
                <w:rFonts w:ascii="Arial" w:eastAsia="Times New Roman" w:hAnsi="Arial" w:cs="Arial"/>
                <w:color w:val="000000"/>
                <w:sz w:val="18"/>
                <w:szCs w:val="18"/>
              </w:rPr>
              <w:t>ZHMP 7/4 ze dne 28.5.2015</w:t>
            </w:r>
          </w:p>
        </w:tc>
        <w:tc>
          <w:tcPr>
            <w:tcW w:w="188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sz w:val="18"/>
                <w:szCs w:val="18"/>
              </w:rPr>
            </w:pPr>
            <w:r w:rsidRPr="00EC6227">
              <w:rPr>
                <w:rFonts w:ascii="Arial" w:eastAsia="Times New Roman" w:hAnsi="Arial" w:cs="Arial"/>
                <w:sz w:val="18"/>
                <w:szCs w:val="18"/>
              </w:rPr>
              <w:t>150 000</w:t>
            </w:r>
          </w:p>
        </w:tc>
        <w:tc>
          <w:tcPr>
            <w:tcW w:w="172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34 080</w:t>
            </w:r>
          </w:p>
        </w:tc>
        <w:tc>
          <w:tcPr>
            <w:tcW w:w="1320" w:type="dxa"/>
            <w:tcBorders>
              <w:top w:val="nil"/>
              <w:left w:val="nil"/>
              <w:bottom w:val="single" w:sz="4" w:space="0" w:color="auto"/>
              <w:right w:val="single" w:sz="8"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22,72%</w:t>
            </w:r>
          </w:p>
        </w:tc>
      </w:tr>
      <w:tr w:rsidR="00EC6227" w:rsidRPr="00EC6227" w:rsidTr="00EC6227">
        <w:trPr>
          <w:trHeight w:val="255"/>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Praha 15</w:t>
            </w:r>
          </w:p>
        </w:tc>
        <w:tc>
          <w:tcPr>
            <w:tcW w:w="5220" w:type="dxa"/>
            <w:tcBorders>
              <w:top w:val="nil"/>
              <w:left w:val="nil"/>
              <w:bottom w:val="single" w:sz="4" w:space="0" w:color="auto"/>
              <w:right w:val="single" w:sz="4" w:space="0" w:color="auto"/>
            </w:tcBorders>
            <w:shd w:val="clear" w:color="auto" w:fill="auto"/>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Zkoušky odborné způsobilosti</w:t>
            </w:r>
          </w:p>
        </w:tc>
        <w:tc>
          <w:tcPr>
            <w:tcW w:w="306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color w:val="000000"/>
                <w:sz w:val="18"/>
                <w:szCs w:val="18"/>
              </w:rPr>
            </w:pPr>
            <w:r w:rsidRPr="00EC6227">
              <w:rPr>
                <w:rFonts w:ascii="Arial" w:eastAsia="Times New Roman" w:hAnsi="Arial" w:cs="Arial"/>
                <w:color w:val="000000"/>
                <w:sz w:val="18"/>
                <w:szCs w:val="18"/>
              </w:rPr>
              <w:t>ZHMP 7/4 ze dne 28.5.2015</w:t>
            </w:r>
          </w:p>
        </w:tc>
        <w:tc>
          <w:tcPr>
            <w:tcW w:w="188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sz w:val="18"/>
                <w:szCs w:val="18"/>
              </w:rPr>
            </w:pPr>
            <w:r w:rsidRPr="00EC6227">
              <w:rPr>
                <w:rFonts w:ascii="Arial" w:eastAsia="Times New Roman" w:hAnsi="Arial" w:cs="Arial"/>
                <w:sz w:val="18"/>
                <w:szCs w:val="18"/>
              </w:rPr>
              <w:t>100 000</w:t>
            </w:r>
          </w:p>
        </w:tc>
        <w:tc>
          <w:tcPr>
            <w:tcW w:w="172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87 280</w:t>
            </w:r>
          </w:p>
        </w:tc>
        <w:tc>
          <w:tcPr>
            <w:tcW w:w="1320" w:type="dxa"/>
            <w:tcBorders>
              <w:top w:val="nil"/>
              <w:left w:val="nil"/>
              <w:bottom w:val="single" w:sz="4" w:space="0" w:color="auto"/>
              <w:right w:val="single" w:sz="8"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87,28%</w:t>
            </w:r>
          </w:p>
        </w:tc>
      </w:tr>
      <w:tr w:rsidR="00EC6227" w:rsidRPr="00EC6227" w:rsidTr="00EC6227">
        <w:trPr>
          <w:trHeight w:val="255"/>
        </w:trPr>
        <w:tc>
          <w:tcPr>
            <w:tcW w:w="1660" w:type="dxa"/>
            <w:tcBorders>
              <w:top w:val="nil"/>
              <w:left w:val="single" w:sz="8" w:space="0" w:color="auto"/>
              <w:bottom w:val="single" w:sz="4" w:space="0" w:color="auto"/>
              <w:right w:val="single" w:sz="4" w:space="0" w:color="auto"/>
            </w:tcBorders>
            <w:shd w:val="clear" w:color="000000" w:fill="FFFFFF"/>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Praha 16</w:t>
            </w:r>
          </w:p>
        </w:tc>
        <w:tc>
          <w:tcPr>
            <w:tcW w:w="5220" w:type="dxa"/>
            <w:tcBorders>
              <w:top w:val="nil"/>
              <w:left w:val="nil"/>
              <w:bottom w:val="single" w:sz="4" w:space="0" w:color="auto"/>
              <w:right w:val="single" w:sz="4" w:space="0" w:color="auto"/>
            </w:tcBorders>
            <w:shd w:val="clear" w:color="auto" w:fill="auto"/>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Zkoušky odborné způsobilosti</w:t>
            </w:r>
          </w:p>
        </w:tc>
        <w:tc>
          <w:tcPr>
            <w:tcW w:w="306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color w:val="000000"/>
                <w:sz w:val="18"/>
                <w:szCs w:val="18"/>
              </w:rPr>
            </w:pPr>
            <w:r w:rsidRPr="00EC6227">
              <w:rPr>
                <w:rFonts w:ascii="Arial" w:eastAsia="Times New Roman" w:hAnsi="Arial" w:cs="Arial"/>
                <w:color w:val="000000"/>
                <w:sz w:val="18"/>
                <w:szCs w:val="18"/>
              </w:rPr>
              <w:t>ZHMP 7/4 ze dne 28.5.2015</w:t>
            </w:r>
          </w:p>
        </w:tc>
        <w:tc>
          <w:tcPr>
            <w:tcW w:w="188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sz w:val="18"/>
                <w:szCs w:val="18"/>
              </w:rPr>
            </w:pPr>
            <w:r w:rsidRPr="00EC6227">
              <w:rPr>
                <w:rFonts w:ascii="Arial" w:eastAsia="Times New Roman" w:hAnsi="Arial" w:cs="Arial"/>
                <w:sz w:val="18"/>
                <w:szCs w:val="18"/>
              </w:rPr>
              <w:t>94 000</w:t>
            </w:r>
          </w:p>
        </w:tc>
        <w:tc>
          <w:tcPr>
            <w:tcW w:w="172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35 480</w:t>
            </w:r>
          </w:p>
        </w:tc>
        <w:tc>
          <w:tcPr>
            <w:tcW w:w="1320" w:type="dxa"/>
            <w:tcBorders>
              <w:top w:val="nil"/>
              <w:left w:val="nil"/>
              <w:bottom w:val="single" w:sz="4" w:space="0" w:color="auto"/>
              <w:right w:val="single" w:sz="8"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37,74%</w:t>
            </w:r>
          </w:p>
        </w:tc>
      </w:tr>
      <w:tr w:rsidR="00EC6227" w:rsidRPr="00EC6227" w:rsidTr="00EC6227">
        <w:trPr>
          <w:trHeight w:val="255"/>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Praha 17</w:t>
            </w:r>
          </w:p>
        </w:tc>
        <w:tc>
          <w:tcPr>
            <w:tcW w:w="5220" w:type="dxa"/>
            <w:tcBorders>
              <w:top w:val="nil"/>
              <w:left w:val="nil"/>
              <w:bottom w:val="single" w:sz="4" w:space="0" w:color="auto"/>
              <w:right w:val="single" w:sz="4" w:space="0" w:color="auto"/>
            </w:tcBorders>
            <w:shd w:val="clear" w:color="auto" w:fill="auto"/>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Zkoušky odborné způsobilosti</w:t>
            </w:r>
          </w:p>
        </w:tc>
        <w:tc>
          <w:tcPr>
            <w:tcW w:w="306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color w:val="000000"/>
                <w:sz w:val="18"/>
                <w:szCs w:val="18"/>
              </w:rPr>
            </w:pPr>
            <w:r w:rsidRPr="00EC6227">
              <w:rPr>
                <w:rFonts w:ascii="Arial" w:eastAsia="Times New Roman" w:hAnsi="Arial" w:cs="Arial"/>
                <w:color w:val="000000"/>
                <w:sz w:val="18"/>
                <w:szCs w:val="18"/>
              </w:rPr>
              <w:t>ZHMP 7/4 ze dne 28.5.2015</w:t>
            </w:r>
          </w:p>
        </w:tc>
        <w:tc>
          <w:tcPr>
            <w:tcW w:w="188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sz w:val="18"/>
                <w:szCs w:val="18"/>
              </w:rPr>
            </w:pPr>
            <w:r w:rsidRPr="00EC6227">
              <w:rPr>
                <w:rFonts w:ascii="Arial" w:eastAsia="Times New Roman" w:hAnsi="Arial" w:cs="Arial"/>
                <w:sz w:val="18"/>
                <w:szCs w:val="18"/>
              </w:rPr>
              <w:t>100 000</w:t>
            </w:r>
          </w:p>
        </w:tc>
        <w:tc>
          <w:tcPr>
            <w:tcW w:w="172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50 914</w:t>
            </w:r>
          </w:p>
        </w:tc>
        <w:tc>
          <w:tcPr>
            <w:tcW w:w="1320" w:type="dxa"/>
            <w:tcBorders>
              <w:top w:val="nil"/>
              <w:left w:val="nil"/>
              <w:bottom w:val="single" w:sz="4" w:space="0" w:color="auto"/>
              <w:right w:val="single" w:sz="8"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50,91%</w:t>
            </w:r>
          </w:p>
        </w:tc>
      </w:tr>
      <w:tr w:rsidR="00EC6227" w:rsidRPr="00EC6227" w:rsidTr="00EC6227">
        <w:trPr>
          <w:trHeight w:val="255"/>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Praha 18</w:t>
            </w:r>
          </w:p>
        </w:tc>
        <w:tc>
          <w:tcPr>
            <w:tcW w:w="5220" w:type="dxa"/>
            <w:tcBorders>
              <w:top w:val="nil"/>
              <w:left w:val="nil"/>
              <w:bottom w:val="single" w:sz="4" w:space="0" w:color="auto"/>
              <w:right w:val="single" w:sz="4" w:space="0" w:color="auto"/>
            </w:tcBorders>
            <w:shd w:val="clear" w:color="auto" w:fill="auto"/>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Zkoušky odborné způsobilosti</w:t>
            </w:r>
          </w:p>
        </w:tc>
        <w:tc>
          <w:tcPr>
            <w:tcW w:w="306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color w:val="000000"/>
                <w:sz w:val="18"/>
                <w:szCs w:val="18"/>
              </w:rPr>
            </w:pPr>
            <w:r w:rsidRPr="00EC6227">
              <w:rPr>
                <w:rFonts w:ascii="Arial" w:eastAsia="Times New Roman" w:hAnsi="Arial" w:cs="Arial"/>
                <w:color w:val="000000"/>
                <w:sz w:val="18"/>
                <w:szCs w:val="18"/>
              </w:rPr>
              <w:t>ZHMP 7/4 ze dne 28.5.2015</w:t>
            </w:r>
          </w:p>
        </w:tc>
        <w:tc>
          <w:tcPr>
            <w:tcW w:w="188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sz w:val="18"/>
                <w:szCs w:val="18"/>
              </w:rPr>
            </w:pPr>
            <w:r w:rsidRPr="00EC6227">
              <w:rPr>
                <w:rFonts w:ascii="Arial" w:eastAsia="Times New Roman" w:hAnsi="Arial" w:cs="Arial"/>
                <w:sz w:val="18"/>
                <w:szCs w:val="18"/>
              </w:rPr>
              <w:t>75 000</w:t>
            </w:r>
          </w:p>
        </w:tc>
        <w:tc>
          <w:tcPr>
            <w:tcW w:w="172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59 200</w:t>
            </w:r>
          </w:p>
        </w:tc>
        <w:tc>
          <w:tcPr>
            <w:tcW w:w="1320" w:type="dxa"/>
            <w:tcBorders>
              <w:top w:val="nil"/>
              <w:left w:val="nil"/>
              <w:bottom w:val="single" w:sz="4" w:space="0" w:color="auto"/>
              <w:right w:val="single" w:sz="8"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78,93%</w:t>
            </w:r>
          </w:p>
        </w:tc>
      </w:tr>
      <w:tr w:rsidR="00EC6227" w:rsidRPr="00EC6227" w:rsidTr="00EC6227">
        <w:trPr>
          <w:trHeight w:val="255"/>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Praha 19</w:t>
            </w:r>
          </w:p>
        </w:tc>
        <w:tc>
          <w:tcPr>
            <w:tcW w:w="5220" w:type="dxa"/>
            <w:tcBorders>
              <w:top w:val="nil"/>
              <w:left w:val="nil"/>
              <w:bottom w:val="single" w:sz="4" w:space="0" w:color="auto"/>
              <w:right w:val="single" w:sz="4" w:space="0" w:color="auto"/>
            </w:tcBorders>
            <w:shd w:val="clear" w:color="auto" w:fill="auto"/>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Zkoušky odborné způsobilosti</w:t>
            </w:r>
          </w:p>
        </w:tc>
        <w:tc>
          <w:tcPr>
            <w:tcW w:w="306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color w:val="000000"/>
                <w:sz w:val="18"/>
                <w:szCs w:val="18"/>
              </w:rPr>
            </w:pPr>
            <w:r w:rsidRPr="00EC6227">
              <w:rPr>
                <w:rFonts w:ascii="Arial" w:eastAsia="Times New Roman" w:hAnsi="Arial" w:cs="Arial"/>
                <w:color w:val="000000"/>
                <w:sz w:val="18"/>
                <w:szCs w:val="18"/>
              </w:rPr>
              <w:t>ZHMP 7/4 ze dne 28.5.2015</w:t>
            </w:r>
          </w:p>
        </w:tc>
        <w:tc>
          <w:tcPr>
            <w:tcW w:w="188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sz w:val="18"/>
                <w:szCs w:val="18"/>
              </w:rPr>
            </w:pPr>
            <w:r w:rsidRPr="00EC6227">
              <w:rPr>
                <w:rFonts w:ascii="Arial" w:eastAsia="Times New Roman" w:hAnsi="Arial" w:cs="Arial"/>
                <w:sz w:val="18"/>
                <w:szCs w:val="18"/>
              </w:rPr>
              <w:t>89 100</w:t>
            </w:r>
          </w:p>
        </w:tc>
        <w:tc>
          <w:tcPr>
            <w:tcW w:w="172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37 160</w:t>
            </w:r>
          </w:p>
        </w:tc>
        <w:tc>
          <w:tcPr>
            <w:tcW w:w="1320" w:type="dxa"/>
            <w:tcBorders>
              <w:top w:val="nil"/>
              <w:left w:val="nil"/>
              <w:bottom w:val="single" w:sz="4" w:space="0" w:color="auto"/>
              <w:right w:val="single" w:sz="8"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41,71%</w:t>
            </w:r>
          </w:p>
        </w:tc>
      </w:tr>
      <w:tr w:rsidR="00EC6227" w:rsidRPr="00EC6227" w:rsidTr="00EC6227">
        <w:trPr>
          <w:trHeight w:val="255"/>
        </w:trPr>
        <w:tc>
          <w:tcPr>
            <w:tcW w:w="1660" w:type="dxa"/>
            <w:tcBorders>
              <w:top w:val="nil"/>
              <w:left w:val="single" w:sz="8" w:space="0" w:color="auto"/>
              <w:bottom w:val="single" w:sz="4" w:space="0" w:color="auto"/>
              <w:right w:val="single" w:sz="4" w:space="0" w:color="auto"/>
            </w:tcBorders>
            <w:shd w:val="clear" w:color="000000" w:fill="FFFFFF"/>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Praha 20</w:t>
            </w:r>
          </w:p>
        </w:tc>
        <w:tc>
          <w:tcPr>
            <w:tcW w:w="5220" w:type="dxa"/>
            <w:tcBorders>
              <w:top w:val="nil"/>
              <w:left w:val="nil"/>
              <w:bottom w:val="single" w:sz="4" w:space="0" w:color="auto"/>
              <w:right w:val="single" w:sz="4" w:space="0" w:color="auto"/>
            </w:tcBorders>
            <w:shd w:val="clear" w:color="auto" w:fill="auto"/>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Zkoušky odborné způsobilosti</w:t>
            </w:r>
          </w:p>
        </w:tc>
        <w:tc>
          <w:tcPr>
            <w:tcW w:w="306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color w:val="000000"/>
                <w:sz w:val="18"/>
                <w:szCs w:val="18"/>
              </w:rPr>
            </w:pPr>
            <w:r w:rsidRPr="00EC6227">
              <w:rPr>
                <w:rFonts w:ascii="Arial" w:eastAsia="Times New Roman" w:hAnsi="Arial" w:cs="Arial"/>
                <w:color w:val="000000"/>
                <w:sz w:val="18"/>
                <w:szCs w:val="18"/>
              </w:rPr>
              <w:t>ZHMP 7/4 ze dne 28.5.2015</w:t>
            </w:r>
          </w:p>
        </w:tc>
        <w:tc>
          <w:tcPr>
            <w:tcW w:w="188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sz w:val="18"/>
                <w:szCs w:val="18"/>
              </w:rPr>
            </w:pPr>
            <w:r w:rsidRPr="00EC6227">
              <w:rPr>
                <w:rFonts w:ascii="Arial" w:eastAsia="Times New Roman" w:hAnsi="Arial" w:cs="Arial"/>
                <w:sz w:val="18"/>
                <w:szCs w:val="18"/>
              </w:rPr>
              <w:t>90 000</w:t>
            </w:r>
          </w:p>
        </w:tc>
        <w:tc>
          <w:tcPr>
            <w:tcW w:w="172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sz w:val="18"/>
                <w:szCs w:val="18"/>
              </w:rPr>
            </w:pPr>
            <w:r w:rsidRPr="00EC6227">
              <w:rPr>
                <w:rFonts w:ascii="Arial" w:eastAsia="Times New Roman" w:hAnsi="Arial" w:cs="Arial"/>
                <w:sz w:val="18"/>
                <w:szCs w:val="18"/>
              </w:rPr>
              <w:t>41 060</w:t>
            </w:r>
          </w:p>
        </w:tc>
        <w:tc>
          <w:tcPr>
            <w:tcW w:w="1320" w:type="dxa"/>
            <w:tcBorders>
              <w:top w:val="nil"/>
              <w:left w:val="nil"/>
              <w:bottom w:val="single" w:sz="4" w:space="0" w:color="auto"/>
              <w:right w:val="single" w:sz="8"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45,62%</w:t>
            </w:r>
          </w:p>
        </w:tc>
      </w:tr>
      <w:tr w:rsidR="00EC6227" w:rsidRPr="00EC6227" w:rsidTr="00EC6227">
        <w:trPr>
          <w:trHeight w:val="255"/>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Praha 21</w:t>
            </w:r>
          </w:p>
        </w:tc>
        <w:tc>
          <w:tcPr>
            <w:tcW w:w="5220" w:type="dxa"/>
            <w:tcBorders>
              <w:top w:val="nil"/>
              <w:left w:val="nil"/>
              <w:bottom w:val="single" w:sz="4" w:space="0" w:color="auto"/>
              <w:right w:val="single" w:sz="4" w:space="0" w:color="auto"/>
            </w:tcBorders>
            <w:shd w:val="clear" w:color="auto" w:fill="auto"/>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Zkoušky odborné způsobilosti</w:t>
            </w:r>
          </w:p>
        </w:tc>
        <w:tc>
          <w:tcPr>
            <w:tcW w:w="306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color w:val="000000"/>
                <w:sz w:val="18"/>
                <w:szCs w:val="18"/>
              </w:rPr>
            </w:pPr>
            <w:r w:rsidRPr="00EC6227">
              <w:rPr>
                <w:rFonts w:ascii="Arial" w:eastAsia="Times New Roman" w:hAnsi="Arial" w:cs="Arial"/>
                <w:color w:val="000000"/>
                <w:sz w:val="18"/>
                <w:szCs w:val="18"/>
              </w:rPr>
              <w:t>ZHMP 7/4 ze dne 28.5.2015</w:t>
            </w:r>
          </w:p>
        </w:tc>
        <w:tc>
          <w:tcPr>
            <w:tcW w:w="188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sz w:val="18"/>
                <w:szCs w:val="18"/>
              </w:rPr>
            </w:pPr>
            <w:r w:rsidRPr="00EC6227">
              <w:rPr>
                <w:rFonts w:ascii="Arial" w:eastAsia="Times New Roman" w:hAnsi="Arial" w:cs="Arial"/>
                <w:sz w:val="18"/>
                <w:szCs w:val="18"/>
              </w:rPr>
              <w:t>30 000</w:t>
            </w:r>
          </w:p>
        </w:tc>
        <w:tc>
          <w:tcPr>
            <w:tcW w:w="172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0</w:t>
            </w:r>
          </w:p>
        </w:tc>
        <w:tc>
          <w:tcPr>
            <w:tcW w:w="1320" w:type="dxa"/>
            <w:tcBorders>
              <w:top w:val="nil"/>
              <w:left w:val="nil"/>
              <w:bottom w:val="single" w:sz="4" w:space="0" w:color="auto"/>
              <w:right w:val="single" w:sz="8"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0,00%</w:t>
            </w:r>
          </w:p>
        </w:tc>
      </w:tr>
      <w:tr w:rsidR="00EC6227" w:rsidRPr="00EC6227" w:rsidTr="00EC6227">
        <w:trPr>
          <w:trHeight w:val="255"/>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Praha 22</w:t>
            </w:r>
          </w:p>
        </w:tc>
        <w:tc>
          <w:tcPr>
            <w:tcW w:w="5220" w:type="dxa"/>
            <w:tcBorders>
              <w:top w:val="nil"/>
              <w:left w:val="nil"/>
              <w:bottom w:val="single" w:sz="4" w:space="0" w:color="auto"/>
              <w:right w:val="single" w:sz="4" w:space="0" w:color="auto"/>
            </w:tcBorders>
            <w:shd w:val="clear" w:color="auto" w:fill="auto"/>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Zkoušky odborné způsobilosti</w:t>
            </w:r>
          </w:p>
        </w:tc>
        <w:tc>
          <w:tcPr>
            <w:tcW w:w="306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color w:val="000000"/>
                <w:sz w:val="18"/>
                <w:szCs w:val="18"/>
              </w:rPr>
            </w:pPr>
            <w:r w:rsidRPr="00EC6227">
              <w:rPr>
                <w:rFonts w:ascii="Arial" w:eastAsia="Times New Roman" w:hAnsi="Arial" w:cs="Arial"/>
                <w:color w:val="000000"/>
                <w:sz w:val="18"/>
                <w:szCs w:val="18"/>
              </w:rPr>
              <w:t>ZHMP 7/4 ze dne 28.5.2015</w:t>
            </w:r>
          </w:p>
        </w:tc>
        <w:tc>
          <w:tcPr>
            <w:tcW w:w="188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sz w:val="18"/>
                <w:szCs w:val="18"/>
              </w:rPr>
            </w:pPr>
            <w:r w:rsidRPr="00EC6227">
              <w:rPr>
                <w:rFonts w:ascii="Arial" w:eastAsia="Times New Roman" w:hAnsi="Arial" w:cs="Arial"/>
                <w:sz w:val="18"/>
                <w:szCs w:val="18"/>
              </w:rPr>
              <w:t>60 000</w:t>
            </w:r>
          </w:p>
        </w:tc>
        <w:tc>
          <w:tcPr>
            <w:tcW w:w="172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49 100</w:t>
            </w:r>
          </w:p>
        </w:tc>
        <w:tc>
          <w:tcPr>
            <w:tcW w:w="1320" w:type="dxa"/>
            <w:tcBorders>
              <w:top w:val="nil"/>
              <w:left w:val="nil"/>
              <w:bottom w:val="single" w:sz="4" w:space="0" w:color="auto"/>
              <w:right w:val="single" w:sz="8"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81,83%</w:t>
            </w:r>
          </w:p>
        </w:tc>
      </w:tr>
      <w:tr w:rsidR="00EC6227" w:rsidRPr="00EC6227" w:rsidTr="00EC6227">
        <w:trPr>
          <w:trHeight w:val="255"/>
        </w:trPr>
        <w:tc>
          <w:tcPr>
            <w:tcW w:w="1660" w:type="dxa"/>
            <w:tcBorders>
              <w:top w:val="nil"/>
              <w:left w:val="single" w:sz="8" w:space="0" w:color="auto"/>
              <w:bottom w:val="single" w:sz="4" w:space="0" w:color="auto"/>
              <w:right w:val="single" w:sz="4" w:space="0" w:color="auto"/>
            </w:tcBorders>
            <w:shd w:val="clear" w:color="auto" w:fill="auto"/>
            <w:noWrap/>
            <w:vAlign w:val="center"/>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Běchovice</w:t>
            </w:r>
          </w:p>
        </w:tc>
        <w:tc>
          <w:tcPr>
            <w:tcW w:w="5220" w:type="dxa"/>
            <w:tcBorders>
              <w:top w:val="nil"/>
              <w:left w:val="nil"/>
              <w:bottom w:val="single" w:sz="4" w:space="0" w:color="auto"/>
              <w:right w:val="single" w:sz="4" w:space="0" w:color="auto"/>
            </w:tcBorders>
            <w:shd w:val="clear" w:color="auto" w:fill="auto"/>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Zkoušky odborné způsobilosti</w:t>
            </w:r>
          </w:p>
        </w:tc>
        <w:tc>
          <w:tcPr>
            <w:tcW w:w="306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color w:val="000000"/>
                <w:sz w:val="18"/>
                <w:szCs w:val="18"/>
              </w:rPr>
            </w:pPr>
            <w:r w:rsidRPr="00EC6227">
              <w:rPr>
                <w:rFonts w:ascii="Arial" w:eastAsia="Times New Roman" w:hAnsi="Arial" w:cs="Arial"/>
                <w:color w:val="000000"/>
                <w:sz w:val="18"/>
                <w:szCs w:val="18"/>
              </w:rPr>
              <w:t>ZHMP 7/4 ze dne 28.5.2015</w:t>
            </w:r>
          </w:p>
        </w:tc>
        <w:tc>
          <w:tcPr>
            <w:tcW w:w="188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sz w:val="18"/>
                <w:szCs w:val="18"/>
              </w:rPr>
            </w:pPr>
            <w:r w:rsidRPr="00EC6227">
              <w:rPr>
                <w:rFonts w:ascii="Arial" w:eastAsia="Times New Roman" w:hAnsi="Arial" w:cs="Arial"/>
                <w:sz w:val="18"/>
                <w:szCs w:val="18"/>
              </w:rPr>
              <w:t>10 100</w:t>
            </w:r>
          </w:p>
        </w:tc>
        <w:tc>
          <w:tcPr>
            <w:tcW w:w="172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10 060</w:t>
            </w:r>
          </w:p>
        </w:tc>
        <w:tc>
          <w:tcPr>
            <w:tcW w:w="1320" w:type="dxa"/>
            <w:tcBorders>
              <w:top w:val="nil"/>
              <w:left w:val="nil"/>
              <w:bottom w:val="single" w:sz="4" w:space="0" w:color="auto"/>
              <w:right w:val="single" w:sz="8"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99,60%</w:t>
            </w:r>
          </w:p>
        </w:tc>
      </w:tr>
      <w:tr w:rsidR="00EC6227" w:rsidRPr="00EC6227" w:rsidTr="00EC6227">
        <w:trPr>
          <w:trHeight w:val="255"/>
        </w:trPr>
        <w:tc>
          <w:tcPr>
            <w:tcW w:w="1660" w:type="dxa"/>
            <w:tcBorders>
              <w:top w:val="nil"/>
              <w:left w:val="single" w:sz="8" w:space="0" w:color="auto"/>
              <w:bottom w:val="single" w:sz="4" w:space="0" w:color="auto"/>
              <w:right w:val="single" w:sz="4" w:space="0" w:color="auto"/>
            </w:tcBorders>
            <w:shd w:val="clear" w:color="auto" w:fill="auto"/>
            <w:noWrap/>
            <w:vAlign w:val="center"/>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Čakovice</w:t>
            </w:r>
          </w:p>
        </w:tc>
        <w:tc>
          <w:tcPr>
            <w:tcW w:w="5220" w:type="dxa"/>
            <w:tcBorders>
              <w:top w:val="nil"/>
              <w:left w:val="nil"/>
              <w:bottom w:val="single" w:sz="4" w:space="0" w:color="auto"/>
              <w:right w:val="single" w:sz="4" w:space="0" w:color="auto"/>
            </w:tcBorders>
            <w:shd w:val="clear" w:color="auto" w:fill="auto"/>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Zkoušky odborné způsobilosti</w:t>
            </w:r>
          </w:p>
        </w:tc>
        <w:tc>
          <w:tcPr>
            <w:tcW w:w="306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color w:val="000000"/>
                <w:sz w:val="18"/>
                <w:szCs w:val="18"/>
              </w:rPr>
            </w:pPr>
            <w:r w:rsidRPr="00EC6227">
              <w:rPr>
                <w:rFonts w:ascii="Arial" w:eastAsia="Times New Roman" w:hAnsi="Arial" w:cs="Arial"/>
                <w:color w:val="000000"/>
                <w:sz w:val="18"/>
                <w:szCs w:val="18"/>
              </w:rPr>
              <w:t>ZHMP 7/4 ze dne 28.5.2015</w:t>
            </w:r>
          </w:p>
        </w:tc>
        <w:tc>
          <w:tcPr>
            <w:tcW w:w="188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sz w:val="18"/>
                <w:szCs w:val="18"/>
              </w:rPr>
            </w:pPr>
            <w:r w:rsidRPr="00EC6227">
              <w:rPr>
                <w:rFonts w:ascii="Arial" w:eastAsia="Times New Roman" w:hAnsi="Arial" w:cs="Arial"/>
                <w:sz w:val="18"/>
                <w:szCs w:val="18"/>
              </w:rPr>
              <w:t>40 000</w:t>
            </w:r>
          </w:p>
        </w:tc>
        <w:tc>
          <w:tcPr>
            <w:tcW w:w="172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35 050</w:t>
            </w:r>
          </w:p>
        </w:tc>
        <w:tc>
          <w:tcPr>
            <w:tcW w:w="1320" w:type="dxa"/>
            <w:tcBorders>
              <w:top w:val="nil"/>
              <w:left w:val="nil"/>
              <w:bottom w:val="single" w:sz="4" w:space="0" w:color="auto"/>
              <w:right w:val="single" w:sz="8"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87,63%</w:t>
            </w:r>
          </w:p>
        </w:tc>
      </w:tr>
      <w:tr w:rsidR="00EC6227" w:rsidRPr="00EC6227" w:rsidTr="00EC6227">
        <w:trPr>
          <w:trHeight w:val="270"/>
        </w:trPr>
        <w:tc>
          <w:tcPr>
            <w:tcW w:w="1660" w:type="dxa"/>
            <w:tcBorders>
              <w:top w:val="nil"/>
              <w:left w:val="single" w:sz="8" w:space="0" w:color="auto"/>
              <w:bottom w:val="single" w:sz="4" w:space="0" w:color="auto"/>
              <w:right w:val="single" w:sz="4" w:space="0" w:color="auto"/>
            </w:tcBorders>
            <w:shd w:val="clear" w:color="auto" w:fill="auto"/>
            <w:noWrap/>
            <w:vAlign w:val="center"/>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Ďáblice</w:t>
            </w:r>
          </w:p>
        </w:tc>
        <w:tc>
          <w:tcPr>
            <w:tcW w:w="5220" w:type="dxa"/>
            <w:tcBorders>
              <w:top w:val="nil"/>
              <w:left w:val="nil"/>
              <w:bottom w:val="single" w:sz="4" w:space="0" w:color="auto"/>
              <w:right w:val="single" w:sz="4" w:space="0" w:color="auto"/>
            </w:tcBorders>
            <w:shd w:val="clear" w:color="auto" w:fill="auto"/>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Zkoušky odborné způsobilosti</w:t>
            </w:r>
          </w:p>
        </w:tc>
        <w:tc>
          <w:tcPr>
            <w:tcW w:w="306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color w:val="000000"/>
                <w:sz w:val="18"/>
                <w:szCs w:val="18"/>
              </w:rPr>
            </w:pPr>
            <w:r w:rsidRPr="00EC6227">
              <w:rPr>
                <w:rFonts w:ascii="Arial" w:eastAsia="Times New Roman" w:hAnsi="Arial" w:cs="Arial"/>
                <w:color w:val="000000"/>
                <w:sz w:val="18"/>
                <w:szCs w:val="18"/>
              </w:rPr>
              <w:t>ZHMP 7/4 ze dne 28.5.2015</w:t>
            </w:r>
          </w:p>
        </w:tc>
        <w:tc>
          <w:tcPr>
            <w:tcW w:w="188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sz w:val="18"/>
                <w:szCs w:val="18"/>
              </w:rPr>
            </w:pPr>
            <w:r w:rsidRPr="00EC6227">
              <w:rPr>
                <w:rFonts w:ascii="Arial" w:eastAsia="Times New Roman" w:hAnsi="Arial" w:cs="Arial"/>
                <w:sz w:val="18"/>
                <w:szCs w:val="18"/>
              </w:rPr>
              <w:t>30 000</w:t>
            </w:r>
          </w:p>
        </w:tc>
        <w:tc>
          <w:tcPr>
            <w:tcW w:w="172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29 420</w:t>
            </w:r>
          </w:p>
        </w:tc>
        <w:tc>
          <w:tcPr>
            <w:tcW w:w="1320" w:type="dxa"/>
            <w:tcBorders>
              <w:top w:val="nil"/>
              <w:left w:val="nil"/>
              <w:bottom w:val="single" w:sz="4" w:space="0" w:color="auto"/>
              <w:right w:val="single" w:sz="8"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98,07%</w:t>
            </w:r>
          </w:p>
        </w:tc>
      </w:tr>
      <w:tr w:rsidR="00EC6227" w:rsidRPr="00EC6227" w:rsidTr="00EC6227">
        <w:trPr>
          <w:trHeight w:val="255"/>
        </w:trPr>
        <w:tc>
          <w:tcPr>
            <w:tcW w:w="1660" w:type="dxa"/>
            <w:tcBorders>
              <w:top w:val="nil"/>
              <w:left w:val="single" w:sz="8" w:space="0" w:color="auto"/>
              <w:bottom w:val="single" w:sz="4" w:space="0" w:color="auto"/>
              <w:right w:val="single" w:sz="4" w:space="0" w:color="auto"/>
            </w:tcBorders>
            <w:shd w:val="clear" w:color="auto" w:fill="auto"/>
            <w:noWrap/>
            <w:vAlign w:val="center"/>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Královice</w:t>
            </w:r>
          </w:p>
        </w:tc>
        <w:tc>
          <w:tcPr>
            <w:tcW w:w="5220" w:type="dxa"/>
            <w:tcBorders>
              <w:top w:val="nil"/>
              <w:left w:val="nil"/>
              <w:bottom w:val="single" w:sz="4" w:space="0" w:color="auto"/>
              <w:right w:val="single" w:sz="4" w:space="0" w:color="auto"/>
            </w:tcBorders>
            <w:shd w:val="clear" w:color="auto" w:fill="auto"/>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Zkoušky odborné způsobilosti</w:t>
            </w:r>
          </w:p>
        </w:tc>
        <w:tc>
          <w:tcPr>
            <w:tcW w:w="306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color w:val="000000"/>
                <w:sz w:val="18"/>
                <w:szCs w:val="18"/>
              </w:rPr>
            </w:pPr>
            <w:r w:rsidRPr="00EC6227">
              <w:rPr>
                <w:rFonts w:ascii="Arial" w:eastAsia="Times New Roman" w:hAnsi="Arial" w:cs="Arial"/>
                <w:color w:val="000000"/>
                <w:sz w:val="18"/>
                <w:szCs w:val="18"/>
              </w:rPr>
              <w:t>ZHMP 7/4 ze dne 28.5.2015</w:t>
            </w:r>
          </w:p>
        </w:tc>
        <w:tc>
          <w:tcPr>
            <w:tcW w:w="188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sz w:val="18"/>
                <w:szCs w:val="18"/>
              </w:rPr>
            </w:pPr>
            <w:r w:rsidRPr="00EC6227">
              <w:rPr>
                <w:rFonts w:ascii="Arial" w:eastAsia="Times New Roman" w:hAnsi="Arial" w:cs="Arial"/>
                <w:sz w:val="18"/>
                <w:szCs w:val="18"/>
              </w:rPr>
              <w:t>13 000</w:t>
            </w:r>
          </w:p>
        </w:tc>
        <w:tc>
          <w:tcPr>
            <w:tcW w:w="172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8 796</w:t>
            </w:r>
          </w:p>
        </w:tc>
        <w:tc>
          <w:tcPr>
            <w:tcW w:w="1320" w:type="dxa"/>
            <w:tcBorders>
              <w:top w:val="nil"/>
              <w:left w:val="nil"/>
              <w:bottom w:val="single" w:sz="4" w:space="0" w:color="auto"/>
              <w:right w:val="single" w:sz="8"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67,66%</w:t>
            </w:r>
          </w:p>
        </w:tc>
      </w:tr>
      <w:tr w:rsidR="00EC6227" w:rsidRPr="00EC6227" w:rsidTr="00EC6227">
        <w:trPr>
          <w:trHeight w:val="255"/>
        </w:trPr>
        <w:tc>
          <w:tcPr>
            <w:tcW w:w="1660" w:type="dxa"/>
            <w:tcBorders>
              <w:top w:val="nil"/>
              <w:left w:val="single" w:sz="8" w:space="0" w:color="auto"/>
              <w:bottom w:val="single" w:sz="4" w:space="0" w:color="auto"/>
              <w:right w:val="single" w:sz="4" w:space="0" w:color="auto"/>
            </w:tcBorders>
            <w:shd w:val="clear" w:color="auto" w:fill="auto"/>
            <w:noWrap/>
            <w:vAlign w:val="center"/>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Kunratice</w:t>
            </w:r>
          </w:p>
        </w:tc>
        <w:tc>
          <w:tcPr>
            <w:tcW w:w="5220" w:type="dxa"/>
            <w:tcBorders>
              <w:top w:val="nil"/>
              <w:left w:val="nil"/>
              <w:bottom w:val="single" w:sz="4" w:space="0" w:color="auto"/>
              <w:right w:val="single" w:sz="4" w:space="0" w:color="auto"/>
            </w:tcBorders>
            <w:shd w:val="clear" w:color="auto" w:fill="auto"/>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Zkoušky odborné způsobilosti</w:t>
            </w:r>
          </w:p>
        </w:tc>
        <w:tc>
          <w:tcPr>
            <w:tcW w:w="306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color w:val="000000"/>
                <w:sz w:val="18"/>
                <w:szCs w:val="18"/>
              </w:rPr>
            </w:pPr>
            <w:r w:rsidRPr="00EC6227">
              <w:rPr>
                <w:rFonts w:ascii="Arial" w:eastAsia="Times New Roman" w:hAnsi="Arial" w:cs="Arial"/>
                <w:color w:val="000000"/>
                <w:sz w:val="18"/>
                <w:szCs w:val="18"/>
              </w:rPr>
              <w:t>ZHMP 7/4 ze dne 28.5.2015</w:t>
            </w:r>
          </w:p>
        </w:tc>
        <w:tc>
          <w:tcPr>
            <w:tcW w:w="188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sz w:val="18"/>
                <w:szCs w:val="18"/>
              </w:rPr>
            </w:pPr>
            <w:r w:rsidRPr="00EC6227">
              <w:rPr>
                <w:rFonts w:ascii="Arial" w:eastAsia="Times New Roman" w:hAnsi="Arial" w:cs="Arial"/>
                <w:sz w:val="18"/>
                <w:szCs w:val="18"/>
              </w:rPr>
              <w:t>24 100</w:t>
            </w:r>
          </w:p>
        </w:tc>
        <w:tc>
          <w:tcPr>
            <w:tcW w:w="172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0</w:t>
            </w:r>
          </w:p>
        </w:tc>
        <w:tc>
          <w:tcPr>
            <w:tcW w:w="1320" w:type="dxa"/>
            <w:tcBorders>
              <w:top w:val="nil"/>
              <w:left w:val="nil"/>
              <w:bottom w:val="single" w:sz="4" w:space="0" w:color="auto"/>
              <w:right w:val="single" w:sz="8"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0,00%</w:t>
            </w:r>
          </w:p>
        </w:tc>
      </w:tr>
      <w:tr w:rsidR="00EC6227" w:rsidRPr="00EC6227" w:rsidTr="00EC6227">
        <w:trPr>
          <w:trHeight w:val="255"/>
        </w:trPr>
        <w:tc>
          <w:tcPr>
            <w:tcW w:w="1660" w:type="dxa"/>
            <w:tcBorders>
              <w:top w:val="nil"/>
              <w:left w:val="single" w:sz="8" w:space="0" w:color="auto"/>
              <w:bottom w:val="single" w:sz="4" w:space="0" w:color="auto"/>
              <w:right w:val="single" w:sz="4" w:space="0" w:color="auto"/>
            </w:tcBorders>
            <w:shd w:val="clear" w:color="auto" w:fill="auto"/>
            <w:noWrap/>
            <w:vAlign w:val="center"/>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Libuš</w:t>
            </w:r>
          </w:p>
        </w:tc>
        <w:tc>
          <w:tcPr>
            <w:tcW w:w="5220" w:type="dxa"/>
            <w:tcBorders>
              <w:top w:val="nil"/>
              <w:left w:val="nil"/>
              <w:bottom w:val="single" w:sz="4" w:space="0" w:color="auto"/>
              <w:right w:val="single" w:sz="4" w:space="0" w:color="auto"/>
            </w:tcBorders>
            <w:shd w:val="clear" w:color="auto" w:fill="auto"/>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Zkoušky odborné způsobilosti</w:t>
            </w:r>
          </w:p>
        </w:tc>
        <w:tc>
          <w:tcPr>
            <w:tcW w:w="306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color w:val="000000"/>
                <w:sz w:val="18"/>
                <w:szCs w:val="18"/>
              </w:rPr>
            </w:pPr>
            <w:r w:rsidRPr="00EC6227">
              <w:rPr>
                <w:rFonts w:ascii="Arial" w:eastAsia="Times New Roman" w:hAnsi="Arial" w:cs="Arial"/>
                <w:color w:val="000000"/>
                <w:sz w:val="18"/>
                <w:szCs w:val="18"/>
              </w:rPr>
              <w:t>ZHMP 7/4 ze dne 28.5.2015</w:t>
            </w:r>
          </w:p>
        </w:tc>
        <w:tc>
          <w:tcPr>
            <w:tcW w:w="188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sz w:val="18"/>
                <w:szCs w:val="18"/>
              </w:rPr>
            </w:pPr>
            <w:r w:rsidRPr="00EC6227">
              <w:rPr>
                <w:rFonts w:ascii="Arial" w:eastAsia="Times New Roman" w:hAnsi="Arial" w:cs="Arial"/>
                <w:sz w:val="18"/>
                <w:szCs w:val="18"/>
              </w:rPr>
              <w:t>20 000</w:t>
            </w:r>
          </w:p>
        </w:tc>
        <w:tc>
          <w:tcPr>
            <w:tcW w:w="172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16 460</w:t>
            </w:r>
          </w:p>
        </w:tc>
        <w:tc>
          <w:tcPr>
            <w:tcW w:w="1320" w:type="dxa"/>
            <w:tcBorders>
              <w:top w:val="nil"/>
              <w:left w:val="nil"/>
              <w:bottom w:val="single" w:sz="4" w:space="0" w:color="auto"/>
              <w:right w:val="single" w:sz="8"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82,30%</w:t>
            </w:r>
          </w:p>
        </w:tc>
      </w:tr>
      <w:tr w:rsidR="00EC6227" w:rsidRPr="00EC6227" w:rsidTr="00EC6227">
        <w:trPr>
          <w:trHeight w:val="255"/>
        </w:trPr>
        <w:tc>
          <w:tcPr>
            <w:tcW w:w="1660" w:type="dxa"/>
            <w:tcBorders>
              <w:top w:val="nil"/>
              <w:left w:val="single" w:sz="8" w:space="0" w:color="auto"/>
              <w:bottom w:val="single" w:sz="4" w:space="0" w:color="auto"/>
              <w:right w:val="single" w:sz="4" w:space="0" w:color="auto"/>
            </w:tcBorders>
            <w:shd w:val="clear" w:color="auto" w:fill="auto"/>
            <w:noWrap/>
            <w:vAlign w:val="center"/>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lastRenderedPageBreak/>
              <w:t>Lipence</w:t>
            </w:r>
          </w:p>
        </w:tc>
        <w:tc>
          <w:tcPr>
            <w:tcW w:w="5220" w:type="dxa"/>
            <w:tcBorders>
              <w:top w:val="nil"/>
              <w:left w:val="nil"/>
              <w:bottom w:val="single" w:sz="4" w:space="0" w:color="auto"/>
              <w:right w:val="single" w:sz="4" w:space="0" w:color="auto"/>
            </w:tcBorders>
            <w:shd w:val="clear" w:color="auto" w:fill="auto"/>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Zkoušky odborné způsobilosti</w:t>
            </w:r>
          </w:p>
        </w:tc>
        <w:tc>
          <w:tcPr>
            <w:tcW w:w="306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color w:val="000000"/>
                <w:sz w:val="18"/>
                <w:szCs w:val="18"/>
              </w:rPr>
            </w:pPr>
            <w:r w:rsidRPr="00EC6227">
              <w:rPr>
                <w:rFonts w:ascii="Arial" w:eastAsia="Times New Roman" w:hAnsi="Arial" w:cs="Arial"/>
                <w:color w:val="000000"/>
                <w:sz w:val="18"/>
                <w:szCs w:val="18"/>
              </w:rPr>
              <w:t>ZHMP 7/4 ze dne 28.5.2015</w:t>
            </w:r>
          </w:p>
        </w:tc>
        <w:tc>
          <w:tcPr>
            <w:tcW w:w="188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sz w:val="18"/>
                <w:szCs w:val="18"/>
              </w:rPr>
            </w:pPr>
            <w:r w:rsidRPr="00EC6227">
              <w:rPr>
                <w:rFonts w:ascii="Arial" w:eastAsia="Times New Roman" w:hAnsi="Arial" w:cs="Arial"/>
                <w:sz w:val="18"/>
                <w:szCs w:val="18"/>
              </w:rPr>
              <w:t>20 000</w:t>
            </w:r>
          </w:p>
        </w:tc>
        <w:tc>
          <w:tcPr>
            <w:tcW w:w="172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0</w:t>
            </w:r>
          </w:p>
        </w:tc>
        <w:tc>
          <w:tcPr>
            <w:tcW w:w="1320" w:type="dxa"/>
            <w:tcBorders>
              <w:top w:val="nil"/>
              <w:left w:val="nil"/>
              <w:bottom w:val="single" w:sz="4" w:space="0" w:color="auto"/>
              <w:right w:val="single" w:sz="8"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0,00%</w:t>
            </w:r>
          </w:p>
        </w:tc>
      </w:tr>
      <w:tr w:rsidR="00EC6227" w:rsidRPr="00EC6227" w:rsidTr="00EC6227">
        <w:trPr>
          <w:trHeight w:val="255"/>
        </w:trPr>
        <w:tc>
          <w:tcPr>
            <w:tcW w:w="1660" w:type="dxa"/>
            <w:tcBorders>
              <w:top w:val="nil"/>
              <w:left w:val="single" w:sz="8" w:space="0" w:color="auto"/>
              <w:bottom w:val="single" w:sz="4" w:space="0" w:color="auto"/>
              <w:right w:val="single" w:sz="4" w:space="0" w:color="auto"/>
            </w:tcBorders>
            <w:shd w:val="clear" w:color="auto" w:fill="auto"/>
            <w:noWrap/>
            <w:vAlign w:val="center"/>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Nebušice</w:t>
            </w:r>
          </w:p>
        </w:tc>
        <w:tc>
          <w:tcPr>
            <w:tcW w:w="5220" w:type="dxa"/>
            <w:tcBorders>
              <w:top w:val="nil"/>
              <w:left w:val="nil"/>
              <w:bottom w:val="single" w:sz="4" w:space="0" w:color="auto"/>
              <w:right w:val="single" w:sz="4" w:space="0" w:color="auto"/>
            </w:tcBorders>
            <w:shd w:val="clear" w:color="auto" w:fill="auto"/>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Zkoušky odborné způsobilosti</w:t>
            </w:r>
          </w:p>
        </w:tc>
        <w:tc>
          <w:tcPr>
            <w:tcW w:w="306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color w:val="000000"/>
                <w:sz w:val="18"/>
                <w:szCs w:val="18"/>
              </w:rPr>
            </w:pPr>
            <w:r w:rsidRPr="00EC6227">
              <w:rPr>
                <w:rFonts w:ascii="Arial" w:eastAsia="Times New Roman" w:hAnsi="Arial" w:cs="Arial"/>
                <w:color w:val="000000"/>
                <w:sz w:val="18"/>
                <w:szCs w:val="18"/>
              </w:rPr>
              <w:t>ZHMP 7/4 ze dne 28.5.2015</w:t>
            </w:r>
          </w:p>
        </w:tc>
        <w:tc>
          <w:tcPr>
            <w:tcW w:w="188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sz w:val="18"/>
                <w:szCs w:val="18"/>
              </w:rPr>
            </w:pPr>
            <w:r w:rsidRPr="00EC6227">
              <w:rPr>
                <w:rFonts w:ascii="Arial" w:eastAsia="Times New Roman" w:hAnsi="Arial" w:cs="Arial"/>
                <w:sz w:val="18"/>
                <w:szCs w:val="18"/>
              </w:rPr>
              <w:t>14 200</w:t>
            </w:r>
          </w:p>
        </w:tc>
        <w:tc>
          <w:tcPr>
            <w:tcW w:w="172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14 160</w:t>
            </w:r>
          </w:p>
        </w:tc>
        <w:tc>
          <w:tcPr>
            <w:tcW w:w="1320" w:type="dxa"/>
            <w:tcBorders>
              <w:top w:val="nil"/>
              <w:left w:val="nil"/>
              <w:bottom w:val="single" w:sz="4" w:space="0" w:color="auto"/>
              <w:right w:val="single" w:sz="8"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99,72%</w:t>
            </w:r>
          </w:p>
        </w:tc>
      </w:tr>
      <w:tr w:rsidR="00EC6227" w:rsidRPr="00EC6227" w:rsidTr="00EC6227">
        <w:trPr>
          <w:trHeight w:val="255"/>
        </w:trPr>
        <w:tc>
          <w:tcPr>
            <w:tcW w:w="1660" w:type="dxa"/>
            <w:tcBorders>
              <w:top w:val="nil"/>
              <w:left w:val="single" w:sz="8" w:space="0" w:color="auto"/>
              <w:bottom w:val="single" w:sz="4" w:space="0" w:color="auto"/>
              <w:right w:val="single" w:sz="4" w:space="0" w:color="auto"/>
            </w:tcBorders>
            <w:shd w:val="clear" w:color="auto" w:fill="auto"/>
            <w:noWrap/>
            <w:vAlign w:val="center"/>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Nedvězí</w:t>
            </w:r>
          </w:p>
        </w:tc>
        <w:tc>
          <w:tcPr>
            <w:tcW w:w="5220" w:type="dxa"/>
            <w:tcBorders>
              <w:top w:val="nil"/>
              <w:left w:val="nil"/>
              <w:bottom w:val="single" w:sz="4" w:space="0" w:color="auto"/>
              <w:right w:val="single" w:sz="4" w:space="0" w:color="auto"/>
            </w:tcBorders>
            <w:shd w:val="clear" w:color="auto" w:fill="auto"/>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Zkoušky odborné způsobilosti</w:t>
            </w:r>
          </w:p>
        </w:tc>
        <w:tc>
          <w:tcPr>
            <w:tcW w:w="306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color w:val="000000"/>
                <w:sz w:val="18"/>
                <w:szCs w:val="18"/>
              </w:rPr>
            </w:pPr>
            <w:r w:rsidRPr="00EC6227">
              <w:rPr>
                <w:rFonts w:ascii="Arial" w:eastAsia="Times New Roman" w:hAnsi="Arial" w:cs="Arial"/>
                <w:color w:val="000000"/>
                <w:sz w:val="18"/>
                <w:szCs w:val="18"/>
              </w:rPr>
              <w:t>ZHMP 7/4 ze dne 28.5.2015</w:t>
            </w:r>
          </w:p>
        </w:tc>
        <w:tc>
          <w:tcPr>
            <w:tcW w:w="188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sz w:val="18"/>
                <w:szCs w:val="18"/>
              </w:rPr>
            </w:pPr>
            <w:r w:rsidRPr="00EC6227">
              <w:rPr>
                <w:rFonts w:ascii="Arial" w:eastAsia="Times New Roman" w:hAnsi="Arial" w:cs="Arial"/>
                <w:sz w:val="18"/>
                <w:szCs w:val="18"/>
              </w:rPr>
              <w:t>20 000</w:t>
            </w:r>
          </w:p>
        </w:tc>
        <w:tc>
          <w:tcPr>
            <w:tcW w:w="172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18 730</w:t>
            </w:r>
          </w:p>
        </w:tc>
        <w:tc>
          <w:tcPr>
            <w:tcW w:w="1320" w:type="dxa"/>
            <w:tcBorders>
              <w:top w:val="nil"/>
              <w:left w:val="nil"/>
              <w:bottom w:val="single" w:sz="4" w:space="0" w:color="auto"/>
              <w:right w:val="single" w:sz="8"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93,65%</w:t>
            </w:r>
          </w:p>
        </w:tc>
      </w:tr>
      <w:tr w:rsidR="00EC6227" w:rsidRPr="00EC6227" w:rsidTr="00EC6227">
        <w:trPr>
          <w:trHeight w:val="255"/>
        </w:trPr>
        <w:tc>
          <w:tcPr>
            <w:tcW w:w="1660" w:type="dxa"/>
            <w:tcBorders>
              <w:top w:val="nil"/>
              <w:left w:val="single" w:sz="8" w:space="0" w:color="auto"/>
              <w:bottom w:val="single" w:sz="4" w:space="0" w:color="auto"/>
              <w:right w:val="single" w:sz="4" w:space="0" w:color="auto"/>
            </w:tcBorders>
            <w:shd w:val="clear" w:color="auto" w:fill="auto"/>
            <w:noWrap/>
            <w:vAlign w:val="center"/>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Petrovice</w:t>
            </w:r>
          </w:p>
        </w:tc>
        <w:tc>
          <w:tcPr>
            <w:tcW w:w="5220" w:type="dxa"/>
            <w:tcBorders>
              <w:top w:val="nil"/>
              <w:left w:val="nil"/>
              <w:bottom w:val="single" w:sz="4" w:space="0" w:color="auto"/>
              <w:right w:val="single" w:sz="4" w:space="0" w:color="auto"/>
            </w:tcBorders>
            <w:shd w:val="clear" w:color="auto" w:fill="auto"/>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Zkoušky odborné způsobilosti</w:t>
            </w:r>
          </w:p>
        </w:tc>
        <w:tc>
          <w:tcPr>
            <w:tcW w:w="306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color w:val="000000"/>
                <w:sz w:val="18"/>
                <w:szCs w:val="18"/>
              </w:rPr>
            </w:pPr>
            <w:r w:rsidRPr="00EC6227">
              <w:rPr>
                <w:rFonts w:ascii="Arial" w:eastAsia="Times New Roman" w:hAnsi="Arial" w:cs="Arial"/>
                <w:color w:val="000000"/>
                <w:sz w:val="18"/>
                <w:szCs w:val="18"/>
              </w:rPr>
              <w:t>ZHMP 7/4 ze dne 28.5.2015</w:t>
            </w:r>
          </w:p>
        </w:tc>
        <w:tc>
          <w:tcPr>
            <w:tcW w:w="188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sz w:val="18"/>
                <w:szCs w:val="18"/>
              </w:rPr>
            </w:pPr>
            <w:r w:rsidRPr="00EC6227">
              <w:rPr>
                <w:rFonts w:ascii="Arial" w:eastAsia="Times New Roman" w:hAnsi="Arial" w:cs="Arial"/>
                <w:sz w:val="18"/>
                <w:szCs w:val="18"/>
              </w:rPr>
              <w:t>35 000</w:t>
            </w:r>
          </w:p>
        </w:tc>
        <w:tc>
          <w:tcPr>
            <w:tcW w:w="172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0</w:t>
            </w:r>
          </w:p>
        </w:tc>
        <w:tc>
          <w:tcPr>
            <w:tcW w:w="1320" w:type="dxa"/>
            <w:tcBorders>
              <w:top w:val="nil"/>
              <w:left w:val="nil"/>
              <w:bottom w:val="single" w:sz="4" w:space="0" w:color="auto"/>
              <w:right w:val="single" w:sz="8"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0,00%</w:t>
            </w:r>
          </w:p>
        </w:tc>
      </w:tr>
      <w:tr w:rsidR="00EC6227" w:rsidRPr="00EC6227" w:rsidTr="00EC6227">
        <w:trPr>
          <w:trHeight w:val="255"/>
        </w:trPr>
        <w:tc>
          <w:tcPr>
            <w:tcW w:w="1660" w:type="dxa"/>
            <w:tcBorders>
              <w:top w:val="nil"/>
              <w:left w:val="single" w:sz="8" w:space="0" w:color="auto"/>
              <w:bottom w:val="single" w:sz="4" w:space="0" w:color="auto"/>
              <w:right w:val="single" w:sz="4" w:space="0" w:color="auto"/>
            </w:tcBorders>
            <w:shd w:val="clear" w:color="auto" w:fill="auto"/>
            <w:noWrap/>
            <w:vAlign w:val="center"/>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Přední Kopanina</w:t>
            </w:r>
          </w:p>
        </w:tc>
        <w:tc>
          <w:tcPr>
            <w:tcW w:w="5220" w:type="dxa"/>
            <w:tcBorders>
              <w:top w:val="nil"/>
              <w:left w:val="nil"/>
              <w:bottom w:val="single" w:sz="4" w:space="0" w:color="auto"/>
              <w:right w:val="single" w:sz="4" w:space="0" w:color="auto"/>
            </w:tcBorders>
            <w:shd w:val="clear" w:color="auto" w:fill="auto"/>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Zkoušky odborné způsobilosti</w:t>
            </w:r>
          </w:p>
        </w:tc>
        <w:tc>
          <w:tcPr>
            <w:tcW w:w="306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color w:val="000000"/>
                <w:sz w:val="18"/>
                <w:szCs w:val="18"/>
              </w:rPr>
            </w:pPr>
            <w:r w:rsidRPr="00EC6227">
              <w:rPr>
                <w:rFonts w:ascii="Arial" w:eastAsia="Times New Roman" w:hAnsi="Arial" w:cs="Arial"/>
                <w:color w:val="000000"/>
                <w:sz w:val="18"/>
                <w:szCs w:val="18"/>
              </w:rPr>
              <w:t>ZHMP 7/4 ze dne 28.5.2015</w:t>
            </w:r>
          </w:p>
        </w:tc>
        <w:tc>
          <w:tcPr>
            <w:tcW w:w="188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sz w:val="18"/>
                <w:szCs w:val="18"/>
              </w:rPr>
            </w:pPr>
            <w:r w:rsidRPr="00EC6227">
              <w:rPr>
                <w:rFonts w:ascii="Arial" w:eastAsia="Times New Roman" w:hAnsi="Arial" w:cs="Arial"/>
                <w:sz w:val="18"/>
                <w:szCs w:val="18"/>
              </w:rPr>
              <w:t>6 500</w:t>
            </w:r>
          </w:p>
        </w:tc>
        <w:tc>
          <w:tcPr>
            <w:tcW w:w="172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6 460</w:t>
            </w:r>
          </w:p>
        </w:tc>
        <w:tc>
          <w:tcPr>
            <w:tcW w:w="1320" w:type="dxa"/>
            <w:tcBorders>
              <w:top w:val="nil"/>
              <w:left w:val="nil"/>
              <w:bottom w:val="single" w:sz="4" w:space="0" w:color="auto"/>
              <w:right w:val="single" w:sz="8"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99,38%</w:t>
            </w:r>
          </w:p>
        </w:tc>
      </w:tr>
      <w:tr w:rsidR="00EC6227" w:rsidRPr="00EC6227" w:rsidTr="00EC6227">
        <w:trPr>
          <w:trHeight w:val="255"/>
        </w:trPr>
        <w:tc>
          <w:tcPr>
            <w:tcW w:w="1660" w:type="dxa"/>
            <w:tcBorders>
              <w:top w:val="nil"/>
              <w:left w:val="single" w:sz="8" w:space="0" w:color="auto"/>
              <w:bottom w:val="single" w:sz="4" w:space="0" w:color="auto"/>
              <w:right w:val="single" w:sz="4" w:space="0" w:color="auto"/>
            </w:tcBorders>
            <w:shd w:val="clear" w:color="000000" w:fill="FFFFFF"/>
            <w:noWrap/>
            <w:vAlign w:val="center"/>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Řeporyje</w:t>
            </w:r>
          </w:p>
        </w:tc>
        <w:tc>
          <w:tcPr>
            <w:tcW w:w="5220" w:type="dxa"/>
            <w:tcBorders>
              <w:top w:val="nil"/>
              <w:left w:val="nil"/>
              <w:bottom w:val="single" w:sz="4" w:space="0" w:color="auto"/>
              <w:right w:val="single" w:sz="4" w:space="0" w:color="auto"/>
            </w:tcBorders>
            <w:shd w:val="clear" w:color="auto" w:fill="auto"/>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Zkoušky odborné způsobilosti</w:t>
            </w:r>
          </w:p>
        </w:tc>
        <w:tc>
          <w:tcPr>
            <w:tcW w:w="306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color w:val="000000"/>
                <w:sz w:val="18"/>
                <w:szCs w:val="18"/>
              </w:rPr>
            </w:pPr>
            <w:r w:rsidRPr="00EC6227">
              <w:rPr>
                <w:rFonts w:ascii="Arial" w:eastAsia="Times New Roman" w:hAnsi="Arial" w:cs="Arial"/>
                <w:color w:val="000000"/>
                <w:sz w:val="18"/>
                <w:szCs w:val="18"/>
              </w:rPr>
              <w:t>ZHMP 7/4 ze dne 28.5.2015</w:t>
            </w:r>
          </w:p>
        </w:tc>
        <w:tc>
          <w:tcPr>
            <w:tcW w:w="188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sz w:val="18"/>
                <w:szCs w:val="18"/>
              </w:rPr>
            </w:pPr>
            <w:r w:rsidRPr="00EC6227">
              <w:rPr>
                <w:rFonts w:ascii="Arial" w:eastAsia="Times New Roman" w:hAnsi="Arial" w:cs="Arial"/>
                <w:sz w:val="18"/>
                <w:szCs w:val="18"/>
              </w:rPr>
              <w:t>34 200</w:t>
            </w:r>
          </w:p>
        </w:tc>
        <w:tc>
          <w:tcPr>
            <w:tcW w:w="172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28 790</w:t>
            </w:r>
          </w:p>
        </w:tc>
        <w:tc>
          <w:tcPr>
            <w:tcW w:w="1320" w:type="dxa"/>
            <w:tcBorders>
              <w:top w:val="nil"/>
              <w:left w:val="nil"/>
              <w:bottom w:val="single" w:sz="4" w:space="0" w:color="auto"/>
              <w:right w:val="single" w:sz="8"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84,18%</w:t>
            </w:r>
          </w:p>
        </w:tc>
      </w:tr>
      <w:tr w:rsidR="00EC6227" w:rsidRPr="00EC6227" w:rsidTr="00EC6227">
        <w:trPr>
          <w:trHeight w:val="255"/>
        </w:trPr>
        <w:tc>
          <w:tcPr>
            <w:tcW w:w="1660" w:type="dxa"/>
            <w:tcBorders>
              <w:top w:val="nil"/>
              <w:left w:val="single" w:sz="8" w:space="0" w:color="auto"/>
              <w:bottom w:val="single" w:sz="4" w:space="0" w:color="auto"/>
              <w:right w:val="single" w:sz="4" w:space="0" w:color="auto"/>
            </w:tcBorders>
            <w:shd w:val="clear" w:color="auto" w:fill="auto"/>
            <w:noWrap/>
            <w:vAlign w:val="center"/>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Satalice</w:t>
            </w:r>
          </w:p>
        </w:tc>
        <w:tc>
          <w:tcPr>
            <w:tcW w:w="5220" w:type="dxa"/>
            <w:tcBorders>
              <w:top w:val="nil"/>
              <w:left w:val="nil"/>
              <w:bottom w:val="single" w:sz="4" w:space="0" w:color="auto"/>
              <w:right w:val="single" w:sz="4" w:space="0" w:color="auto"/>
            </w:tcBorders>
            <w:shd w:val="clear" w:color="auto" w:fill="auto"/>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Zkoušky odborné způsobilosti</w:t>
            </w:r>
          </w:p>
        </w:tc>
        <w:tc>
          <w:tcPr>
            <w:tcW w:w="306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color w:val="000000"/>
                <w:sz w:val="18"/>
                <w:szCs w:val="18"/>
              </w:rPr>
            </w:pPr>
            <w:r w:rsidRPr="00EC6227">
              <w:rPr>
                <w:rFonts w:ascii="Arial" w:eastAsia="Times New Roman" w:hAnsi="Arial" w:cs="Arial"/>
                <w:color w:val="000000"/>
                <w:sz w:val="18"/>
                <w:szCs w:val="18"/>
              </w:rPr>
              <w:t>ZHMP 7/4 ze dne 28.5.2015</w:t>
            </w:r>
          </w:p>
        </w:tc>
        <w:tc>
          <w:tcPr>
            <w:tcW w:w="188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21 000</w:t>
            </w:r>
          </w:p>
        </w:tc>
        <w:tc>
          <w:tcPr>
            <w:tcW w:w="172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10 060</w:t>
            </w:r>
          </w:p>
        </w:tc>
        <w:tc>
          <w:tcPr>
            <w:tcW w:w="1320" w:type="dxa"/>
            <w:tcBorders>
              <w:top w:val="nil"/>
              <w:left w:val="nil"/>
              <w:bottom w:val="single" w:sz="4" w:space="0" w:color="auto"/>
              <w:right w:val="single" w:sz="8"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47,90%</w:t>
            </w:r>
          </w:p>
        </w:tc>
      </w:tr>
      <w:tr w:rsidR="00EC6227" w:rsidRPr="00EC6227" w:rsidTr="00EC6227">
        <w:trPr>
          <w:trHeight w:val="255"/>
        </w:trPr>
        <w:tc>
          <w:tcPr>
            <w:tcW w:w="1660" w:type="dxa"/>
            <w:tcBorders>
              <w:top w:val="nil"/>
              <w:left w:val="single" w:sz="8" w:space="0" w:color="auto"/>
              <w:bottom w:val="single" w:sz="4" w:space="0" w:color="auto"/>
              <w:right w:val="single" w:sz="4" w:space="0" w:color="auto"/>
            </w:tcBorders>
            <w:shd w:val="clear" w:color="auto" w:fill="auto"/>
            <w:noWrap/>
            <w:vAlign w:val="center"/>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Troja</w:t>
            </w:r>
          </w:p>
        </w:tc>
        <w:tc>
          <w:tcPr>
            <w:tcW w:w="5220" w:type="dxa"/>
            <w:tcBorders>
              <w:top w:val="nil"/>
              <w:left w:val="nil"/>
              <w:bottom w:val="single" w:sz="4" w:space="0" w:color="auto"/>
              <w:right w:val="single" w:sz="4" w:space="0" w:color="auto"/>
            </w:tcBorders>
            <w:shd w:val="clear" w:color="auto" w:fill="auto"/>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Zkoušky odborné způsobilosti</w:t>
            </w:r>
          </w:p>
        </w:tc>
        <w:tc>
          <w:tcPr>
            <w:tcW w:w="306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color w:val="000000"/>
                <w:sz w:val="18"/>
                <w:szCs w:val="18"/>
              </w:rPr>
            </w:pPr>
            <w:r w:rsidRPr="00EC6227">
              <w:rPr>
                <w:rFonts w:ascii="Arial" w:eastAsia="Times New Roman" w:hAnsi="Arial" w:cs="Arial"/>
                <w:color w:val="000000"/>
                <w:sz w:val="18"/>
                <w:szCs w:val="18"/>
              </w:rPr>
              <w:t>ZHMP 7/4 ze dne 28.5.2015</w:t>
            </w:r>
          </w:p>
        </w:tc>
        <w:tc>
          <w:tcPr>
            <w:tcW w:w="188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20 000</w:t>
            </w:r>
          </w:p>
        </w:tc>
        <w:tc>
          <w:tcPr>
            <w:tcW w:w="172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0</w:t>
            </w:r>
          </w:p>
        </w:tc>
        <w:tc>
          <w:tcPr>
            <w:tcW w:w="1320" w:type="dxa"/>
            <w:tcBorders>
              <w:top w:val="nil"/>
              <w:left w:val="nil"/>
              <w:bottom w:val="single" w:sz="4" w:space="0" w:color="auto"/>
              <w:right w:val="single" w:sz="8"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0,00%</w:t>
            </w:r>
          </w:p>
        </w:tc>
      </w:tr>
      <w:tr w:rsidR="00EC6227" w:rsidRPr="00EC6227" w:rsidTr="00EC6227">
        <w:trPr>
          <w:trHeight w:val="255"/>
        </w:trPr>
        <w:tc>
          <w:tcPr>
            <w:tcW w:w="1660" w:type="dxa"/>
            <w:tcBorders>
              <w:top w:val="nil"/>
              <w:left w:val="single" w:sz="8" w:space="0" w:color="auto"/>
              <w:bottom w:val="single" w:sz="4" w:space="0" w:color="auto"/>
              <w:right w:val="single" w:sz="4" w:space="0" w:color="auto"/>
            </w:tcBorders>
            <w:shd w:val="clear" w:color="000000" w:fill="FFFFFF"/>
            <w:noWrap/>
            <w:vAlign w:val="center"/>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Zbraslav</w:t>
            </w:r>
          </w:p>
        </w:tc>
        <w:tc>
          <w:tcPr>
            <w:tcW w:w="5220" w:type="dxa"/>
            <w:tcBorders>
              <w:top w:val="nil"/>
              <w:left w:val="nil"/>
              <w:bottom w:val="single" w:sz="4" w:space="0" w:color="auto"/>
              <w:right w:val="single" w:sz="4" w:space="0" w:color="auto"/>
            </w:tcBorders>
            <w:shd w:val="clear" w:color="auto" w:fill="auto"/>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Zkoušky odborné způsobilosti</w:t>
            </w:r>
          </w:p>
        </w:tc>
        <w:tc>
          <w:tcPr>
            <w:tcW w:w="306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color w:val="000000"/>
                <w:sz w:val="18"/>
                <w:szCs w:val="18"/>
              </w:rPr>
            </w:pPr>
            <w:r w:rsidRPr="00EC6227">
              <w:rPr>
                <w:rFonts w:ascii="Arial" w:eastAsia="Times New Roman" w:hAnsi="Arial" w:cs="Arial"/>
                <w:color w:val="000000"/>
                <w:sz w:val="18"/>
                <w:szCs w:val="18"/>
              </w:rPr>
              <w:t>ZHMP 7/4 ze dne 28.5.2015</w:t>
            </w:r>
          </w:p>
        </w:tc>
        <w:tc>
          <w:tcPr>
            <w:tcW w:w="188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50 000</w:t>
            </w:r>
          </w:p>
        </w:tc>
        <w:tc>
          <w:tcPr>
            <w:tcW w:w="172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0</w:t>
            </w:r>
          </w:p>
        </w:tc>
        <w:tc>
          <w:tcPr>
            <w:tcW w:w="1320" w:type="dxa"/>
            <w:tcBorders>
              <w:top w:val="nil"/>
              <w:left w:val="nil"/>
              <w:bottom w:val="single" w:sz="4" w:space="0" w:color="auto"/>
              <w:right w:val="single" w:sz="8"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0,00%</w:t>
            </w:r>
          </w:p>
        </w:tc>
      </w:tr>
      <w:tr w:rsidR="00EC6227" w:rsidRPr="00EC6227" w:rsidTr="00EC6227">
        <w:trPr>
          <w:trHeight w:val="255"/>
        </w:trPr>
        <w:tc>
          <w:tcPr>
            <w:tcW w:w="1660" w:type="dxa"/>
            <w:tcBorders>
              <w:top w:val="nil"/>
              <w:left w:val="single" w:sz="8" w:space="0" w:color="auto"/>
              <w:bottom w:val="single" w:sz="4" w:space="0" w:color="auto"/>
              <w:right w:val="single" w:sz="4" w:space="0" w:color="auto"/>
            </w:tcBorders>
            <w:shd w:val="clear" w:color="000000" w:fill="FFFFFF"/>
            <w:noWrap/>
            <w:vAlign w:val="center"/>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Zličín</w:t>
            </w:r>
          </w:p>
        </w:tc>
        <w:tc>
          <w:tcPr>
            <w:tcW w:w="5220" w:type="dxa"/>
            <w:tcBorders>
              <w:top w:val="nil"/>
              <w:left w:val="nil"/>
              <w:bottom w:val="single" w:sz="4" w:space="0" w:color="auto"/>
              <w:right w:val="single" w:sz="4" w:space="0" w:color="auto"/>
            </w:tcBorders>
            <w:shd w:val="clear" w:color="auto" w:fill="auto"/>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Zkoušky odborné způsobilosti</w:t>
            </w:r>
          </w:p>
        </w:tc>
        <w:tc>
          <w:tcPr>
            <w:tcW w:w="306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color w:val="000000"/>
                <w:sz w:val="18"/>
                <w:szCs w:val="18"/>
              </w:rPr>
            </w:pPr>
            <w:r w:rsidRPr="00EC6227">
              <w:rPr>
                <w:rFonts w:ascii="Arial" w:eastAsia="Times New Roman" w:hAnsi="Arial" w:cs="Arial"/>
                <w:color w:val="000000"/>
                <w:sz w:val="18"/>
                <w:szCs w:val="18"/>
              </w:rPr>
              <w:t>ZHMP 7/4 ze dne 28.5.2015</w:t>
            </w:r>
          </w:p>
        </w:tc>
        <w:tc>
          <w:tcPr>
            <w:tcW w:w="188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10 100</w:t>
            </w:r>
          </w:p>
        </w:tc>
        <w:tc>
          <w:tcPr>
            <w:tcW w:w="1720" w:type="dxa"/>
            <w:tcBorders>
              <w:top w:val="nil"/>
              <w:left w:val="nil"/>
              <w:bottom w:val="single" w:sz="4" w:space="0" w:color="auto"/>
              <w:right w:val="single" w:sz="4"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0</w:t>
            </w:r>
          </w:p>
        </w:tc>
        <w:tc>
          <w:tcPr>
            <w:tcW w:w="1320" w:type="dxa"/>
            <w:tcBorders>
              <w:top w:val="nil"/>
              <w:left w:val="nil"/>
              <w:bottom w:val="single" w:sz="4" w:space="0" w:color="auto"/>
              <w:right w:val="single" w:sz="8" w:space="0" w:color="auto"/>
            </w:tcBorders>
            <w:shd w:val="clear" w:color="auto" w:fill="auto"/>
            <w:noWrap/>
            <w:vAlign w:val="bottom"/>
            <w:hideMark/>
          </w:tcPr>
          <w:p w:rsidR="00EC6227" w:rsidRPr="00EC6227" w:rsidRDefault="00EC6227" w:rsidP="00EC6227">
            <w:pPr>
              <w:jc w:val="right"/>
              <w:rPr>
                <w:rFonts w:ascii="Arial" w:eastAsia="Times New Roman" w:hAnsi="Arial" w:cs="Arial"/>
                <w:color w:val="000000"/>
                <w:sz w:val="18"/>
                <w:szCs w:val="18"/>
              </w:rPr>
            </w:pPr>
            <w:r w:rsidRPr="00EC6227">
              <w:rPr>
                <w:rFonts w:ascii="Arial" w:eastAsia="Times New Roman" w:hAnsi="Arial" w:cs="Arial"/>
                <w:color w:val="000000"/>
                <w:sz w:val="18"/>
                <w:szCs w:val="18"/>
              </w:rPr>
              <w:t>0,00%</w:t>
            </w:r>
          </w:p>
        </w:tc>
      </w:tr>
      <w:tr w:rsidR="00EC6227" w:rsidRPr="00EC6227" w:rsidTr="00EC6227">
        <w:trPr>
          <w:trHeight w:val="255"/>
        </w:trPr>
        <w:tc>
          <w:tcPr>
            <w:tcW w:w="1660" w:type="dxa"/>
            <w:tcBorders>
              <w:top w:val="nil"/>
              <w:left w:val="single" w:sz="8" w:space="0" w:color="auto"/>
              <w:bottom w:val="nil"/>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 </w:t>
            </w:r>
          </w:p>
        </w:tc>
        <w:tc>
          <w:tcPr>
            <w:tcW w:w="5220" w:type="dxa"/>
            <w:tcBorders>
              <w:top w:val="nil"/>
              <w:left w:val="nil"/>
              <w:bottom w:val="nil"/>
              <w:right w:val="single" w:sz="4" w:space="0" w:color="auto"/>
            </w:tcBorders>
            <w:shd w:val="clear" w:color="auto" w:fill="auto"/>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 </w:t>
            </w:r>
          </w:p>
        </w:tc>
        <w:tc>
          <w:tcPr>
            <w:tcW w:w="3060" w:type="dxa"/>
            <w:tcBorders>
              <w:top w:val="nil"/>
              <w:left w:val="nil"/>
              <w:bottom w:val="nil"/>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color w:val="000000"/>
                <w:sz w:val="18"/>
                <w:szCs w:val="18"/>
              </w:rPr>
            </w:pPr>
            <w:r w:rsidRPr="00EC6227">
              <w:rPr>
                <w:rFonts w:ascii="Arial" w:eastAsia="Times New Roman" w:hAnsi="Arial" w:cs="Arial"/>
                <w:color w:val="000000"/>
                <w:sz w:val="18"/>
                <w:szCs w:val="18"/>
              </w:rPr>
              <w:t> </w:t>
            </w:r>
          </w:p>
        </w:tc>
        <w:tc>
          <w:tcPr>
            <w:tcW w:w="1880" w:type="dxa"/>
            <w:tcBorders>
              <w:top w:val="nil"/>
              <w:left w:val="nil"/>
              <w:bottom w:val="nil"/>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color w:val="000000"/>
                <w:sz w:val="18"/>
                <w:szCs w:val="18"/>
              </w:rPr>
            </w:pPr>
            <w:r w:rsidRPr="00EC6227">
              <w:rPr>
                <w:rFonts w:ascii="Arial" w:eastAsia="Times New Roman" w:hAnsi="Arial" w:cs="Arial"/>
                <w:color w:val="000000"/>
                <w:sz w:val="18"/>
                <w:szCs w:val="18"/>
              </w:rPr>
              <w:t> </w:t>
            </w:r>
          </w:p>
        </w:tc>
        <w:tc>
          <w:tcPr>
            <w:tcW w:w="1720" w:type="dxa"/>
            <w:tcBorders>
              <w:top w:val="nil"/>
              <w:left w:val="nil"/>
              <w:bottom w:val="nil"/>
              <w:right w:val="single" w:sz="4" w:space="0" w:color="auto"/>
            </w:tcBorders>
            <w:shd w:val="clear" w:color="auto" w:fill="auto"/>
            <w:noWrap/>
            <w:vAlign w:val="bottom"/>
            <w:hideMark/>
          </w:tcPr>
          <w:p w:rsidR="00EC6227" w:rsidRPr="00EC6227" w:rsidRDefault="00EC6227" w:rsidP="00EC6227">
            <w:pPr>
              <w:rPr>
                <w:rFonts w:ascii="Arial" w:eastAsia="Times New Roman" w:hAnsi="Arial" w:cs="Arial"/>
                <w:color w:val="000000"/>
                <w:sz w:val="18"/>
                <w:szCs w:val="18"/>
              </w:rPr>
            </w:pPr>
            <w:r w:rsidRPr="00EC6227">
              <w:rPr>
                <w:rFonts w:ascii="Arial" w:eastAsia="Times New Roman" w:hAnsi="Arial" w:cs="Arial"/>
                <w:color w:val="000000"/>
                <w:sz w:val="18"/>
                <w:szCs w:val="18"/>
              </w:rPr>
              <w:t> </w:t>
            </w:r>
          </w:p>
        </w:tc>
        <w:tc>
          <w:tcPr>
            <w:tcW w:w="1320" w:type="dxa"/>
            <w:tcBorders>
              <w:top w:val="nil"/>
              <w:left w:val="nil"/>
              <w:bottom w:val="nil"/>
              <w:right w:val="single" w:sz="8" w:space="0" w:color="auto"/>
            </w:tcBorders>
            <w:shd w:val="clear" w:color="auto" w:fill="auto"/>
            <w:noWrap/>
            <w:vAlign w:val="bottom"/>
            <w:hideMark/>
          </w:tcPr>
          <w:p w:rsidR="00EC6227" w:rsidRPr="00EC6227" w:rsidRDefault="00EC6227" w:rsidP="00EC6227">
            <w:pPr>
              <w:rPr>
                <w:rFonts w:ascii="Arial" w:eastAsia="Times New Roman" w:hAnsi="Arial" w:cs="Arial"/>
                <w:color w:val="000000"/>
                <w:sz w:val="18"/>
                <w:szCs w:val="18"/>
              </w:rPr>
            </w:pPr>
            <w:r w:rsidRPr="00EC6227">
              <w:rPr>
                <w:rFonts w:ascii="Arial" w:eastAsia="Times New Roman" w:hAnsi="Arial" w:cs="Arial"/>
                <w:color w:val="000000"/>
                <w:sz w:val="18"/>
                <w:szCs w:val="18"/>
              </w:rPr>
              <w:t> </w:t>
            </w:r>
          </w:p>
        </w:tc>
      </w:tr>
      <w:tr w:rsidR="00EC6227" w:rsidRPr="00EC6227" w:rsidTr="00EC6227">
        <w:trPr>
          <w:trHeight w:val="255"/>
        </w:trPr>
        <w:tc>
          <w:tcPr>
            <w:tcW w:w="1660" w:type="dxa"/>
            <w:tcBorders>
              <w:top w:val="single" w:sz="8" w:space="0" w:color="auto"/>
              <w:left w:val="single" w:sz="8" w:space="0" w:color="auto"/>
              <w:bottom w:val="single" w:sz="8" w:space="0" w:color="auto"/>
              <w:right w:val="single" w:sz="4" w:space="0" w:color="auto"/>
            </w:tcBorders>
            <w:shd w:val="clear" w:color="000000" w:fill="C0C0C0"/>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 </w:t>
            </w:r>
          </w:p>
        </w:tc>
        <w:tc>
          <w:tcPr>
            <w:tcW w:w="5220" w:type="dxa"/>
            <w:tcBorders>
              <w:top w:val="single" w:sz="8" w:space="0" w:color="auto"/>
              <w:left w:val="nil"/>
              <w:bottom w:val="single" w:sz="8" w:space="0" w:color="auto"/>
              <w:right w:val="single" w:sz="4" w:space="0" w:color="auto"/>
            </w:tcBorders>
            <w:shd w:val="clear" w:color="000000" w:fill="C0C0C0"/>
            <w:noWrap/>
            <w:vAlign w:val="bottom"/>
            <w:hideMark/>
          </w:tcPr>
          <w:p w:rsidR="00EC6227" w:rsidRPr="00EC6227" w:rsidRDefault="00EC6227" w:rsidP="00EC6227">
            <w:pPr>
              <w:rPr>
                <w:rFonts w:ascii="Arial" w:eastAsia="Times New Roman" w:hAnsi="Arial" w:cs="Arial"/>
                <w:b/>
                <w:bCs/>
                <w:sz w:val="18"/>
                <w:szCs w:val="18"/>
              </w:rPr>
            </w:pPr>
            <w:r w:rsidRPr="00EC6227">
              <w:rPr>
                <w:rFonts w:ascii="Arial" w:eastAsia="Times New Roman" w:hAnsi="Arial" w:cs="Arial"/>
                <w:b/>
                <w:bCs/>
                <w:sz w:val="18"/>
                <w:szCs w:val="18"/>
              </w:rPr>
              <w:t>Kapitola: 09 - Vnitřní správa celkem</w:t>
            </w:r>
          </w:p>
        </w:tc>
        <w:tc>
          <w:tcPr>
            <w:tcW w:w="3060" w:type="dxa"/>
            <w:tcBorders>
              <w:top w:val="single" w:sz="8" w:space="0" w:color="auto"/>
              <w:left w:val="nil"/>
              <w:bottom w:val="single" w:sz="8" w:space="0" w:color="auto"/>
              <w:right w:val="single" w:sz="4" w:space="0" w:color="auto"/>
            </w:tcBorders>
            <w:shd w:val="clear" w:color="000000" w:fill="C0C0C0"/>
            <w:noWrap/>
            <w:vAlign w:val="bottom"/>
            <w:hideMark/>
          </w:tcPr>
          <w:p w:rsidR="00EC6227" w:rsidRPr="00EC6227" w:rsidRDefault="00EC6227" w:rsidP="00EC6227">
            <w:pPr>
              <w:rPr>
                <w:rFonts w:ascii="Arial" w:eastAsia="Times New Roman" w:hAnsi="Arial" w:cs="Arial"/>
                <w:sz w:val="18"/>
                <w:szCs w:val="18"/>
              </w:rPr>
            </w:pPr>
            <w:r w:rsidRPr="00EC6227">
              <w:rPr>
                <w:rFonts w:ascii="Arial" w:eastAsia="Times New Roman" w:hAnsi="Arial" w:cs="Arial"/>
                <w:sz w:val="18"/>
                <w:szCs w:val="18"/>
              </w:rPr>
              <w:t> </w:t>
            </w:r>
          </w:p>
        </w:tc>
        <w:tc>
          <w:tcPr>
            <w:tcW w:w="1880" w:type="dxa"/>
            <w:tcBorders>
              <w:top w:val="single" w:sz="8" w:space="0" w:color="auto"/>
              <w:left w:val="nil"/>
              <w:bottom w:val="single" w:sz="8" w:space="0" w:color="auto"/>
              <w:right w:val="single" w:sz="4" w:space="0" w:color="auto"/>
            </w:tcBorders>
            <w:shd w:val="clear" w:color="000000" w:fill="C0C0C0"/>
            <w:noWrap/>
            <w:vAlign w:val="bottom"/>
            <w:hideMark/>
          </w:tcPr>
          <w:p w:rsidR="00EC6227" w:rsidRPr="00EC6227" w:rsidRDefault="00EC6227" w:rsidP="00EC6227">
            <w:pPr>
              <w:jc w:val="right"/>
              <w:rPr>
                <w:rFonts w:ascii="Arial" w:eastAsia="Times New Roman" w:hAnsi="Arial" w:cs="Arial"/>
                <w:b/>
                <w:bCs/>
                <w:i/>
                <w:iCs/>
                <w:sz w:val="18"/>
                <w:szCs w:val="18"/>
              </w:rPr>
            </w:pPr>
            <w:r w:rsidRPr="00EC6227">
              <w:rPr>
                <w:rFonts w:ascii="Arial" w:eastAsia="Times New Roman" w:hAnsi="Arial" w:cs="Arial"/>
                <w:b/>
                <w:bCs/>
                <w:i/>
                <w:iCs/>
                <w:sz w:val="18"/>
                <w:szCs w:val="18"/>
              </w:rPr>
              <w:t>3 776 300</w:t>
            </w:r>
          </w:p>
        </w:tc>
        <w:tc>
          <w:tcPr>
            <w:tcW w:w="1720" w:type="dxa"/>
            <w:tcBorders>
              <w:top w:val="single" w:sz="8" w:space="0" w:color="auto"/>
              <w:left w:val="nil"/>
              <w:bottom w:val="single" w:sz="8" w:space="0" w:color="auto"/>
              <w:right w:val="single" w:sz="4" w:space="0" w:color="auto"/>
            </w:tcBorders>
            <w:shd w:val="clear" w:color="000000" w:fill="C0C0C0"/>
            <w:noWrap/>
            <w:vAlign w:val="bottom"/>
            <w:hideMark/>
          </w:tcPr>
          <w:p w:rsidR="00EC6227" w:rsidRPr="00EC6227" w:rsidRDefault="00EC6227" w:rsidP="00EC6227">
            <w:pPr>
              <w:jc w:val="right"/>
              <w:rPr>
                <w:rFonts w:ascii="Arial" w:eastAsia="Times New Roman" w:hAnsi="Arial" w:cs="Arial"/>
                <w:b/>
                <w:bCs/>
                <w:i/>
                <w:iCs/>
                <w:sz w:val="18"/>
                <w:szCs w:val="18"/>
              </w:rPr>
            </w:pPr>
            <w:r w:rsidRPr="00EC6227">
              <w:rPr>
                <w:rFonts w:ascii="Arial" w:eastAsia="Times New Roman" w:hAnsi="Arial" w:cs="Arial"/>
                <w:b/>
                <w:bCs/>
                <w:i/>
                <w:iCs/>
                <w:sz w:val="18"/>
                <w:szCs w:val="18"/>
              </w:rPr>
              <w:t>2 200 239</w:t>
            </w:r>
          </w:p>
        </w:tc>
        <w:tc>
          <w:tcPr>
            <w:tcW w:w="1320" w:type="dxa"/>
            <w:tcBorders>
              <w:top w:val="single" w:sz="8" w:space="0" w:color="auto"/>
              <w:left w:val="nil"/>
              <w:bottom w:val="single" w:sz="8" w:space="0" w:color="auto"/>
              <w:right w:val="single" w:sz="8" w:space="0" w:color="auto"/>
            </w:tcBorders>
            <w:shd w:val="clear" w:color="000000" w:fill="C0C0C0"/>
            <w:noWrap/>
            <w:vAlign w:val="bottom"/>
            <w:hideMark/>
          </w:tcPr>
          <w:p w:rsidR="00EC6227" w:rsidRPr="00EC6227" w:rsidRDefault="00EC6227" w:rsidP="00EC6227">
            <w:pPr>
              <w:jc w:val="right"/>
              <w:rPr>
                <w:rFonts w:ascii="Arial" w:eastAsia="Times New Roman" w:hAnsi="Arial" w:cs="Arial"/>
                <w:b/>
                <w:bCs/>
                <w:i/>
                <w:iCs/>
                <w:color w:val="000000"/>
                <w:sz w:val="18"/>
                <w:szCs w:val="18"/>
              </w:rPr>
            </w:pPr>
            <w:r w:rsidRPr="00EC6227">
              <w:rPr>
                <w:rFonts w:ascii="Arial" w:eastAsia="Times New Roman" w:hAnsi="Arial" w:cs="Arial"/>
                <w:b/>
                <w:bCs/>
                <w:i/>
                <w:iCs/>
                <w:color w:val="000000"/>
                <w:sz w:val="18"/>
                <w:szCs w:val="18"/>
              </w:rPr>
              <w:t>58,26%</w:t>
            </w:r>
          </w:p>
        </w:tc>
      </w:tr>
    </w:tbl>
    <w:p w:rsidR="00EC6227" w:rsidRDefault="00EC6227" w:rsidP="00877253">
      <w:pPr>
        <w:jc w:val="both"/>
      </w:pPr>
    </w:p>
    <w:p w:rsidR="00EC6227" w:rsidRDefault="00EC6227" w:rsidP="00877253">
      <w:pPr>
        <w:jc w:val="both"/>
      </w:pPr>
    </w:p>
    <w:p w:rsidR="00EC6227" w:rsidRDefault="00EC6227" w:rsidP="00877253">
      <w:pPr>
        <w:jc w:val="both"/>
        <w:sectPr w:rsidR="00EC6227" w:rsidSect="0041346D">
          <w:pgSz w:w="16838" w:h="11906" w:orient="landscape"/>
          <w:pgMar w:top="1134" w:right="1134" w:bottom="1134" w:left="1134" w:header="709" w:footer="709" w:gutter="0"/>
          <w:cols w:space="708"/>
          <w:docGrid w:linePitch="360"/>
        </w:sectPr>
      </w:pPr>
    </w:p>
    <w:p w:rsidR="00316107" w:rsidRPr="00AC5753" w:rsidRDefault="00316107" w:rsidP="00316107">
      <w:pPr>
        <w:rPr>
          <w:b/>
          <w:bCs/>
          <w:sz w:val="24"/>
          <w:szCs w:val="24"/>
          <w:u w:val="single"/>
        </w:rPr>
      </w:pPr>
      <w:r w:rsidRPr="00AC5753">
        <w:rPr>
          <w:b/>
          <w:bCs/>
          <w:sz w:val="24"/>
          <w:szCs w:val="24"/>
        </w:rPr>
        <w:lastRenderedPageBreak/>
        <w:t>3.5</w:t>
      </w:r>
      <w:r w:rsidRPr="00AC5753">
        <w:rPr>
          <w:bCs/>
          <w:sz w:val="24"/>
          <w:szCs w:val="24"/>
        </w:rPr>
        <w:t>.</w:t>
      </w:r>
      <w:r w:rsidRPr="00AC5753">
        <w:rPr>
          <w:b/>
          <w:bCs/>
          <w:sz w:val="24"/>
          <w:szCs w:val="24"/>
        </w:rPr>
        <w:t xml:space="preserve"> </w:t>
      </w:r>
      <w:r w:rsidRPr="00AC5753">
        <w:rPr>
          <w:b/>
          <w:bCs/>
          <w:sz w:val="24"/>
          <w:szCs w:val="24"/>
          <w:u w:val="single"/>
        </w:rPr>
        <w:t>Čerpání investičních dotac</w:t>
      </w:r>
      <w:bookmarkStart w:id="0" w:name="_GoBack"/>
      <w:bookmarkEnd w:id="0"/>
      <w:r w:rsidRPr="00AC5753">
        <w:rPr>
          <w:b/>
          <w:bCs/>
          <w:sz w:val="24"/>
          <w:szCs w:val="24"/>
          <w:u w:val="single"/>
        </w:rPr>
        <w:t>í z rozpočtu hl. m. Prahy</w:t>
      </w:r>
    </w:p>
    <w:p w:rsidR="00316107" w:rsidRPr="00AC5753" w:rsidRDefault="00316107" w:rsidP="00316107">
      <w:pPr>
        <w:jc w:val="both"/>
        <w:rPr>
          <w:sz w:val="24"/>
          <w:szCs w:val="24"/>
        </w:rPr>
      </w:pPr>
    </w:p>
    <w:p w:rsidR="00316107" w:rsidRPr="00AC5753" w:rsidRDefault="00316107" w:rsidP="00316107">
      <w:pPr>
        <w:jc w:val="both"/>
        <w:rPr>
          <w:sz w:val="24"/>
          <w:szCs w:val="24"/>
        </w:rPr>
      </w:pPr>
      <w:r w:rsidRPr="00AC5753">
        <w:rPr>
          <w:sz w:val="24"/>
          <w:szCs w:val="24"/>
        </w:rPr>
        <w:t xml:space="preserve">V kapitole </w:t>
      </w:r>
      <w:r w:rsidRPr="00AC5753">
        <w:rPr>
          <w:b/>
          <w:bCs/>
          <w:sz w:val="24"/>
          <w:szCs w:val="24"/>
          <w:u w:val="single"/>
        </w:rPr>
        <w:t>01 – Rozvoj obce</w:t>
      </w:r>
      <w:r w:rsidRPr="00AC5753">
        <w:rPr>
          <w:bCs/>
          <w:sz w:val="24"/>
          <w:szCs w:val="24"/>
        </w:rPr>
        <w:t xml:space="preserve"> </w:t>
      </w:r>
      <w:r w:rsidRPr="00AC5753">
        <w:rPr>
          <w:b/>
          <w:bCs/>
          <w:sz w:val="24"/>
          <w:szCs w:val="24"/>
        </w:rPr>
        <w:t>MČ Praha 15</w:t>
      </w:r>
      <w:r w:rsidRPr="00AC5753">
        <w:rPr>
          <w:bCs/>
          <w:sz w:val="24"/>
          <w:szCs w:val="24"/>
        </w:rPr>
        <w:t xml:space="preserve"> nečerpala dotaci na akci </w:t>
      </w:r>
      <w:r w:rsidRPr="00AC5753">
        <w:rPr>
          <w:bCs/>
          <w:i/>
          <w:sz w:val="24"/>
          <w:szCs w:val="24"/>
        </w:rPr>
        <w:t>„</w:t>
      </w:r>
      <w:r w:rsidRPr="00AC5753">
        <w:rPr>
          <w:i/>
          <w:sz w:val="24"/>
          <w:szCs w:val="24"/>
        </w:rPr>
        <w:t>Výstavba</w:t>
      </w:r>
      <w:r w:rsidRPr="00AC5753">
        <w:rPr>
          <w:i/>
          <w:sz w:val="24"/>
          <w:szCs w:val="24"/>
          <w:u w:val="single"/>
        </w:rPr>
        <w:t xml:space="preserve"> </w:t>
      </w:r>
      <w:r w:rsidRPr="00AC5753">
        <w:rPr>
          <w:i/>
          <w:sz w:val="24"/>
          <w:szCs w:val="24"/>
        </w:rPr>
        <w:t>kanalizačního řadu v ulici Doupovská“</w:t>
      </w:r>
      <w:r w:rsidRPr="00AC5753">
        <w:rPr>
          <w:sz w:val="24"/>
          <w:szCs w:val="24"/>
        </w:rPr>
        <w:t>. Akce je připravena k realizaci. Pro zahájení prací je však nutné zajistit dopravní řešení objížďky, neboť stavba dlouhodobě znemožní provoz městské hromadné dopravy. Zemní práce a pokládka vrchní vrstvy komunikace mohou být zahájeny až v jarních měsících.</w:t>
      </w:r>
    </w:p>
    <w:p w:rsidR="00316107" w:rsidRPr="00AC5753" w:rsidRDefault="00316107" w:rsidP="00316107">
      <w:pPr>
        <w:jc w:val="both"/>
        <w:rPr>
          <w:sz w:val="24"/>
          <w:szCs w:val="24"/>
        </w:rPr>
      </w:pPr>
    </w:p>
    <w:p w:rsidR="00316107" w:rsidRPr="00AC5753" w:rsidRDefault="00316107" w:rsidP="00316107">
      <w:pPr>
        <w:jc w:val="both"/>
        <w:rPr>
          <w:bCs/>
          <w:iCs/>
          <w:sz w:val="24"/>
          <w:szCs w:val="24"/>
        </w:rPr>
      </w:pPr>
      <w:r w:rsidRPr="00AC5753">
        <w:rPr>
          <w:sz w:val="24"/>
          <w:szCs w:val="24"/>
        </w:rPr>
        <w:t xml:space="preserve">V kapitole </w:t>
      </w:r>
      <w:r w:rsidRPr="00AC5753">
        <w:rPr>
          <w:b/>
          <w:bCs/>
          <w:sz w:val="24"/>
          <w:szCs w:val="24"/>
          <w:u w:val="single"/>
        </w:rPr>
        <w:t>02 – Městská infrastruktura</w:t>
      </w:r>
      <w:r w:rsidRPr="00AC5753">
        <w:rPr>
          <w:sz w:val="24"/>
          <w:szCs w:val="24"/>
        </w:rPr>
        <w:t xml:space="preserve"> vykazuje </w:t>
      </w:r>
      <w:r w:rsidRPr="00AC5753">
        <w:rPr>
          <w:b/>
          <w:sz w:val="24"/>
          <w:szCs w:val="24"/>
        </w:rPr>
        <w:t xml:space="preserve">MČ Praha 16 </w:t>
      </w:r>
      <w:r w:rsidRPr="00AC5753">
        <w:rPr>
          <w:sz w:val="24"/>
          <w:szCs w:val="24"/>
        </w:rPr>
        <w:t>nízké čerpání u dotací na akce</w:t>
      </w:r>
      <w:r w:rsidRPr="00AC5753">
        <w:rPr>
          <w:b/>
          <w:sz w:val="24"/>
          <w:szCs w:val="24"/>
        </w:rPr>
        <w:t xml:space="preserve"> </w:t>
      </w:r>
      <w:r w:rsidRPr="00AC5753">
        <w:rPr>
          <w:i/>
          <w:sz w:val="24"/>
          <w:szCs w:val="24"/>
        </w:rPr>
        <w:t>„</w:t>
      </w:r>
      <w:r w:rsidRPr="00AC5753">
        <w:rPr>
          <w:bCs/>
          <w:i/>
          <w:iCs/>
          <w:sz w:val="24"/>
          <w:szCs w:val="24"/>
        </w:rPr>
        <w:t>Řešení křižovatky ul. Jelenovská a Otínská, vč. přístupu do urnového háje“,</w:t>
      </w:r>
      <w:r w:rsidRPr="00AC5753">
        <w:rPr>
          <w:sz w:val="24"/>
          <w:szCs w:val="24"/>
        </w:rPr>
        <w:t xml:space="preserve"> </w:t>
      </w:r>
      <w:r w:rsidRPr="00AC5753">
        <w:rPr>
          <w:bCs/>
          <w:i/>
          <w:iCs/>
          <w:sz w:val="24"/>
          <w:szCs w:val="24"/>
        </w:rPr>
        <w:t xml:space="preserve">„Přeměna stávajících cyklotras na výstavbu zpevněných cyklostezek“ </w:t>
      </w:r>
      <w:r w:rsidRPr="00AC5753">
        <w:rPr>
          <w:bCs/>
          <w:iCs/>
          <w:sz w:val="24"/>
          <w:szCs w:val="24"/>
        </w:rPr>
        <w:t>a</w:t>
      </w:r>
      <w:r w:rsidRPr="00AC5753">
        <w:rPr>
          <w:bCs/>
          <w:i/>
          <w:iCs/>
          <w:sz w:val="24"/>
          <w:szCs w:val="24"/>
        </w:rPr>
        <w:t xml:space="preserve"> „Rozšíření parkovacích ploch v centru Radotína“</w:t>
      </w:r>
      <w:r w:rsidRPr="00AC5753">
        <w:rPr>
          <w:bCs/>
          <w:iCs/>
          <w:sz w:val="24"/>
          <w:szCs w:val="24"/>
        </w:rPr>
        <w:t xml:space="preserve"> </w:t>
      </w:r>
      <w:r w:rsidRPr="00AC5753">
        <w:rPr>
          <w:sz w:val="24"/>
          <w:szCs w:val="24"/>
        </w:rPr>
        <w:t>F</w:t>
      </w:r>
      <w:r w:rsidRPr="00AC5753">
        <w:rPr>
          <w:bCs/>
          <w:iCs/>
          <w:sz w:val="24"/>
          <w:szCs w:val="24"/>
        </w:rPr>
        <w:t>inanční prostředky byly použity na zpracování PD a realizace těchto akcí se předpokládá v první polovině r. 2016.</w:t>
      </w:r>
    </w:p>
    <w:p w:rsidR="00316107" w:rsidRPr="00AC5753" w:rsidRDefault="00316107" w:rsidP="00316107">
      <w:pPr>
        <w:jc w:val="both"/>
        <w:rPr>
          <w:b/>
          <w:i/>
          <w:sz w:val="24"/>
          <w:szCs w:val="24"/>
        </w:rPr>
      </w:pPr>
    </w:p>
    <w:p w:rsidR="00316107" w:rsidRPr="00AC5753" w:rsidRDefault="00316107" w:rsidP="00316107">
      <w:pPr>
        <w:jc w:val="both"/>
        <w:rPr>
          <w:sz w:val="24"/>
          <w:szCs w:val="24"/>
        </w:rPr>
      </w:pPr>
      <w:r w:rsidRPr="00AC5753">
        <w:rPr>
          <w:b/>
          <w:sz w:val="24"/>
          <w:szCs w:val="24"/>
        </w:rPr>
        <w:t xml:space="preserve">MČ Praha - Přední Kopanina </w:t>
      </w:r>
      <w:r w:rsidRPr="00AC5753">
        <w:rPr>
          <w:sz w:val="24"/>
          <w:szCs w:val="24"/>
        </w:rPr>
        <w:t xml:space="preserve">obdržela mj. dotace na akce </w:t>
      </w:r>
      <w:r w:rsidRPr="00AC5753">
        <w:rPr>
          <w:i/>
          <w:sz w:val="24"/>
          <w:szCs w:val="24"/>
        </w:rPr>
        <w:t>„Rozšíření ČOV Přední Kopanina“, „Vodovodní řad Preláty a Skalka“, „Splaškový kanalizační systém Preláty, Skalka a Pod Silnicí“ a „Vodovodní řad v lokalitě Pod Silnicí“</w:t>
      </w:r>
      <w:r w:rsidRPr="00AC5753">
        <w:rPr>
          <w:sz w:val="24"/>
          <w:szCs w:val="24"/>
        </w:rPr>
        <w:t>, které vykazují nulové nebo nízké čerpání. Akce jsou v různém stadiu realizace a budou dokončeny v roce 2016</w:t>
      </w:r>
    </w:p>
    <w:p w:rsidR="00316107" w:rsidRPr="00AC5753" w:rsidRDefault="00316107" w:rsidP="00316107">
      <w:pPr>
        <w:jc w:val="both"/>
        <w:rPr>
          <w:sz w:val="24"/>
          <w:szCs w:val="24"/>
        </w:rPr>
      </w:pPr>
    </w:p>
    <w:p w:rsidR="00316107" w:rsidRPr="00AC5753" w:rsidRDefault="00316107" w:rsidP="00316107">
      <w:pPr>
        <w:jc w:val="both"/>
        <w:rPr>
          <w:sz w:val="24"/>
          <w:szCs w:val="24"/>
        </w:rPr>
      </w:pPr>
      <w:r w:rsidRPr="00AC5753">
        <w:rPr>
          <w:sz w:val="24"/>
          <w:szCs w:val="24"/>
        </w:rPr>
        <w:t xml:space="preserve">V kapitole </w:t>
      </w:r>
      <w:r w:rsidRPr="00AC5753">
        <w:rPr>
          <w:b/>
          <w:bCs/>
          <w:sz w:val="24"/>
          <w:szCs w:val="24"/>
          <w:u w:val="single"/>
        </w:rPr>
        <w:t>04 – Školství, mládež a samospráva</w:t>
      </w:r>
      <w:r w:rsidRPr="00AC5753">
        <w:rPr>
          <w:sz w:val="24"/>
          <w:szCs w:val="24"/>
        </w:rPr>
        <w:t>, která je objemově nejvýznamnější, byly dotace na investiční akce poskytnuté ve výši 500 124,9 tis. Kč celkově čerpány na 53,1 % RU. Finanční prostředky byly uvolněny převážně z rezervy pro městské části hl. m. Prahy určené na krytí jejich investičních potřeb a jsou směrovány do oblasti školství za účelem rozšíření kapacit mateřských a základních škol. Jedná se o výstavbu nových objektů, rekonstrukce, nástavby, přístavby objektů ZŠ a MŠ, výměnu oken, rekonstrukce školních hřišť, rekonstrukce rozvodů ZTI a školních kuchyní, apod. Akce jsou v různém stupni rozpracovanosti (zpracování projektové dokumentace pro stavební řízení, výběr zhotovitele prostřednictvím výběrového řízení, podepsání smlouvy o dílo, realizace stavebních prací, dokončovací práce).</w:t>
      </w:r>
    </w:p>
    <w:p w:rsidR="00316107" w:rsidRPr="00AC5753" w:rsidRDefault="00316107" w:rsidP="00316107">
      <w:pPr>
        <w:jc w:val="both"/>
        <w:rPr>
          <w:sz w:val="24"/>
          <w:szCs w:val="24"/>
        </w:rPr>
      </w:pPr>
    </w:p>
    <w:p w:rsidR="00316107" w:rsidRPr="00AC5753" w:rsidRDefault="00316107" w:rsidP="00316107">
      <w:pPr>
        <w:jc w:val="both"/>
        <w:rPr>
          <w:sz w:val="24"/>
          <w:szCs w:val="24"/>
        </w:rPr>
      </w:pPr>
      <w:r w:rsidRPr="00AC5753">
        <w:rPr>
          <w:sz w:val="24"/>
          <w:szCs w:val="24"/>
        </w:rPr>
        <w:t xml:space="preserve">V rámci této kapitoly byly městským částem také uvolněny dotace z rezervy na spolufinancování projektů EU/EHP rozpočtu hlavního města Prahy, jde převážně o příspěvky hl. m. Prahy na spolufinancování akcí realizovaných v rámci Operačního programu Životní prostředí, např. zateplení objektů, výměna oken a kotlů. </w:t>
      </w:r>
    </w:p>
    <w:p w:rsidR="00316107" w:rsidRPr="00AC5753" w:rsidRDefault="00316107" w:rsidP="00316107">
      <w:pPr>
        <w:jc w:val="both"/>
        <w:rPr>
          <w:sz w:val="24"/>
          <w:szCs w:val="24"/>
        </w:rPr>
      </w:pPr>
    </w:p>
    <w:p w:rsidR="00316107" w:rsidRPr="00AC5753" w:rsidRDefault="00316107" w:rsidP="00316107">
      <w:pPr>
        <w:jc w:val="both"/>
        <w:rPr>
          <w:sz w:val="24"/>
          <w:szCs w:val="24"/>
        </w:rPr>
      </w:pPr>
      <w:r w:rsidRPr="00AC5753">
        <w:rPr>
          <w:b/>
          <w:sz w:val="24"/>
          <w:szCs w:val="24"/>
        </w:rPr>
        <w:t>MČ Praha – Březiněves</w:t>
      </w:r>
      <w:r w:rsidRPr="00AC5753">
        <w:rPr>
          <w:sz w:val="24"/>
          <w:szCs w:val="24"/>
        </w:rPr>
        <w:t xml:space="preserve"> nečerpala v roce 2015 dotaci na akci </w:t>
      </w:r>
      <w:r w:rsidRPr="00AC5753">
        <w:rPr>
          <w:i/>
          <w:sz w:val="24"/>
          <w:szCs w:val="24"/>
        </w:rPr>
        <w:t>„Mateřská škola – výstavba“</w:t>
      </w:r>
      <w:r w:rsidRPr="00AC5753">
        <w:rPr>
          <w:sz w:val="24"/>
          <w:szCs w:val="24"/>
        </w:rPr>
        <w:t xml:space="preserve"> Zpoždění výstavby nastalo v důsledku nutné úpravy zakládání stavby, vzhledem k dodatečně zjištěným geologickým podmínkám podloží, které si vyžádaly úpravu projektu. Dále byly důvodem zpoždění i klimatické podmínky v zimním období. K ukončení stavebních prací došlo až počátkem roku 2016.</w:t>
      </w:r>
    </w:p>
    <w:p w:rsidR="00316107" w:rsidRPr="00AC5753" w:rsidRDefault="00316107" w:rsidP="00316107">
      <w:pPr>
        <w:jc w:val="both"/>
        <w:rPr>
          <w:sz w:val="24"/>
          <w:szCs w:val="24"/>
        </w:rPr>
      </w:pPr>
    </w:p>
    <w:p w:rsidR="00316107" w:rsidRPr="00AC5753" w:rsidRDefault="00316107" w:rsidP="00316107">
      <w:pPr>
        <w:jc w:val="both"/>
        <w:rPr>
          <w:sz w:val="24"/>
          <w:szCs w:val="24"/>
        </w:rPr>
      </w:pPr>
      <w:r w:rsidRPr="00AC5753">
        <w:rPr>
          <w:b/>
          <w:sz w:val="24"/>
          <w:szCs w:val="24"/>
        </w:rPr>
        <w:t>MČ Praha – Dolní Měcholupy</w:t>
      </w:r>
      <w:r w:rsidRPr="00AC5753">
        <w:rPr>
          <w:sz w:val="24"/>
          <w:szCs w:val="24"/>
        </w:rPr>
        <w:t xml:space="preserve"> vykazuje nízké čerpání u dotace na akci </w:t>
      </w:r>
      <w:r w:rsidRPr="00AC5753">
        <w:rPr>
          <w:i/>
          <w:sz w:val="24"/>
          <w:szCs w:val="24"/>
        </w:rPr>
        <w:t>„Rozšíření MŠ Dolní Měcholupy“</w:t>
      </w:r>
      <w:r w:rsidRPr="00AC5753">
        <w:rPr>
          <w:sz w:val="24"/>
          <w:szCs w:val="24"/>
        </w:rPr>
        <w:t xml:space="preserve"> Ke zdržení došlo z důvodu zdlouhavé projektové přípravy. Nové zastupitelstvo se muselo nejprve seznámit s problémem předškolní výchovy v městské části a sjednotit v tom, jakým směrem se bude ubírat. Dotace na akci </w:t>
      </w:r>
      <w:r w:rsidRPr="00AC5753">
        <w:rPr>
          <w:i/>
          <w:sz w:val="24"/>
          <w:szCs w:val="24"/>
        </w:rPr>
        <w:t>„Výstavba tělocvičny – víceúčelová sportovní hala“</w:t>
      </w:r>
      <w:r w:rsidRPr="00AC5753">
        <w:rPr>
          <w:sz w:val="24"/>
          <w:szCs w:val="24"/>
        </w:rPr>
        <w:t xml:space="preserve"> byla městské části poskytnuta až v samém závěru roku, což umožnilo proinvestovat pouze minimum finančních prostředků. Převážná část výdajů spojená s výstavbou víceúčelové sportovní haly se uskuteční v jarních měsících. </w:t>
      </w:r>
    </w:p>
    <w:p w:rsidR="00316107" w:rsidRPr="00AC5753" w:rsidRDefault="00316107" w:rsidP="00316107">
      <w:pPr>
        <w:jc w:val="both"/>
        <w:rPr>
          <w:sz w:val="24"/>
          <w:szCs w:val="24"/>
        </w:rPr>
      </w:pPr>
    </w:p>
    <w:p w:rsidR="00316107" w:rsidRPr="00AC5753" w:rsidRDefault="00316107" w:rsidP="00316107">
      <w:pPr>
        <w:jc w:val="both"/>
        <w:rPr>
          <w:sz w:val="24"/>
          <w:szCs w:val="24"/>
        </w:rPr>
      </w:pPr>
      <w:r w:rsidRPr="00AC5753">
        <w:rPr>
          <w:b/>
          <w:sz w:val="24"/>
          <w:szCs w:val="24"/>
        </w:rPr>
        <w:t xml:space="preserve">MČ Praha - Klánovice </w:t>
      </w:r>
      <w:r w:rsidRPr="00AC5753">
        <w:rPr>
          <w:sz w:val="24"/>
          <w:szCs w:val="24"/>
        </w:rPr>
        <w:t xml:space="preserve">nechala v roce 2015 vypracovat u akce </w:t>
      </w:r>
      <w:r w:rsidRPr="00AC5753">
        <w:rPr>
          <w:i/>
          <w:sz w:val="24"/>
          <w:szCs w:val="24"/>
        </w:rPr>
        <w:t>„ZŠ Klánovice, Slavětínská 200 – rozšíření kapacity ZŠ“</w:t>
      </w:r>
      <w:r w:rsidRPr="00AC5753">
        <w:rPr>
          <w:b/>
          <w:sz w:val="24"/>
          <w:szCs w:val="24"/>
        </w:rPr>
        <w:t xml:space="preserve"> </w:t>
      </w:r>
      <w:r w:rsidRPr="00AC5753">
        <w:rPr>
          <w:sz w:val="24"/>
          <w:szCs w:val="24"/>
        </w:rPr>
        <w:t xml:space="preserve">zadávací dokumentaci pro výběr projektanta školní kuchyně a </w:t>
      </w:r>
      <w:r w:rsidRPr="00AC5753">
        <w:rPr>
          <w:sz w:val="24"/>
          <w:szCs w:val="24"/>
        </w:rPr>
        <w:lastRenderedPageBreak/>
        <w:t xml:space="preserve">jídelny. Stavební povolení by mělo být vydáno do června 2016 tak, aby samotná přestavba mohla být zahájena v období letních prázdnin tj. v době, kdy nebude narušen chod školy. Akce </w:t>
      </w:r>
      <w:r w:rsidRPr="00AC5753">
        <w:rPr>
          <w:i/>
          <w:sz w:val="24"/>
          <w:szCs w:val="24"/>
        </w:rPr>
        <w:t>„Rozšíření kapacity MŠ Klánovice“</w:t>
      </w:r>
      <w:r w:rsidRPr="00AC5753">
        <w:rPr>
          <w:b/>
          <w:sz w:val="24"/>
          <w:szCs w:val="24"/>
        </w:rPr>
        <w:t xml:space="preserve"> </w:t>
      </w:r>
      <w:r w:rsidRPr="00AC5753">
        <w:rPr>
          <w:sz w:val="24"/>
          <w:szCs w:val="24"/>
        </w:rPr>
        <w:t>je</w:t>
      </w:r>
      <w:r w:rsidRPr="00AC5753">
        <w:rPr>
          <w:b/>
          <w:sz w:val="24"/>
          <w:szCs w:val="24"/>
        </w:rPr>
        <w:t xml:space="preserve"> </w:t>
      </w:r>
      <w:r w:rsidRPr="00AC5753">
        <w:rPr>
          <w:sz w:val="24"/>
          <w:szCs w:val="24"/>
        </w:rPr>
        <w:t>spolufinancována MŠMT v rámci programu Rozvoj výukových kapacit mateřských a základních škol zřizovaných územně samosprávnými celky. Oznámení o registraci akce obdržela MČ Praha - Klánovice až v říjnu 2015. Z toho důvodu nebyly v roce 2015 projektové práce zahájeny a MČ nečerpala dotaci určenou na spolufinancování této akce.</w:t>
      </w:r>
    </w:p>
    <w:p w:rsidR="00316107" w:rsidRPr="00AC5753" w:rsidRDefault="00316107" w:rsidP="00316107">
      <w:pPr>
        <w:jc w:val="both"/>
        <w:rPr>
          <w:sz w:val="24"/>
          <w:szCs w:val="24"/>
        </w:rPr>
      </w:pPr>
    </w:p>
    <w:p w:rsidR="00316107" w:rsidRPr="00AC5753" w:rsidRDefault="00316107" w:rsidP="00316107">
      <w:pPr>
        <w:jc w:val="both"/>
        <w:rPr>
          <w:sz w:val="24"/>
          <w:szCs w:val="24"/>
        </w:rPr>
      </w:pPr>
      <w:r w:rsidRPr="00AC5753">
        <w:rPr>
          <w:b/>
          <w:sz w:val="24"/>
          <w:szCs w:val="24"/>
        </w:rPr>
        <w:t xml:space="preserve">MČ Praha - Koloděje </w:t>
      </w:r>
      <w:r w:rsidRPr="00AC5753">
        <w:rPr>
          <w:sz w:val="24"/>
          <w:szCs w:val="24"/>
        </w:rPr>
        <w:t xml:space="preserve">nečerpala dotaci na akci </w:t>
      </w:r>
      <w:r w:rsidRPr="00AC5753">
        <w:rPr>
          <w:i/>
          <w:sz w:val="24"/>
          <w:szCs w:val="24"/>
        </w:rPr>
        <w:t>„ZŠ Koloděje – rekonstrukce tělocvičny, školní kuchyně a sanace sklepních prostor“</w:t>
      </w:r>
      <w:r w:rsidRPr="00AC5753">
        <w:rPr>
          <w:sz w:val="24"/>
          <w:szCs w:val="24"/>
        </w:rPr>
        <w:t xml:space="preserve"> vzhledem k tomu, že tato dotace byla MČ poskytnuta až v samém závěru roku 2015, kdy již nebylo možné ji vyčerpat.</w:t>
      </w:r>
    </w:p>
    <w:p w:rsidR="00316107" w:rsidRPr="00AC5753" w:rsidRDefault="00316107" w:rsidP="00316107">
      <w:pPr>
        <w:jc w:val="both"/>
        <w:rPr>
          <w:sz w:val="24"/>
          <w:szCs w:val="24"/>
        </w:rPr>
      </w:pPr>
    </w:p>
    <w:p w:rsidR="00316107" w:rsidRPr="00AC5753" w:rsidRDefault="00316107" w:rsidP="00316107">
      <w:pPr>
        <w:jc w:val="both"/>
        <w:rPr>
          <w:sz w:val="24"/>
          <w:szCs w:val="24"/>
        </w:rPr>
      </w:pPr>
      <w:r w:rsidRPr="00AC5753">
        <w:rPr>
          <w:sz w:val="24"/>
          <w:szCs w:val="24"/>
        </w:rPr>
        <w:t xml:space="preserve">U akce </w:t>
      </w:r>
      <w:r w:rsidRPr="00AC5753">
        <w:rPr>
          <w:i/>
          <w:sz w:val="24"/>
          <w:szCs w:val="24"/>
        </w:rPr>
        <w:t xml:space="preserve">„Vestavba nových odd. MŠ do objektu ZŠ a MŠ Smolkova II. etapa“ </w:t>
      </w:r>
      <w:r w:rsidRPr="00AC5753">
        <w:rPr>
          <w:sz w:val="24"/>
          <w:szCs w:val="24"/>
        </w:rPr>
        <w:t xml:space="preserve">realizované </w:t>
      </w:r>
      <w:r w:rsidRPr="00AC5753">
        <w:rPr>
          <w:b/>
          <w:sz w:val="24"/>
          <w:szCs w:val="24"/>
        </w:rPr>
        <w:t>MČ Praha 12</w:t>
      </w:r>
      <w:r w:rsidRPr="00AC5753">
        <w:rPr>
          <w:sz w:val="24"/>
          <w:szCs w:val="24"/>
        </w:rPr>
        <w:t xml:space="preserve"> proběhlo průběhu 2. a 3. čtvrtletí 2015 zadávací řízení na zhotovitele projektové dokumentace, na základě kterého bylo zahájeno územní řízení na umístění spojovací pergoly mezi kuchyní a novými třídami MŠ. Ve 3. čtvrtletí 2015 proběhla 2 zadávací řízení na zhotovitele hřiště a dále spojovací pergoly mezi novými třídami a kuchyní. Stavební práce na budování nové zahrady byly přerušeny v prosinci 2015 z důvodu nepříznivých klimatických podmínek. Akce </w:t>
      </w:r>
      <w:r w:rsidRPr="00AC5753">
        <w:rPr>
          <w:i/>
          <w:sz w:val="24"/>
          <w:szCs w:val="24"/>
        </w:rPr>
        <w:t>„Stavební úpravy ZŠ Rakovského pro ZŠ a MŠ Angel“,</w:t>
      </w:r>
      <w:r w:rsidRPr="00AC5753">
        <w:rPr>
          <w:sz w:val="24"/>
          <w:szCs w:val="24"/>
        </w:rPr>
        <w:t xml:space="preserve"> na níž byla přidělena dotace v závěru roku 2015, vyžaduje rozsáhlejší projektovou přípravu, která byla zahájena obratem po obdržení dotace.</w:t>
      </w:r>
    </w:p>
    <w:p w:rsidR="00316107" w:rsidRPr="00AC5753" w:rsidRDefault="00316107" w:rsidP="00316107">
      <w:pPr>
        <w:jc w:val="both"/>
        <w:rPr>
          <w:sz w:val="24"/>
          <w:szCs w:val="24"/>
        </w:rPr>
      </w:pPr>
    </w:p>
    <w:p w:rsidR="00316107" w:rsidRPr="00AC5753" w:rsidRDefault="00316107" w:rsidP="00316107">
      <w:pPr>
        <w:jc w:val="both"/>
        <w:rPr>
          <w:sz w:val="24"/>
          <w:szCs w:val="24"/>
        </w:rPr>
      </w:pPr>
      <w:r w:rsidRPr="00AC5753">
        <w:rPr>
          <w:b/>
          <w:sz w:val="24"/>
          <w:szCs w:val="24"/>
        </w:rPr>
        <w:t>MČ Praha 13</w:t>
      </w:r>
      <w:r w:rsidRPr="00AC5753">
        <w:rPr>
          <w:sz w:val="24"/>
          <w:szCs w:val="24"/>
        </w:rPr>
        <w:t xml:space="preserve"> obdržela dotaci na akci </w:t>
      </w:r>
      <w:r w:rsidRPr="00AC5753">
        <w:rPr>
          <w:i/>
          <w:sz w:val="24"/>
          <w:szCs w:val="24"/>
        </w:rPr>
        <w:t>„</w:t>
      </w:r>
      <w:r w:rsidRPr="00AC5753">
        <w:rPr>
          <w:bCs/>
          <w:i/>
          <w:sz w:val="24"/>
          <w:szCs w:val="24"/>
        </w:rPr>
        <w:t>Nástavba na pavilon C ZŠ prof. O. Chlupa Fingerova 2186 včetně vybavení“</w:t>
      </w:r>
      <w:r w:rsidRPr="00AC5753">
        <w:rPr>
          <w:b/>
          <w:sz w:val="24"/>
          <w:szCs w:val="24"/>
        </w:rPr>
        <w:t xml:space="preserve"> </w:t>
      </w:r>
      <w:r w:rsidRPr="00AC5753">
        <w:rPr>
          <w:sz w:val="24"/>
          <w:szCs w:val="24"/>
        </w:rPr>
        <w:t>až v samotném závěru roku 2015, proto nebylo možno finanční prostředky použít a akci realizovat.</w:t>
      </w:r>
    </w:p>
    <w:p w:rsidR="00316107" w:rsidRPr="00AC5753" w:rsidRDefault="00316107" w:rsidP="00316107">
      <w:pPr>
        <w:jc w:val="both"/>
        <w:rPr>
          <w:sz w:val="24"/>
          <w:szCs w:val="24"/>
        </w:rPr>
      </w:pPr>
    </w:p>
    <w:p w:rsidR="00316107" w:rsidRPr="00AC5753" w:rsidRDefault="00316107" w:rsidP="00316107">
      <w:pPr>
        <w:jc w:val="both"/>
        <w:rPr>
          <w:sz w:val="24"/>
          <w:szCs w:val="24"/>
        </w:rPr>
      </w:pPr>
      <w:r w:rsidRPr="00AC5753">
        <w:rPr>
          <w:sz w:val="24"/>
          <w:szCs w:val="24"/>
        </w:rPr>
        <w:t xml:space="preserve">Akce </w:t>
      </w:r>
      <w:r w:rsidRPr="00AC5753">
        <w:rPr>
          <w:i/>
          <w:sz w:val="24"/>
          <w:szCs w:val="24"/>
        </w:rPr>
        <w:t>„ZŠ Hostivař – Kozinova – výměna oken“</w:t>
      </w:r>
      <w:r w:rsidRPr="00AC5753">
        <w:rPr>
          <w:sz w:val="24"/>
          <w:szCs w:val="24"/>
        </w:rPr>
        <w:t xml:space="preserve">, kterou realizuje </w:t>
      </w:r>
      <w:r w:rsidRPr="00AC5753">
        <w:rPr>
          <w:b/>
          <w:sz w:val="24"/>
          <w:szCs w:val="24"/>
        </w:rPr>
        <w:t>MČ Praha 15</w:t>
      </w:r>
      <w:r w:rsidRPr="00AC5753">
        <w:rPr>
          <w:sz w:val="24"/>
          <w:szCs w:val="24"/>
        </w:rPr>
        <w:t>, je připravena k realizaci. Po zaměření oken a dveří bude zadána výroba. S výměnou oken se provádí i vyzdívky, které vzhledem k technologickým postupům a kvůli bezpečnosti žáků nelze provádět v zimním období a v průběhu školního roku. Akce bude dokončena v srpnu 2016.</w:t>
      </w:r>
    </w:p>
    <w:p w:rsidR="00316107" w:rsidRPr="00AC5753" w:rsidRDefault="00316107" w:rsidP="00316107">
      <w:pPr>
        <w:jc w:val="both"/>
        <w:rPr>
          <w:sz w:val="24"/>
          <w:szCs w:val="24"/>
        </w:rPr>
      </w:pPr>
    </w:p>
    <w:p w:rsidR="00316107" w:rsidRPr="00AC5753" w:rsidRDefault="00316107" w:rsidP="00316107">
      <w:pPr>
        <w:tabs>
          <w:tab w:val="left" w:pos="8222"/>
        </w:tabs>
        <w:jc w:val="both"/>
        <w:rPr>
          <w:sz w:val="24"/>
          <w:szCs w:val="24"/>
        </w:rPr>
      </w:pPr>
      <w:r w:rsidRPr="00AC5753">
        <w:rPr>
          <w:sz w:val="24"/>
          <w:szCs w:val="24"/>
        </w:rPr>
        <w:t xml:space="preserve">Důvodem nízkého čerpání dotace poskytnuté na akci </w:t>
      </w:r>
      <w:r w:rsidRPr="00AC5753">
        <w:rPr>
          <w:b/>
          <w:sz w:val="24"/>
          <w:szCs w:val="24"/>
        </w:rPr>
        <w:t>MČ Praha 22</w:t>
      </w:r>
      <w:r w:rsidRPr="00AC5753">
        <w:rPr>
          <w:sz w:val="24"/>
          <w:szCs w:val="24"/>
        </w:rPr>
        <w:t xml:space="preserve"> </w:t>
      </w:r>
      <w:r w:rsidRPr="00AC5753">
        <w:rPr>
          <w:i/>
          <w:sz w:val="24"/>
          <w:szCs w:val="24"/>
        </w:rPr>
        <w:t>„Výstavba MŠ Pitkovice“</w:t>
      </w:r>
      <w:r w:rsidRPr="00AC5753">
        <w:rPr>
          <w:sz w:val="24"/>
          <w:szCs w:val="24"/>
        </w:rPr>
        <w:t xml:space="preserve"> je zpoždění výstavby způsobené kolizí stavby se stávajícími inženýrskými sítěmi nacházejícími se v místě stavby, nutností vyřešení přeložky stávající anodové ochrany plynovodu a zajištěním zpracování znaleckého posudku a z toho plynoucí přepracování projektové dokumentace. </w:t>
      </w:r>
    </w:p>
    <w:p w:rsidR="00316107" w:rsidRPr="00AC5753" w:rsidRDefault="00316107" w:rsidP="00316107">
      <w:pPr>
        <w:jc w:val="both"/>
        <w:rPr>
          <w:sz w:val="24"/>
          <w:szCs w:val="24"/>
        </w:rPr>
      </w:pPr>
    </w:p>
    <w:p w:rsidR="00316107" w:rsidRPr="00AC5753" w:rsidRDefault="00316107" w:rsidP="00316107">
      <w:pPr>
        <w:autoSpaceDE w:val="0"/>
        <w:autoSpaceDN w:val="0"/>
        <w:adjustRightInd w:val="0"/>
        <w:jc w:val="both"/>
        <w:rPr>
          <w:sz w:val="24"/>
          <w:szCs w:val="24"/>
        </w:rPr>
      </w:pPr>
      <w:r w:rsidRPr="00AC5753">
        <w:rPr>
          <w:b/>
          <w:bCs/>
          <w:sz w:val="24"/>
          <w:szCs w:val="24"/>
        </w:rPr>
        <w:t>MČ Praha – Zbraslav</w:t>
      </w:r>
      <w:r w:rsidRPr="00AC5753">
        <w:rPr>
          <w:bCs/>
          <w:sz w:val="24"/>
          <w:szCs w:val="24"/>
        </w:rPr>
        <w:t xml:space="preserve"> nečerpala dotaci na akci </w:t>
      </w:r>
      <w:r w:rsidRPr="00AC5753">
        <w:rPr>
          <w:bCs/>
          <w:i/>
          <w:sz w:val="24"/>
          <w:szCs w:val="24"/>
        </w:rPr>
        <w:t>„ZŠ Vladislava Vančury – oprava hydroizolace“</w:t>
      </w:r>
      <w:r w:rsidRPr="00AC5753">
        <w:rPr>
          <w:sz w:val="24"/>
          <w:szCs w:val="24"/>
        </w:rPr>
        <w:t xml:space="preserve">. V roce 2015 byly zahájeny průzkumné a projekční práce, na základě kterých byla zjištěna nutnost rozšíření PD, čímž se prodloužila doba zpracování a byl posunut termín realizace. </w:t>
      </w:r>
    </w:p>
    <w:p w:rsidR="00316107" w:rsidRPr="00AC5753" w:rsidRDefault="00316107" w:rsidP="00316107">
      <w:pPr>
        <w:autoSpaceDE w:val="0"/>
        <w:autoSpaceDN w:val="0"/>
        <w:adjustRightInd w:val="0"/>
        <w:jc w:val="both"/>
        <w:rPr>
          <w:sz w:val="24"/>
          <w:szCs w:val="24"/>
        </w:rPr>
      </w:pPr>
    </w:p>
    <w:p w:rsidR="00316107" w:rsidRPr="00AC5753" w:rsidRDefault="00316107" w:rsidP="00316107">
      <w:pPr>
        <w:autoSpaceDE w:val="0"/>
        <w:autoSpaceDN w:val="0"/>
        <w:adjustRightInd w:val="0"/>
        <w:jc w:val="both"/>
        <w:rPr>
          <w:sz w:val="24"/>
          <w:szCs w:val="24"/>
        </w:rPr>
      </w:pPr>
      <w:r w:rsidRPr="00AC5753">
        <w:rPr>
          <w:bCs/>
          <w:sz w:val="24"/>
          <w:szCs w:val="24"/>
        </w:rPr>
        <w:t xml:space="preserve">U akce </w:t>
      </w:r>
      <w:r w:rsidRPr="00AC5753">
        <w:rPr>
          <w:bCs/>
          <w:i/>
          <w:sz w:val="24"/>
          <w:szCs w:val="24"/>
        </w:rPr>
        <w:t>„MŠ V </w:t>
      </w:r>
      <w:proofErr w:type="spellStart"/>
      <w:r w:rsidRPr="00AC5753">
        <w:rPr>
          <w:bCs/>
          <w:i/>
          <w:sz w:val="24"/>
          <w:szCs w:val="24"/>
        </w:rPr>
        <w:t>Hevlínské</w:t>
      </w:r>
      <w:proofErr w:type="spellEnd"/>
      <w:r w:rsidRPr="00AC5753">
        <w:rPr>
          <w:bCs/>
          <w:i/>
          <w:sz w:val="24"/>
          <w:szCs w:val="24"/>
        </w:rPr>
        <w:t xml:space="preserve"> - výstavba nové MŠ“</w:t>
      </w:r>
      <w:r w:rsidRPr="00AC5753">
        <w:rPr>
          <w:bCs/>
          <w:sz w:val="24"/>
          <w:szCs w:val="24"/>
        </w:rPr>
        <w:t xml:space="preserve">, kterou realizuje </w:t>
      </w:r>
      <w:r w:rsidRPr="00AC5753">
        <w:rPr>
          <w:b/>
          <w:bCs/>
          <w:sz w:val="24"/>
          <w:szCs w:val="24"/>
        </w:rPr>
        <w:t>MČ Praha – Zličín</w:t>
      </w:r>
      <w:r w:rsidRPr="00AC5753">
        <w:rPr>
          <w:bCs/>
          <w:sz w:val="24"/>
          <w:szCs w:val="24"/>
        </w:rPr>
        <w:t>,</w:t>
      </w:r>
      <w:r w:rsidRPr="00AC5753">
        <w:rPr>
          <w:sz w:val="24"/>
          <w:szCs w:val="24"/>
        </w:rPr>
        <w:t xml:space="preserve"> v současné době probíhá výběrové řízení na zhotovitele stavby. </w:t>
      </w:r>
    </w:p>
    <w:p w:rsidR="00316107" w:rsidRPr="00AC5753" w:rsidRDefault="00316107" w:rsidP="00316107">
      <w:pPr>
        <w:autoSpaceDE w:val="0"/>
        <w:autoSpaceDN w:val="0"/>
        <w:adjustRightInd w:val="0"/>
        <w:jc w:val="both"/>
        <w:rPr>
          <w:sz w:val="24"/>
          <w:szCs w:val="24"/>
        </w:rPr>
      </w:pPr>
    </w:p>
    <w:p w:rsidR="00316107" w:rsidRPr="00AC5753" w:rsidRDefault="00316107" w:rsidP="00316107">
      <w:pPr>
        <w:jc w:val="both"/>
        <w:rPr>
          <w:sz w:val="24"/>
          <w:szCs w:val="24"/>
        </w:rPr>
      </w:pPr>
      <w:r w:rsidRPr="00AC5753">
        <w:rPr>
          <w:b/>
          <w:sz w:val="24"/>
          <w:szCs w:val="24"/>
        </w:rPr>
        <w:t>MČ Praha – Čakovice</w:t>
      </w:r>
      <w:r w:rsidRPr="00AC5753">
        <w:rPr>
          <w:sz w:val="24"/>
          <w:szCs w:val="24"/>
        </w:rPr>
        <w:t xml:space="preserve"> obdržela dotaci na </w:t>
      </w:r>
      <w:r w:rsidRPr="00AC5753">
        <w:rPr>
          <w:i/>
          <w:sz w:val="24"/>
          <w:szCs w:val="24"/>
        </w:rPr>
        <w:t>„Rozšíření kapacity ZŠ Dr. E. Beneše“</w:t>
      </w:r>
      <w:r w:rsidRPr="00AC5753">
        <w:rPr>
          <w:sz w:val="24"/>
          <w:szCs w:val="24"/>
        </w:rPr>
        <w:t xml:space="preserve"> Vzhledem k tomu, že poskytnutí finančních prostředků na tuto akci bylo schváleno koncem roku 2015, bude akce probíhat až v roce 2016.</w:t>
      </w:r>
    </w:p>
    <w:p w:rsidR="00316107" w:rsidRPr="00AC5753" w:rsidRDefault="00316107" w:rsidP="00316107">
      <w:pPr>
        <w:jc w:val="both"/>
        <w:rPr>
          <w:sz w:val="24"/>
          <w:szCs w:val="24"/>
        </w:rPr>
      </w:pPr>
    </w:p>
    <w:p w:rsidR="00316107" w:rsidRPr="00AC5753" w:rsidRDefault="00316107" w:rsidP="00316107">
      <w:pPr>
        <w:jc w:val="both"/>
        <w:rPr>
          <w:sz w:val="24"/>
          <w:szCs w:val="24"/>
        </w:rPr>
      </w:pPr>
      <w:r w:rsidRPr="00AC5753">
        <w:rPr>
          <w:b/>
          <w:bCs/>
          <w:sz w:val="24"/>
          <w:szCs w:val="24"/>
        </w:rPr>
        <w:t>MČ Praha – Řeporyje</w:t>
      </w:r>
      <w:r w:rsidRPr="00AC5753">
        <w:rPr>
          <w:bCs/>
          <w:sz w:val="24"/>
          <w:szCs w:val="24"/>
        </w:rPr>
        <w:t xml:space="preserve"> vykazuje nízké čerpání u dotace na akci </w:t>
      </w:r>
      <w:r w:rsidRPr="00AC5753">
        <w:rPr>
          <w:bCs/>
          <w:i/>
          <w:sz w:val="24"/>
          <w:szCs w:val="24"/>
        </w:rPr>
        <w:t xml:space="preserve">„Projektová dokumentace pro ÚR a SP – rozšíření kapacity ZŠ a přístavbu tělocvičny“. </w:t>
      </w:r>
      <w:r w:rsidRPr="00AC5753">
        <w:rPr>
          <w:sz w:val="24"/>
          <w:szCs w:val="24"/>
        </w:rPr>
        <w:t xml:space="preserve">V roce 2015 byla vypracovaná </w:t>
      </w:r>
      <w:r w:rsidRPr="00AC5753">
        <w:rPr>
          <w:sz w:val="24"/>
          <w:szCs w:val="24"/>
        </w:rPr>
        <w:lastRenderedPageBreak/>
        <w:t xml:space="preserve">studie přístavby ZŠ, propočet nákladů stavby, zrealizováno zjednodušené podlimitní řízení na výběr dodavatele projektové dokumentace (PD) a následně byl vybrán dodavatel PD, s nímž byla uzavřena smlouva. V roce 2016 bude dokončena PD a bude vyřízeno územní rozhodnutí a stavební povolení. </w:t>
      </w:r>
    </w:p>
    <w:p w:rsidR="00316107" w:rsidRPr="00AC5753" w:rsidRDefault="00316107" w:rsidP="00316107">
      <w:pPr>
        <w:jc w:val="both"/>
        <w:rPr>
          <w:sz w:val="24"/>
          <w:szCs w:val="24"/>
        </w:rPr>
      </w:pPr>
    </w:p>
    <w:p w:rsidR="00316107" w:rsidRPr="00AC5753" w:rsidRDefault="00316107" w:rsidP="00316107">
      <w:pPr>
        <w:spacing w:line="276" w:lineRule="auto"/>
        <w:jc w:val="both"/>
        <w:rPr>
          <w:sz w:val="24"/>
          <w:szCs w:val="24"/>
        </w:rPr>
      </w:pPr>
      <w:r w:rsidRPr="00AC5753">
        <w:rPr>
          <w:sz w:val="24"/>
          <w:szCs w:val="24"/>
          <w:lang w:eastAsia="en-US"/>
        </w:rPr>
        <w:t xml:space="preserve"> </w:t>
      </w:r>
      <w:r w:rsidRPr="00AC5753">
        <w:rPr>
          <w:sz w:val="24"/>
          <w:szCs w:val="24"/>
        </w:rPr>
        <w:t xml:space="preserve">Akce </w:t>
      </w:r>
      <w:r w:rsidRPr="00AC5753">
        <w:rPr>
          <w:i/>
          <w:sz w:val="24"/>
          <w:szCs w:val="24"/>
        </w:rPr>
        <w:t>„Výstavba MŠ v ul. Formanská“</w:t>
      </w:r>
      <w:r w:rsidRPr="00AC5753">
        <w:rPr>
          <w:sz w:val="24"/>
          <w:szCs w:val="24"/>
        </w:rPr>
        <w:t xml:space="preserve">, kterou realizuje </w:t>
      </w:r>
      <w:r w:rsidRPr="00AC5753">
        <w:rPr>
          <w:b/>
          <w:sz w:val="24"/>
          <w:szCs w:val="24"/>
        </w:rPr>
        <w:t>MČ Praha – Újezd</w:t>
      </w:r>
      <w:r w:rsidRPr="00AC5753">
        <w:rPr>
          <w:sz w:val="24"/>
          <w:szCs w:val="24"/>
        </w:rPr>
        <w:t>, byla zahájena v září 2015. V současné době probíhá výstavba dle upraveného harmonogramu a dokončení je plánováno na červen 2016.</w:t>
      </w:r>
    </w:p>
    <w:p w:rsidR="00316107" w:rsidRPr="00AC5753" w:rsidRDefault="00316107" w:rsidP="00316107">
      <w:pPr>
        <w:jc w:val="both"/>
        <w:rPr>
          <w:sz w:val="24"/>
          <w:szCs w:val="24"/>
        </w:rPr>
      </w:pPr>
    </w:p>
    <w:p w:rsidR="00316107" w:rsidRPr="00AC5753" w:rsidRDefault="00316107" w:rsidP="00316107">
      <w:pPr>
        <w:jc w:val="both"/>
        <w:rPr>
          <w:sz w:val="24"/>
          <w:szCs w:val="24"/>
        </w:rPr>
      </w:pPr>
      <w:r w:rsidRPr="00AC5753">
        <w:rPr>
          <w:sz w:val="24"/>
          <w:szCs w:val="24"/>
        </w:rPr>
        <w:t>V kapitole </w:t>
      </w:r>
      <w:r w:rsidRPr="00AC5753">
        <w:rPr>
          <w:b/>
          <w:bCs/>
          <w:sz w:val="24"/>
          <w:szCs w:val="24"/>
          <w:u w:val="single"/>
        </w:rPr>
        <w:t>05 – Zdravotnictví a sociální oblast</w:t>
      </w:r>
      <w:r w:rsidRPr="00AC5753">
        <w:rPr>
          <w:sz w:val="24"/>
          <w:szCs w:val="24"/>
          <w:u w:val="single"/>
        </w:rPr>
        <w:t xml:space="preserve"> </w:t>
      </w:r>
      <w:r w:rsidRPr="00AC5753">
        <w:rPr>
          <w:sz w:val="24"/>
          <w:szCs w:val="24"/>
        </w:rPr>
        <w:t xml:space="preserve">vykazuje nízké čerpání finančních prostředků </w:t>
      </w:r>
      <w:r w:rsidRPr="00AC5753">
        <w:rPr>
          <w:b/>
          <w:sz w:val="24"/>
          <w:szCs w:val="24"/>
        </w:rPr>
        <w:t>MČ Praha 5</w:t>
      </w:r>
      <w:r w:rsidRPr="00AC5753">
        <w:rPr>
          <w:sz w:val="24"/>
          <w:szCs w:val="24"/>
        </w:rPr>
        <w:t xml:space="preserve"> u akce </w:t>
      </w:r>
      <w:r w:rsidRPr="00AC5753">
        <w:rPr>
          <w:i/>
          <w:sz w:val="24"/>
          <w:szCs w:val="24"/>
        </w:rPr>
        <w:t>„Azylový dům pro akutně a chronicky nemocné osoby</w:t>
      </w:r>
      <w:r w:rsidRPr="00AC5753">
        <w:rPr>
          <w:sz w:val="24"/>
          <w:szCs w:val="24"/>
        </w:rPr>
        <w:t xml:space="preserve">“. V roce 2015 byly poskytnuté finanční prostředky použity na vypracování projektové dokumentace pro stavební povolení objektu. V letošním roce bude projektová dokumentace dopracována, proběhne výběr zhotovitele a budou zahájeny stavební úpravy objektu pro daný účel. </w:t>
      </w:r>
      <w:r w:rsidRPr="00AC5753">
        <w:rPr>
          <w:b/>
          <w:sz w:val="24"/>
          <w:szCs w:val="24"/>
        </w:rPr>
        <w:t>MČ Praha 1</w:t>
      </w:r>
      <w:r w:rsidRPr="00AC5753">
        <w:rPr>
          <w:sz w:val="24"/>
          <w:szCs w:val="24"/>
        </w:rPr>
        <w:t xml:space="preserve"> nečerpala dotaci určenou na „</w:t>
      </w:r>
      <w:r w:rsidRPr="00AC5753">
        <w:rPr>
          <w:i/>
          <w:sz w:val="24"/>
          <w:szCs w:val="24"/>
        </w:rPr>
        <w:t>Rekonstrukce střediska pomoci ženám v sociální nouzi“</w:t>
      </w:r>
      <w:r w:rsidRPr="00AC5753">
        <w:rPr>
          <w:sz w:val="24"/>
          <w:szCs w:val="24"/>
        </w:rPr>
        <w:t xml:space="preserve"> vzhledem k tomu, že městská část obdržela prostředky na ZBÚ v první polovině prosince 2015.</w:t>
      </w:r>
    </w:p>
    <w:p w:rsidR="00316107" w:rsidRPr="00AC5753" w:rsidRDefault="00316107" w:rsidP="00316107">
      <w:pPr>
        <w:jc w:val="both"/>
        <w:rPr>
          <w:sz w:val="24"/>
          <w:szCs w:val="24"/>
        </w:rPr>
      </w:pPr>
    </w:p>
    <w:p w:rsidR="00316107" w:rsidRPr="00AC5753" w:rsidRDefault="00316107" w:rsidP="00316107">
      <w:pPr>
        <w:jc w:val="both"/>
        <w:rPr>
          <w:sz w:val="24"/>
          <w:szCs w:val="24"/>
        </w:rPr>
      </w:pPr>
      <w:r w:rsidRPr="00AC5753">
        <w:rPr>
          <w:sz w:val="24"/>
          <w:szCs w:val="24"/>
        </w:rPr>
        <w:t xml:space="preserve">V kapitole </w:t>
      </w:r>
      <w:r w:rsidRPr="00AC5753">
        <w:rPr>
          <w:b/>
          <w:bCs/>
          <w:sz w:val="24"/>
          <w:szCs w:val="24"/>
          <w:u w:val="single"/>
        </w:rPr>
        <w:t>06 – Kultura, sport a cestovní ruch</w:t>
      </w:r>
      <w:r w:rsidRPr="00AC5753">
        <w:rPr>
          <w:sz w:val="24"/>
          <w:szCs w:val="24"/>
        </w:rPr>
        <w:t xml:space="preserve"> U akce </w:t>
      </w:r>
      <w:r w:rsidRPr="00AC5753">
        <w:rPr>
          <w:b/>
          <w:sz w:val="24"/>
          <w:szCs w:val="24"/>
        </w:rPr>
        <w:t xml:space="preserve">MČ Praha – Koloděje </w:t>
      </w:r>
      <w:r w:rsidRPr="00AC5753">
        <w:rPr>
          <w:i/>
          <w:sz w:val="24"/>
          <w:szCs w:val="24"/>
        </w:rPr>
        <w:t>„Dokončení dětského hřiště Meinlinova“</w:t>
      </w:r>
      <w:r w:rsidRPr="00AC5753">
        <w:rPr>
          <w:sz w:val="24"/>
          <w:szCs w:val="24"/>
        </w:rPr>
        <w:t xml:space="preserve"> nebyly finanční prostředky v roce 2015 vyčerpány z důvodu změn ve vedení ÚMČ Praha – Koloděje a následné změny lokality umístění herních prvků. Z toho důvodu zástupci městské části žádají o jejich ponechání k využití na jiný účel.</w:t>
      </w:r>
    </w:p>
    <w:p w:rsidR="00316107" w:rsidRPr="00AC5753" w:rsidRDefault="00316107" w:rsidP="00316107">
      <w:pPr>
        <w:jc w:val="both"/>
        <w:rPr>
          <w:sz w:val="24"/>
          <w:szCs w:val="24"/>
        </w:rPr>
      </w:pPr>
    </w:p>
    <w:p w:rsidR="00316107" w:rsidRPr="00AC5753" w:rsidRDefault="00316107" w:rsidP="00316107">
      <w:pPr>
        <w:jc w:val="both"/>
        <w:rPr>
          <w:sz w:val="24"/>
          <w:szCs w:val="24"/>
        </w:rPr>
      </w:pPr>
      <w:r w:rsidRPr="00AC5753">
        <w:rPr>
          <w:b/>
          <w:sz w:val="24"/>
          <w:szCs w:val="24"/>
        </w:rPr>
        <w:t>MČ Praha 7</w:t>
      </w:r>
      <w:r w:rsidRPr="00AC5753">
        <w:rPr>
          <w:sz w:val="24"/>
          <w:szCs w:val="24"/>
        </w:rPr>
        <w:t xml:space="preserve"> obdržela dotaci na akci </w:t>
      </w:r>
      <w:r w:rsidRPr="00AC5753">
        <w:rPr>
          <w:i/>
          <w:sz w:val="24"/>
          <w:szCs w:val="24"/>
        </w:rPr>
        <w:t>„Rekonstrukce objektu Vodárenské věže – DDM“</w:t>
      </w:r>
      <w:r w:rsidRPr="00AC5753">
        <w:rPr>
          <w:sz w:val="24"/>
          <w:szCs w:val="24"/>
        </w:rPr>
        <w:t xml:space="preserve">, u které vykazuje nízké čerpání. V roce 2015 byl vybrán zhotovitel a byla podepsána smlouva o dílo na vypracování projektové dokumentace. Byly stanoveny dvě etapy s tím, že vypracování kompletní dokumentace pro stavební povolení a pro realizaci stavby bude ukončeno v listopadu 2015. Předpokládaný termín realizace stavby je v červenci a srpnu 2016 a termín kolaudace stavby do 31. 8. 2016. </w:t>
      </w:r>
    </w:p>
    <w:p w:rsidR="00316107" w:rsidRPr="00AC5753" w:rsidRDefault="00316107" w:rsidP="00316107">
      <w:pPr>
        <w:jc w:val="both"/>
        <w:rPr>
          <w:sz w:val="24"/>
          <w:szCs w:val="24"/>
        </w:rPr>
      </w:pPr>
    </w:p>
    <w:p w:rsidR="00316107" w:rsidRPr="00AC5753" w:rsidRDefault="00316107" w:rsidP="00316107">
      <w:pPr>
        <w:jc w:val="both"/>
        <w:rPr>
          <w:sz w:val="24"/>
          <w:szCs w:val="24"/>
        </w:rPr>
      </w:pPr>
      <w:r w:rsidRPr="00AC5753">
        <w:rPr>
          <w:sz w:val="24"/>
          <w:szCs w:val="24"/>
        </w:rPr>
        <w:t xml:space="preserve">V kapitole </w:t>
      </w:r>
      <w:r w:rsidRPr="00AC5753">
        <w:rPr>
          <w:b/>
          <w:bCs/>
          <w:sz w:val="24"/>
          <w:szCs w:val="24"/>
          <w:u w:val="single"/>
        </w:rPr>
        <w:t>07 – Bezpečnost nečerpala</w:t>
      </w:r>
      <w:r w:rsidRPr="00AC5753">
        <w:rPr>
          <w:bCs/>
          <w:sz w:val="24"/>
          <w:szCs w:val="24"/>
        </w:rPr>
        <w:t xml:space="preserve"> </w:t>
      </w:r>
      <w:r w:rsidRPr="00AC5753">
        <w:rPr>
          <w:b/>
          <w:bCs/>
          <w:sz w:val="24"/>
          <w:szCs w:val="24"/>
        </w:rPr>
        <w:t>MČ Praha – Dubeč</w:t>
      </w:r>
      <w:r w:rsidRPr="00AC5753">
        <w:rPr>
          <w:bCs/>
          <w:sz w:val="24"/>
          <w:szCs w:val="24"/>
        </w:rPr>
        <w:t xml:space="preserve"> dotaci určenou na</w:t>
      </w:r>
      <w:r w:rsidRPr="00AC5753">
        <w:rPr>
          <w:sz w:val="24"/>
          <w:szCs w:val="24"/>
        </w:rPr>
        <w:t xml:space="preserve"> </w:t>
      </w:r>
      <w:r w:rsidRPr="00AC5753">
        <w:rPr>
          <w:i/>
          <w:sz w:val="24"/>
          <w:szCs w:val="24"/>
        </w:rPr>
        <w:t>„</w:t>
      </w:r>
      <w:r w:rsidRPr="00AC5753">
        <w:rPr>
          <w:bCs/>
          <w:i/>
          <w:sz w:val="24"/>
          <w:szCs w:val="24"/>
        </w:rPr>
        <w:t>Generální opravu vozu Liaz“</w:t>
      </w:r>
      <w:r w:rsidRPr="00AC5753">
        <w:rPr>
          <w:bCs/>
          <w:sz w:val="24"/>
          <w:szCs w:val="24"/>
        </w:rPr>
        <w:t xml:space="preserve">. </w:t>
      </w:r>
      <w:r w:rsidRPr="00AC5753">
        <w:rPr>
          <w:sz w:val="24"/>
          <w:szCs w:val="24"/>
        </w:rPr>
        <w:t>Generální oprava včetně výběru dodavatele byla připravena již v závěru minulého roku. Vzhledem k tomu, že se jedná o opravy většího rozsahu, na které městská část obdržela finanční prostředky na základě usnesení ZHMP č. 11/31 ze dne 26. 11. 2015, dodavatel nestihl zakázku technicky zajistit.</w:t>
      </w:r>
    </w:p>
    <w:p w:rsidR="00316107" w:rsidRPr="00AC5753" w:rsidRDefault="00316107" w:rsidP="00316107">
      <w:pPr>
        <w:autoSpaceDE w:val="0"/>
        <w:autoSpaceDN w:val="0"/>
        <w:adjustRightInd w:val="0"/>
        <w:jc w:val="both"/>
        <w:rPr>
          <w:sz w:val="24"/>
          <w:szCs w:val="24"/>
        </w:rPr>
      </w:pPr>
    </w:p>
    <w:p w:rsidR="00316107" w:rsidRPr="00AC5753" w:rsidRDefault="00316107" w:rsidP="00316107">
      <w:pPr>
        <w:autoSpaceDE w:val="0"/>
        <w:autoSpaceDN w:val="0"/>
        <w:adjustRightInd w:val="0"/>
        <w:jc w:val="both"/>
        <w:rPr>
          <w:sz w:val="24"/>
          <w:szCs w:val="24"/>
        </w:rPr>
      </w:pPr>
      <w:r w:rsidRPr="00AC5753">
        <w:rPr>
          <w:sz w:val="24"/>
          <w:szCs w:val="24"/>
        </w:rPr>
        <w:t xml:space="preserve">V kapitole </w:t>
      </w:r>
      <w:r w:rsidRPr="00AC5753">
        <w:rPr>
          <w:b/>
          <w:bCs/>
          <w:sz w:val="24"/>
          <w:szCs w:val="24"/>
          <w:u w:val="single"/>
        </w:rPr>
        <w:t>08 – Hospodářství</w:t>
      </w:r>
      <w:r w:rsidRPr="00AC5753">
        <w:rPr>
          <w:sz w:val="24"/>
          <w:szCs w:val="24"/>
        </w:rPr>
        <w:t xml:space="preserve"> obdržely městské části </w:t>
      </w:r>
      <w:r w:rsidRPr="00AC5753">
        <w:rPr>
          <w:b/>
          <w:sz w:val="24"/>
          <w:szCs w:val="24"/>
        </w:rPr>
        <w:t>Praha 18, Libuš a Zbraslav</w:t>
      </w:r>
      <w:r w:rsidRPr="00AC5753">
        <w:rPr>
          <w:sz w:val="24"/>
          <w:szCs w:val="24"/>
        </w:rPr>
        <w:t xml:space="preserve"> dotace, které představují </w:t>
      </w:r>
      <w:r w:rsidRPr="00AC5753">
        <w:rPr>
          <w:i/>
          <w:sz w:val="24"/>
          <w:szCs w:val="24"/>
        </w:rPr>
        <w:t xml:space="preserve">„Příspěvek hlavního města Prahy na </w:t>
      </w:r>
      <w:proofErr w:type="spellStart"/>
      <w:r w:rsidRPr="00AC5753">
        <w:rPr>
          <w:i/>
          <w:sz w:val="24"/>
          <w:szCs w:val="24"/>
        </w:rPr>
        <w:t>spolupodíly</w:t>
      </w:r>
      <w:proofErr w:type="spellEnd"/>
      <w:r w:rsidRPr="00AC5753">
        <w:rPr>
          <w:i/>
          <w:sz w:val="24"/>
          <w:szCs w:val="24"/>
        </w:rPr>
        <w:t xml:space="preserve"> na akce realizované v rámci OPŽP a na výkup pozemků“</w:t>
      </w:r>
      <w:r w:rsidRPr="00AC5753">
        <w:rPr>
          <w:sz w:val="24"/>
          <w:szCs w:val="24"/>
        </w:rPr>
        <w:t>, které vykazují stoprocentní čerpání.</w:t>
      </w:r>
    </w:p>
    <w:p w:rsidR="00316107" w:rsidRPr="00AC5753" w:rsidRDefault="00316107" w:rsidP="00316107">
      <w:pPr>
        <w:autoSpaceDE w:val="0"/>
        <w:autoSpaceDN w:val="0"/>
        <w:adjustRightInd w:val="0"/>
        <w:jc w:val="both"/>
        <w:rPr>
          <w:sz w:val="24"/>
          <w:szCs w:val="24"/>
        </w:rPr>
      </w:pPr>
    </w:p>
    <w:p w:rsidR="00316107" w:rsidRPr="00AC5753" w:rsidRDefault="00316107" w:rsidP="00316107">
      <w:pPr>
        <w:autoSpaceDE w:val="0"/>
        <w:autoSpaceDN w:val="0"/>
        <w:adjustRightInd w:val="0"/>
        <w:jc w:val="both"/>
        <w:rPr>
          <w:sz w:val="24"/>
          <w:szCs w:val="24"/>
        </w:rPr>
      </w:pPr>
      <w:r w:rsidRPr="00AC5753">
        <w:rPr>
          <w:sz w:val="24"/>
          <w:szCs w:val="24"/>
        </w:rPr>
        <w:t xml:space="preserve">V kapitole </w:t>
      </w:r>
      <w:r w:rsidRPr="00AC5753">
        <w:rPr>
          <w:b/>
          <w:sz w:val="24"/>
          <w:szCs w:val="24"/>
          <w:u w:val="single"/>
        </w:rPr>
        <w:t>09 – Vnitřní správa</w:t>
      </w:r>
      <w:r w:rsidRPr="00AC5753">
        <w:rPr>
          <w:sz w:val="24"/>
          <w:szCs w:val="24"/>
        </w:rPr>
        <w:t xml:space="preserve"> </w:t>
      </w:r>
      <w:r w:rsidRPr="00AC5753">
        <w:rPr>
          <w:b/>
          <w:sz w:val="24"/>
          <w:szCs w:val="24"/>
        </w:rPr>
        <w:t>MČ Praha – Lipence</w:t>
      </w:r>
      <w:r w:rsidRPr="00AC5753">
        <w:rPr>
          <w:sz w:val="24"/>
          <w:szCs w:val="24"/>
        </w:rPr>
        <w:t xml:space="preserve"> nečerpala finanční prostředky určené na </w:t>
      </w:r>
      <w:r w:rsidRPr="00AC5753">
        <w:rPr>
          <w:i/>
          <w:sz w:val="24"/>
          <w:szCs w:val="24"/>
        </w:rPr>
        <w:t>„Rozšíření bezdrátového obecního rozhlasu“</w:t>
      </w:r>
      <w:r w:rsidRPr="00AC5753">
        <w:rPr>
          <w:sz w:val="24"/>
          <w:szCs w:val="24"/>
        </w:rPr>
        <w:t xml:space="preserve">. Dotace byla poskytnuta v prosinci r. 2015, proto došlo zatím pouze k jednání s firmou SPOJMONT Praha. Dotace bude plně využita v průběhu roku 2016. </w:t>
      </w:r>
    </w:p>
    <w:p w:rsidR="00316107" w:rsidRPr="00AC5753" w:rsidRDefault="00316107" w:rsidP="00316107">
      <w:pPr>
        <w:jc w:val="both"/>
        <w:rPr>
          <w:sz w:val="24"/>
          <w:szCs w:val="24"/>
        </w:rPr>
      </w:pPr>
    </w:p>
    <w:p w:rsidR="00EC6227" w:rsidRPr="00AC5753" w:rsidRDefault="00316107" w:rsidP="00877253">
      <w:pPr>
        <w:jc w:val="both"/>
        <w:rPr>
          <w:sz w:val="24"/>
          <w:szCs w:val="24"/>
        </w:rPr>
      </w:pPr>
      <w:r w:rsidRPr="00AC5753">
        <w:rPr>
          <w:sz w:val="24"/>
          <w:szCs w:val="24"/>
        </w:rPr>
        <w:t>Následující tabulky podávají přehled o čerpání jednotlivých dotačních titulů v čle</w:t>
      </w:r>
      <w:r w:rsidR="00AC5753">
        <w:rPr>
          <w:sz w:val="24"/>
          <w:szCs w:val="24"/>
        </w:rPr>
        <w:t>nění podle rozpočtových kapitol.</w:t>
      </w:r>
    </w:p>
    <w:p w:rsidR="00EC6227" w:rsidRDefault="00EC6227" w:rsidP="00877253">
      <w:pPr>
        <w:jc w:val="both"/>
      </w:pPr>
    </w:p>
    <w:p w:rsidR="00EC6227" w:rsidRDefault="00EC6227" w:rsidP="00877253">
      <w:pPr>
        <w:jc w:val="both"/>
        <w:sectPr w:rsidR="00EC6227" w:rsidSect="00AC5753">
          <w:pgSz w:w="11906" w:h="16838"/>
          <w:pgMar w:top="1191" w:right="1418" w:bottom="1418" w:left="1418" w:header="709" w:footer="709" w:gutter="0"/>
          <w:cols w:space="708"/>
          <w:docGrid w:linePitch="360"/>
        </w:sectPr>
      </w:pPr>
    </w:p>
    <w:p w:rsidR="00EC6227" w:rsidRDefault="00F658DF" w:rsidP="00877253">
      <w:pPr>
        <w:jc w:val="both"/>
      </w:pPr>
      <w:r>
        <w:lastRenderedPageBreak/>
        <w:tab/>
      </w:r>
      <w:r>
        <w:tab/>
      </w:r>
      <w:r>
        <w:tab/>
      </w:r>
      <w:r>
        <w:tab/>
      </w:r>
      <w:r>
        <w:tab/>
      </w:r>
      <w:r>
        <w:tab/>
      </w:r>
      <w:r>
        <w:tab/>
      </w:r>
      <w:r>
        <w:tab/>
      </w:r>
      <w:r>
        <w:tab/>
      </w:r>
      <w:r>
        <w:tab/>
      </w:r>
      <w:r>
        <w:tab/>
      </w:r>
      <w:r>
        <w:tab/>
      </w:r>
      <w:r>
        <w:tab/>
      </w:r>
      <w:r>
        <w:tab/>
      </w:r>
      <w:r>
        <w:tab/>
      </w:r>
      <w:r>
        <w:tab/>
      </w:r>
      <w:r>
        <w:tab/>
        <w:t>v tis. Kč</w:t>
      </w:r>
    </w:p>
    <w:tbl>
      <w:tblPr>
        <w:tblW w:w="17459" w:type="dxa"/>
        <w:tblInd w:w="55" w:type="dxa"/>
        <w:tblCellMar>
          <w:left w:w="70" w:type="dxa"/>
          <w:right w:w="70" w:type="dxa"/>
        </w:tblCellMar>
        <w:tblLook w:val="04A0" w:firstRow="1" w:lastRow="0" w:firstColumn="1" w:lastColumn="0" w:noHBand="0" w:noVBand="1"/>
      </w:tblPr>
      <w:tblGrid>
        <w:gridCol w:w="2320"/>
        <w:gridCol w:w="724"/>
        <w:gridCol w:w="4059"/>
        <w:gridCol w:w="1134"/>
        <w:gridCol w:w="1180"/>
        <w:gridCol w:w="1056"/>
        <w:gridCol w:w="1120"/>
        <w:gridCol w:w="1120"/>
        <w:gridCol w:w="906"/>
        <w:gridCol w:w="960"/>
        <w:gridCol w:w="960"/>
        <w:gridCol w:w="960"/>
        <w:gridCol w:w="960"/>
      </w:tblGrid>
      <w:tr w:rsidR="00F658DF" w:rsidRPr="008B6C40" w:rsidTr="00F658DF">
        <w:trPr>
          <w:trHeight w:val="210"/>
        </w:trPr>
        <w:tc>
          <w:tcPr>
            <w:tcW w:w="2320" w:type="dxa"/>
            <w:tcBorders>
              <w:top w:val="single" w:sz="8" w:space="0" w:color="auto"/>
              <w:left w:val="single" w:sz="8" w:space="0" w:color="auto"/>
              <w:bottom w:val="single" w:sz="8" w:space="0" w:color="auto"/>
              <w:right w:val="nil"/>
            </w:tcBorders>
            <w:shd w:val="clear" w:color="000000" w:fill="C0C0C0"/>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Kapitola: 01 - Rozvoj obce</w:t>
            </w:r>
          </w:p>
        </w:tc>
        <w:tc>
          <w:tcPr>
            <w:tcW w:w="724" w:type="dxa"/>
            <w:tcBorders>
              <w:top w:val="single" w:sz="8" w:space="0" w:color="auto"/>
              <w:left w:val="nil"/>
              <w:bottom w:val="single" w:sz="8" w:space="0" w:color="auto"/>
              <w:right w:val="nil"/>
            </w:tcBorders>
            <w:shd w:val="clear" w:color="000000" w:fill="C0C0C0"/>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 </w:t>
            </w:r>
          </w:p>
        </w:tc>
        <w:tc>
          <w:tcPr>
            <w:tcW w:w="4059" w:type="dxa"/>
            <w:tcBorders>
              <w:top w:val="single" w:sz="8" w:space="0" w:color="auto"/>
              <w:left w:val="nil"/>
              <w:bottom w:val="single" w:sz="8" w:space="0" w:color="auto"/>
              <w:right w:val="nil"/>
            </w:tcBorders>
            <w:shd w:val="clear" w:color="000000" w:fill="C0C0C0"/>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 </w:t>
            </w:r>
          </w:p>
        </w:tc>
        <w:tc>
          <w:tcPr>
            <w:tcW w:w="1134" w:type="dxa"/>
            <w:tcBorders>
              <w:top w:val="single" w:sz="8" w:space="0" w:color="auto"/>
              <w:left w:val="nil"/>
              <w:bottom w:val="single" w:sz="8" w:space="0" w:color="auto"/>
              <w:right w:val="nil"/>
            </w:tcBorders>
            <w:shd w:val="clear" w:color="000000" w:fill="C0C0C0"/>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 </w:t>
            </w:r>
          </w:p>
        </w:tc>
        <w:tc>
          <w:tcPr>
            <w:tcW w:w="1180" w:type="dxa"/>
            <w:tcBorders>
              <w:top w:val="single" w:sz="8" w:space="0" w:color="auto"/>
              <w:left w:val="nil"/>
              <w:bottom w:val="single" w:sz="8" w:space="0" w:color="auto"/>
              <w:right w:val="nil"/>
            </w:tcBorders>
            <w:shd w:val="clear" w:color="000000" w:fill="C0C0C0"/>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 </w:t>
            </w:r>
          </w:p>
        </w:tc>
        <w:tc>
          <w:tcPr>
            <w:tcW w:w="1056" w:type="dxa"/>
            <w:tcBorders>
              <w:top w:val="single" w:sz="8" w:space="0" w:color="auto"/>
              <w:left w:val="nil"/>
              <w:bottom w:val="single" w:sz="8" w:space="0" w:color="auto"/>
              <w:right w:val="nil"/>
            </w:tcBorders>
            <w:shd w:val="clear" w:color="000000" w:fill="C0C0C0"/>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 </w:t>
            </w:r>
          </w:p>
        </w:tc>
        <w:tc>
          <w:tcPr>
            <w:tcW w:w="1120" w:type="dxa"/>
            <w:tcBorders>
              <w:top w:val="single" w:sz="8" w:space="0" w:color="auto"/>
              <w:left w:val="nil"/>
              <w:bottom w:val="single" w:sz="8" w:space="0" w:color="auto"/>
              <w:right w:val="nil"/>
            </w:tcBorders>
            <w:shd w:val="clear" w:color="000000" w:fill="C0C0C0"/>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 </w:t>
            </w:r>
          </w:p>
        </w:tc>
        <w:tc>
          <w:tcPr>
            <w:tcW w:w="1120" w:type="dxa"/>
            <w:tcBorders>
              <w:top w:val="single" w:sz="8" w:space="0" w:color="auto"/>
              <w:left w:val="nil"/>
              <w:bottom w:val="single" w:sz="8" w:space="0" w:color="auto"/>
              <w:right w:val="nil"/>
            </w:tcBorders>
            <w:shd w:val="clear" w:color="000000" w:fill="C0C0C0"/>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 </w:t>
            </w:r>
          </w:p>
        </w:tc>
        <w:tc>
          <w:tcPr>
            <w:tcW w:w="906" w:type="dxa"/>
            <w:tcBorders>
              <w:top w:val="single" w:sz="8" w:space="0" w:color="auto"/>
              <w:left w:val="nil"/>
              <w:bottom w:val="single" w:sz="8" w:space="0" w:color="auto"/>
              <w:right w:val="single" w:sz="8" w:space="0" w:color="auto"/>
            </w:tcBorders>
            <w:shd w:val="clear" w:color="000000" w:fill="C0C0C0"/>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 </w:t>
            </w: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r>
      <w:tr w:rsidR="00F658DF" w:rsidRPr="008B6C40" w:rsidTr="00F658DF">
        <w:trPr>
          <w:trHeight w:val="165"/>
        </w:trPr>
        <w:tc>
          <w:tcPr>
            <w:tcW w:w="2320" w:type="dxa"/>
            <w:tcBorders>
              <w:top w:val="nil"/>
              <w:left w:val="single" w:sz="8" w:space="0" w:color="auto"/>
              <w:bottom w:val="single" w:sz="8" w:space="0" w:color="auto"/>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Kapitálové výdaje</w:t>
            </w:r>
          </w:p>
        </w:tc>
        <w:tc>
          <w:tcPr>
            <w:tcW w:w="724" w:type="dxa"/>
            <w:tcBorders>
              <w:top w:val="nil"/>
              <w:left w:val="nil"/>
              <w:bottom w:val="single" w:sz="8" w:space="0" w:color="auto"/>
              <w:right w:val="nil"/>
            </w:tcBorders>
            <w:shd w:val="clear" w:color="auto" w:fill="auto"/>
            <w:noWrap/>
            <w:vAlign w:val="bottom"/>
            <w:hideMark/>
          </w:tcPr>
          <w:p w:rsidR="00F658DF" w:rsidRPr="008B6C40" w:rsidRDefault="00F658DF" w:rsidP="00F658DF">
            <w:pPr>
              <w:jc w:val="center"/>
              <w:rPr>
                <w:rFonts w:ascii="Arial CE" w:eastAsia="Times New Roman" w:hAnsi="Arial CE" w:cs="Arial CE"/>
                <w:b/>
                <w:bCs/>
                <w:sz w:val="15"/>
                <w:szCs w:val="15"/>
              </w:rPr>
            </w:pPr>
            <w:r w:rsidRPr="008B6C40">
              <w:rPr>
                <w:rFonts w:ascii="Arial CE" w:eastAsia="Times New Roman" w:hAnsi="Arial CE" w:cs="Arial CE"/>
                <w:b/>
                <w:bCs/>
                <w:sz w:val="15"/>
                <w:szCs w:val="15"/>
              </w:rPr>
              <w:t> </w:t>
            </w:r>
          </w:p>
        </w:tc>
        <w:tc>
          <w:tcPr>
            <w:tcW w:w="4059" w:type="dxa"/>
            <w:tcBorders>
              <w:top w:val="nil"/>
              <w:left w:val="single" w:sz="8" w:space="0" w:color="auto"/>
              <w:bottom w:val="single" w:sz="8" w:space="0" w:color="auto"/>
              <w:right w:val="nil"/>
            </w:tcBorders>
            <w:shd w:val="clear" w:color="auto" w:fill="auto"/>
            <w:noWrap/>
            <w:vAlign w:val="bottom"/>
            <w:hideMark/>
          </w:tcPr>
          <w:p w:rsidR="00F658DF" w:rsidRPr="008B6C40" w:rsidRDefault="00F658DF" w:rsidP="00F658DF">
            <w:pPr>
              <w:jc w:val="center"/>
              <w:rPr>
                <w:rFonts w:ascii="Arial CE" w:eastAsia="Times New Roman" w:hAnsi="Arial CE" w:cs="Arial CE"/>
                <w:b/>
                <w:bCs/>
                <w:sz w:val="15"/>
                <w:szCs w:val="15"/>
              </w:rPr>
            </w:pPr>
            <w:r w:rsidRPr="008B6C40">
              <w:rPr>
                <w:rFonts w:ascii="Arial CE" w:eastAsia="Times New Roman" w:hAnsi="Arial CE" w:cs="Arial CE"/>
                <w:b/>
                <w:bCs/>
                <w:sz w:val="15"/>
                <w:szCs w:val="15"/>
              </w:rPr>
              <w:t> </w:t>
            </w:r>
          </w:p>
        </w:tc>
        <w:tc>
          <w:tcPr>
            <w:tcW w:w="3370"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F658DF" w:rsidRPr="008B6C40" w:rsidRDefault="00F658DF" w:rsidP="00F658DF">
            <w:pPr>
              <w:jc w:val="center"/>
              <w:rPr>
                <w:rFonts w:ascii="Arial CE" w:eastAsia="Times New Roman" w:hAnsi="Arial CE" w:cs="Arial CE"/>
                <w:b/>
                <w:bCs/>
                <w:sz w:val="15"/>
                <w:szCs w:val="15"/>
              </w:rPr>
            </w:pPr>
            <w:proofErr w:type="spellStart"/>
            <w:r w:rsidRPr="008B6C40">
              <w:rPr>
                <w:rFonts w:ascii="Arial CE" w:eastAsia="Times New Roman" w:hAnsi="Arial CE" w:cs="Arial CE"/>
                <w:b/>
                <w:bCs/>
                <w:sz w:val="15"/>
                <w:szCs w:val="15"/>
              </w:rPr>
              <w:t>Vl</w:t>
            </w:r>
            <w:proofErr w:type="spellEnd"/>
            <w:r w:rsidRPr="008B6C40">
              <w:rPr>
                <w:rFonts w:ascii="Arial CE" w:eastAsia="Times New Roman" w:hAnsi="Arial CE" w:cs="Arial CE"/>
                <w:b/>
                <w:bCs/>
                <w:sz w:val="15"/>
                <w:szCs w:val="15"/>
              </w:rPr>
              <w:t>. HMP - poskytnuté transfery</w:t>
            </w:r>
          </w:p>
        </w:tc>
        <w:tc>
          <w:tcPr>
            <w:tcW w:w="3146" w:type="dxa"/>
            <w:gridSpan w:val="3"/>
            <w:tcBorders>
              <w:top w:val="single" w:sz="8" w:space="0" w:color="auto"/>
              <w:left w:val="nil"/>
              <w:bottom w:val="single" w:sz="8" w:space="0" w:color="auto"/>
              <w:right w:val="single" w:sz="8" w:space="0" w:color="000000"/>
            </w:tcBorders>
            <w:shd w:val="clear" w:color="auto" w:fill="auto"/>
            <w:noWrap/>
            <w:vAlign w:val="bottom"/>
            <w:hideMark/>
          </w:tcPr>
          <w:p w:rsidR="00F658DF" w:rsidRPr="008B6C40" w:rsidRDefault="00F658DF" w:rsidP="00F658DF">
            <w:pPr>
              <w:jc w:val="center"/>
              <w:rPr>
                <w:rFonts w:ascii="Arial CE" w:eastAsia="Times New Roman" w:hAnsi="Arial CE" w:cs="Arial CE"/>
                <w:b/>
                <w:bCs/>
                <w:sz w:val="15"/>
                <w:szCs w:val="15"/>
              </w:rPr>
            </w:pPr>
            <w:r w:rsidRPr="008B6C40">
              <w:rPr>
                <w:rFonts w:ascii="Arial CE" w:eastAsia="Times New Roman" w:hAnsi="Arial CE" w:cs="Arial CE"/>
                <w:b/>
                <w:bCs/>
                <w:sz w:val="15"/>
                <w:szCs w:val="15"/>
              </w:rPr>
              <w:t>MČ HMP</w:t>
            </w: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r>
      <w:tr w:rsidR="00F658DF" w:rsidRPr="008B6C40" w:rsidTr="00F658DF">
        <w:trPr>
          <w:trHeight w:val="165"/>
        </w:trPr>
        <w:tc>
          <w:tcPr>
            <w:tcW w:w="2320" w:type="dxa"/>
            <w:tcBorders>
              <w:top w:val="nil"/>
              <w:left w:val="single" w:sz="8" w:space="0" w:color="auto"/>
              <w:bottom w:val="single" w:sz="8" w:space="0" w:color="auto"/>
              <w:right w:val="nil"/>
            </w:tcBorders>
            <w:shd w:val="clear" w:color="auto" w:fill="auto"/>
            <w:noWrap/>
            <w:vAlign w:val="bottom"/>
            <w:hideMark/>
          </w:tcPr>
          <w:p w:rsidR="00F658DF" w:rsidRPr="008B6C40" w:rsidRDefault="00F658DF" w:rsidP="00F658DF">
            <w:pPr>
              <w:jc w:val="center"/>
              <w:rPr>
                <w:rFonts w:ascii="Arial CE" w:eastAsia="Times New Roman" w:hAnsi="Arial CE" w:cs="Arial CE"/>
                <w:b/>
                <w:bCs/>
                <w:sz w:val="15"/>
                <w:szCs w:val="15"/>
              </w:rPr>
            </w:pPr>
            <w:r w:rsidRPr="008B6C40">
              <w:rPr>
                <w:rFonts w:ascii="Arial CE" w:eastAsia="Times New Roman" w:hAnsi="Arial CE" w:cs="Arial CE"/>
                <w:b/>
                <w:bCs/>
                <w:sz w:val="15"/>
                <w:szCs w:val="15"/>
              </w:rPr>
              <w:t> </w:t>
            </w:r>
          </w:p>
        </w:tc>
        <w:tc>
          <w:tcPr>
            <w:tcW w:w="724" w:type="dxa"/>
            <w:tcBorders>
              <w:top w:val="nil"/>
              <w:left w:val="nil"/>
              <w:bottom w:val="single" w:sz="8" w:space="0" w:color="auto"/>
              <w:right w:val="nil"/>
            </w:tcBorders>
            <w:shd w:val="clear" w:color="auto" w:fill="auto"/>
            <w:noWrap/>
            <w:vAlign w:val="bottom"/>
            <w:hideMark/>
          </w:tcPr>
          <w:p w:rsidR="00F658DF" w:rsidRPr="008B6C40" w:rsidRDefault="00F658DF" w:rsidP="00F658DF">
            <w:pPr>
              <w:jc w:val="center"/>
              <w:rPr>
                <w:rFonts w:ascii="Arial CE" w:eastAsia="Times New Roman" w:hAnsi="Arial CE" w:cs="Arial CE"/>
                <w:b/>
                <w:bCs/>
                <w:sz w:val="15"/>
                <w:szCs w:val="15"/>
              </w:rPr>
            </w:pPr>
            <w:r w:rsidRPr="008B6C40">
              <w:rPr>
                <w:rFonts w:ascii="Arial CE" w:eastAsia="Times New Roman" w:hAnsi="Arial CE" w:cs="Arial CE"/>
                <w:b/>
                <w:bCs/>
                <w:sz w:val="15"/>
                <w:szCs w:val="15"/>
              </w:rPr>
              <w:t> </w:t>
            </w:r>
          </w:p>
        </w:tc>
        <w:tc>
          <w:tcPr>
            <w:tcW w:w="4059" w:type="dxa"/>
            <w:tcBorders>
              <w:top w:val="nil"/>
              <w:left w:val="nil"/>
              <w:bottom w:val="single" w:sz="8" w:space="0" w:color="auto"/>
              <w:right w:val="nil"/>
            </w:tcBorders>
            <w:shd w:val="clear" w:color="auto" w:fill="auto"/>
            <w:noWrap/>
            <w:vAlign w:val="bottom"/>
            <w:hideMark/>
          </w:tcPr>
          <w:p w:rsidR="00F658DF" w:rsidRPr="008B6C40" w:rsidRDefault="00F658DF" w:rsidP="00F658DF">
            <w:pPr>
              <w:jc w:val="center"/>
              <w:rPr>
                <w:rFonts w:ascii="Arial CE" w:eastAsia="Times New Roman" w:hAnsi="Arial CE" w:cs="Arial CE"/>
                <w:b/>
                <w:bCs/>
                <w:sz w:val="15"/>
                <w:szCs w:val="15"/>
              </w:rPr>
            </w:pPr>
            <w:r w:rsidRPr="008B6C40">
              <w:rPr>
                <w:rFonts w:ascii="Arial CE" w:eastAsia="Times New Roman" w:hAnsi="Arial CE" w:cs="Arial CE"/>
                <w:b/>
                <w:bCs/>
                <w:sz w:val="15"/>
                <w:szCs w:val="15"/>
              </w:rPr>
              <w:t> </w:t>
            </w:r>
          </w:p>
        </w:tc>
        <w:tc>
          <w:tcPr>
            <w:tcW w:w="6516" w:type="dxa"/>
            <w:gridSpan w:val="6"/>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F658DF" w:rsidRPr="008B6C40" w:rsidRDefault="00F658DF" w:rsidP="00F658DF">
            <w:pPr>
              <w:jc w:val="center"/>
              <w:rPr>
                <w:rFonts w:ascii="Arial CE" w:eastAsia="Times New Roman" w:hAnsi="Arial CE" w:cs="Arial CE"/>
                <w:b/>
                <w:bCs/>
                <w:sz w:val="15"/>
                <w:szCs w:val="15"/>
              </w:rPr>
            </w:pPr>
            <w:r w:rsidRPr="008B6C40">
              <w:rPr>
                <w:rFonts w:ascii="Arial CE" w:eastAsia="Times New Roman" w:hAnsi="Arial CE" w:cs="Arial CE"/>
                <w:b/>
                <w:bCs/>
                <w:sz w:val="15"/>
                <w:szCs w:val="15"/>
              </w:rPr>
              <w:t>ÚZ 84 - zdroje HMP</w:t>
            </w: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r>
      <w:tr w:rsidR="00F658DF" w:rsidRPr="008B6C40" w:rsidTr="00F658DF">
        <w:trPr>
          <w:trHeight w:val="165"/>
        </w:trPr>
        <w:tc>
          <w:tcPr>
            <w:tcW w:w="2320" w:type="dxa"/>
            <w:tcBorders>
              <w:top w:val="nil"/>
              <w:left w:val="single" w:sz="8" w:space="0" w:color="auto"/>
              <w:bottom w:val="nil"/>
              <w:right w:val="nil"/>
            </w:tcBorders>
            <w:shd w:val="clear" w:color="auto" w:fill="auto"/>
            <w:noWrap/>
            <w:vAlign w:val="bottom"/>
            <w:hideMark/>
          </w:tcPr>
          <w:p w:rsidR="00F658DF" w:rsidRPr="008B6C40" w:rsidRDefault="00F658DF" w:rsidP="00F658DF">
            <w:pPr>
              <w:jc w:val="center"/>
              <w:rPr>
                <w:rFonts w:ascii="Arial CE" w:eastAsia="Times New Roman" w:hAnsi="Arial CE" w:cs="Arial CE"/>
                <w:b/>
                <w:bCs/>
                <w:sz w:val="15"/>
                <w:szCs w:val="15"/>
              </w:rPr>
            </w:pPr>
            <w:r w:rsidRPr="008B6C40">
              <w:rPr>
                <w:rFonts w:ascii="Arial CE" w:eastAsia="Times New Roman" w:hAnsi="Arial CE" w:cs="Arial CE"/>
                <w:b/>
                <w:bCs/>
                <w:sz w:val="15"/>
                <w:szCs w:val="15"/>
              </w:rPr>
              <w:t>Městská část</w:t>
            </w:r>
          </w:p>
        </w:tc>
        <w:tc>
          <w:tcPr>
            <w:tcW w:w="724" w:type="dxa"/>
            <w:tcBorders>
              <w:top w:val="nil"/>
              <w:left w:val="single" w:sz="4" w:space="0" w:color="000000"/>
              <w:bottom w:val="nil"/>
              <w:right w:val="nil"/>
            </w:tcBorders>
            <w:shd w:val="clear" w:color="auto" w:fill="auto"/>
            <w:noWrap/>
            <w:vAlign w:val="bottom"/>
            <w:hideMark/>
          </w:tcPr>
          <w:p w:rsidR="00F658DF" w:rsidRPr="008B6C40" w:rsidRDefault="00F658DF" w:rsidP="00F658DF">
            <w:pPr>
              <w:jc w:val="center"/>
              <w:rPr>
                <w:rFonts w:ascii="Arial CE" w:eastAsia="Times New Roman" w:hAnsi="Arial CE" w:cs="Arial CE"/>
                <w:b/>
                <w:bCs/>
                <w:sz w:val="15"/>
                <w:szCs w:val="15"/>
              </w:rPr>
            </w:pPr>
            <w:r w:rsidRPr="008B6C40">
              <w:rPr>
                <w:rFonts w:ascii="Arial CE" w:eastAsia="Times New Roman" w:hAnsi="Arial CE" w:cs="Arial CE"/>
                <w:b/>
                <w:bCs/>
                <w:sz w:val="15"/>
                <w:szCs w:val="15"/>
              </w:rPr>
              <w:t>Číslo</w:t>
            </w:r>
          </w:p>
        </w:tc>
        <w:tc>
          <w:tcPr>
            <w:tcW w:w="4059" w:type="dxa"/>
            <w:tcBorders>
              <w:top w:val="nil"/>
              <w:left w:val="single" w:sz="4" w:space="0" w:color="000000"/>
              <w:bottom w:val="nil"/>
              <w:right w:val="nil"/>
            </w:tcBorders>
            <w:shd w:val="clear" w:color="auto" w:fill="auto"/>
            <w:noWrap/>
            <w:vAlign w:val="bottom"/>
            <w:hideMark/>
          </w:tcPr>
          <w:p w:rsidR="00F658DF" w:rsidRPr="008B6C40" w:rsidRDefault="00F658DF" w:rsidP="00F658DF">
            <w:pPr>
              <w:jc w:val="center"/>
              <w:rPr>
                <w:rFonts w:ascii="Arial CE" w:eastAsia="Times New Roman" w:hAnsi="Arial CE" w:cs="Arial CE"/>
                <w:b/>
                <w:bCs/>
                <w:sz w:val="15"/>
                <w:szCs w:val="15"/>
              </w:rPr>
            </w:pPr>
            <w:r w:rsidRPr="008B6C40">
              <w:rPr>
                <w:rFonts w:ascii="Arial CE" w:eastAsia="Times New Roman" w:hAnsi="Arial CE" w:cs="Arial CE"/>
                <w:b/>
                <w:bCs/>
                <w:sz w:val="15"/>
                <w:szCs w:val="15"/>
              </w:rPr>
              <w:t>Název akce</w:t>
            </w:r>
          </w:p>
        </w:tc>
        <w:tc>
          <w:tcPr>
            <w:tcW w:w="1134" w:type="dxa"/>
            <w:tcBorders>
              <w:top w:val="nil"/>
              <w:left w:val="single" w:sz="8" w:space="0" w:color="000000"/>
              <w:bottom w:val="nil"/>
              <w:right w:val="nil"/>
            </w:tcBorders>
            <w:shd w:val="clear" w:color="auto" w:fill="auto"/>
            <w:noWrap/>
            <w:vAlign w:val="bottom"/>
            <w:hideMark/>
          </w:tcPr>
          <w:p w:rsidR="00F658DF" w:rsidRPr="008B6C40" w:rsidRDefault="00F658DF" w:rsidP="00F658DF">
            <w:pPr>
              <w:jc w:val="center"/>
              <w:rPr>
                <w:rFonts w:ascii="Arial CE" w:eastAsia="Times New Roman" w:hAnsi="Arial CE" w:cs="Arial CE"/>
                <w:b/>
                <w:bCs/>
                <w:sz w:val="15"/>
                <w:szCs w:val="15"/>
              </w:rPr>
            </w:pPr>
            <w:r w:rsidRPr="008B6C40">
              <w:rPr>
                <w:rFonts w:ascii="Arial CE" w:eastAsia="Times New Roman" w:hAnsi="Arial CE" w:cs="Arial CE"/>
                <w:b/>
                <w:bCs/>
                <w:sz w:val="15"/>
                <w:szCs w:val="15"/>
              </w:rPr>
              <w:t>Rozpočet</w:t>
            </w:r>
          </w:p>
        </w:tc>
        <w:tc>
          <w:tcPr>
            <w:tcW w:w="1180" w:type="dxa"/>
            <w:tcBorders>
              <w:top w:val="nil"/>
              <w:left w:val="single" w:sz="4" w:space="0" w:color="000000"/>
              <w:bottom w:val="nil"/>
              <w:right w:val="nil"/>
            </w:tcBorders>
            <w:shd w:val="clear" w:color="auto" w:fill="auto"/>
            <w:noWrap/>
            <w:vAlign w:val="bottom"/>
            <w:hideMark/>
          </w:tcPr>
          <w:p w:rsidR="00F658DF" w:rsidRPr="008B6C40" w:rsidRDefault="00F658DF" w:rsidP="00F658DF">
            <w:pPr>
              <w:jc w:val="center"/>
              <w:rPr>
                <w:rFonts w:ascii="Arial CE" w:eastAsia="Times New Roman" w:hAnsi="Arial CE" w:cs="Arial CE"/>
                <w:b/>
                <w:bCs/>
                <w:sz w:val="15"/>
                <w:szCs w:val="15"/>
              </w:rPr>
            </w:pPr>
            <w:r w:rsidRPr="008B6C40">
              <w:rPr>
                <w:rFonts w:ascii="Arial CE" w:eastAsia="Times New Roman" w:hAnsi="Arial CE" w:cs="Arial CE"/>
                <w:b/>
                <w:bCs/>
                <w:sz w:val="15"/>
                <w:szCs w:val="15"/>
              </w:rPr>
              <w:t>Poskytnutý</w:t>
            </w:r>
          </w:p>
        </w:tc>
        <w:tc>
          <w:tcPr>
            <w:tcW w:w="1056" w:type="dxa"/>
            <w:tcBorders>
              <w:top w:val="nil"/>
              <w:left w:val="single" w:sz="4" w:space="0" w:color="000000"/>
              <w:bottom w:val="nil"/>
              <w:right w:val="nil"/>
            </w:tcBorders>
            <w:shd w:val="clear" w:color="auto" w:fill="auto"/>
            <w:noWrap/>
            <w:vAlign w:val="bottom"/>
            <w:hideMark/>
          </w:tcPr>
          <w:p w:rsidR="00F658DF" w:rsidRPr="008B6C40" w:rsidRDefault="00F658DF" w:rsidP="00F658DF">
            <w:pPr>
              <w:jc w:val="center"/>
              <w:rPr>
                <w:rFonts w:ascii="Arial CE" w:eastAsia="Times New Roman" w:hAnsi="Arial CE" w:cs="Arial CE"/>
                <w:b/>
                <w:bCs/>
                <w:sz w:val="15"/>
                <w:szCs w:val="15"/>
              </w:rPr>
            </w:pPr>
            <w:r w:rsidRPr="008B6C40">
              <w:rPr>
                <w:rFonts w:ascii="Arial CE" w:eastAsia="Times New Roman" w:hAnsi="Arial CE" w:cs="Arial CE"/>
                <w:b/>
                <w:bCs/>
                <w:sz w:val="15"/>
                <w:szCs w:val="15"/>
              </w:rPr>
              <w:t>% poskytnuto/</w:t>
            </w:r>
          </w:p>
        </w:tc>
        <w:tc>
          <w:tcPr>
            <w:tcW w:w="1120" w:type="dxa"/>
            <w:tcBorders>
              <w:top w:val="nil"/>
              <w:left w:val="single" w:sz="8" w:space="0" w:color="000000"/>
              <w:bottom w:val="nil"/>
              <w:right w:val="nil"/>
            </w:tcBorders>
            <w:shd w:val="clear" w:color="auto" w:fill="auto"/>
            <w:noWrap/>
            <w:vAlign w:val="bottom"/>
            <w:hideMark/>
          </w:tcPr>
          <w:p w:rsidR="00F658DF" w:rsidRPr="008B6C40" w:rsidRDefault="00F658DF" w:rsidP="00F658DF">
            <w:pPr>
              <w:jc w:val="center"/>
              <w:rPr>
                <w:rFonts w:ascii="Arial CE" w:eastAsia="Times New Roman" w:hAnsi="Arial CE" w:cs="Arial CE"/>
                <w:b/>
                <w:bCs/>
                <w:sz w:val="15"/>
                <w:szCs w:val="15"/>
              </w:rPr>
            </w:pPr>
            <w:r w:rsidRPr="008B6C40">
              <w:rPr>
                <w:rFonts w:ascii="Arial CE" w:eastAsia="Times New Roman" w:hAnsi="Arial CE" w:cs="Arial CE"/>
                <w:b/>
                <w:bCs/>
                <w:sz w:val="15"/>
                <w:szCs w:val="15"/>
              </w:rPr>
              <w:t>Přijatý</w:t>
            </w:r>
          </w:p>
        </w:tc>
        <w:tc>
          <w:tcPr>
            <w:tcW w:w="1120" w:type="dxa"/>
            <w:tcBorders>
              <w:top w:val="nil"/>
              <w:left w:val="single" w:sz="4" w:space="0" w:color="000000"/>
              <w:bottom w:val="nil"/>
              <w:right w:val="nil"/>
            </w:tcBorders>
            <w:shd w:val="clear" w:color="auto" w:fill="auto"/>
            <w:noWrap/>
            <w:vAlign w:val="bottom"/>
            <w:hideMark/>
          </w:tcPr>
          <w:p w:rsidR="00F658DF" w:rsidRPr="008B6C40" w:rsidRDefault="00F658DF" w:rsidP="00F658DF">
            <w:pPr>
              <w:jc w:val="center"/>
              <w:rPr>
                <w:rFonts w:ascii="Arial CE" w:eastAsia="Times New Roman" w:hAnsi="Arial CE" w:cs="Arial CE"/>
                <w:b/>
                <w:bCs/>
                <w:sz w:val="15"/>
                <w:szCs w:val="15"/>
              </w:rPr>
            </w:pPr>
            <w:r w:rsidRPr="008B6C40">
              <w:rPr>
                <w:rFonts w:ascii="Arial CE" w:eastAsia="Times New Roman" w:hAnsi="Arial CE" w:cs="Arial CE"/>
                <w:b/>
                <w:bCs/>
                <w:sz w:val="15"/>
                <w:szCs w:val="15"/>
              </w:rPr>
              <w:t>Čerpání</w:t>
            </w:r>
          </w:p>
        </w:tc>
        <w:tc>
          <w:tcPr>
            <w:tcW w:w="906" w:type="dxa"/>
            <w:tcBorders>
              <w:top w:val="nil"/>
              <w:left w:val="single" w:sz="4" w:space="0" w:color="000000"/>
              <w:bottom w:val="nil"/>
              <w:right w:val="single" w:sz="8" w:space="0" w:color="auto"/>
            </w:tcBorders>
            <w:shd w:val="clear" w:color="auto" w:fill="auto"/>
            <w:noWrap/>
            <w:vAlign w:val="bottom"/>
            <w:hideMark/>
          </w:tcPr>
          <w:p w:rsidR="00F658DF" w:rsidRPr="008B6C40" w:rsidRDefault="00F658DF" w:rsidP="00F658DF">
            <w:pPr>
              <w:jc w:val="center"/>
              <w:rPr>
                <w:rFonts w:ascii="Arial CE" w:eastAsia="Times New Roman" w:hAnsi="Arial CE" w:cs="Arial CE"/>
                <w:b/>
                <w:bCs/>
                <w:sz w:val="15"/>
                <w:szCs w:val="15"/>
              </w:rPr>
            </w:pPr>
            <w:r w:rsidRPr="008B6C40">
              <w:rPr>
                <w:rFonts w:ascii="Arial CE" w:eastAsia="Times New Roman" w:hAnsi="Arial CE" w:cs="Arial CE"/>
                <w:b/>
                <w:bCs/>
                <w:sz w:val="15"/>
                <w:szCs w:val="15"/>
              </w:rPr>
              <w:t>% čerpání/</w:t>
            </w: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r>
      <w:tr w:rsidR="00F658DF" w:rsidRPr="008B6C40" w:rsidTr="00F658DF">
        <w:trPr>
          <w:trHeight w:val="165"/>
        </w:trPr>
        <w:tc>
          <w:tcPr>
            <w:tcW w:w="2320" w:type="dxa"/>
            <w:tcBorders>
              <w:top w:val="nil"/>
              <w:left w:val="single" w:sz="8" w:space="0" w:color="auto"/>
              <w:bottom w:val="nil"/>
              <w:right w:val="nil"/>
            </w:tcBorders>
            <w:shd w:val="clear" w:color="auto" w:fill="auto"/>
            <w:noWrap/>
            <w:vAlign w:val="bottom"/>
            <w:hideMark/>
          </w:tcPr>
          <w:p w:rsidR="00F658DF" w:rsidRPr="008B6C40" w:rsidRDefault="00F658DF" w:rsidP="00F658DF">
            <w:pPr>
              <w:jc w:val="center"/>
              <w:rPr>
                <w:rFonts w:ascii="Arial CE" w:eastAsia="Times New Roman" w:hAnsi="Arial CE" w:cs="Arial CE"/>
                <w:b/>
                <w:bCs/>
                <w:sz w:val="15"/>
                <w:szCs w:val="15"/>
              </w:rPr>
            </w:pPr>
            <w:r w:rsidRPr="008B6C40">
              <w:rPr>
                <w:rFonts w:ascii="Arial CE" w:eastAsia="Times New Roman" w:hAnsi="Arial CE" w:cs="Arial CE"/>
                <w:b/>
                <w:bCs/>
                <w:sz w:val="15"/>
                <w:szCs w:val="15"/>
              </w:rPr>
              <w:t> </w:t>
            </w:r>
          </w:p>
        </w:tc>
        <w:tc>
          <w:tcPr>
            <w:tcW w:w="724" w:type="dxa"/>
            <w:tcBorders>
              <w:top w:val="nil"/>
              <w:left w:val="single" w:sz="4" w:space="0" w:color="000000"/>
              <w:bottom w:val="nil"/>
              <w:right w:val="nil"/>
            </w:tcBorders>
            <w:shd w:val="clear" w:color="auto" w:fill="auto"/>
            <w:noWrap/>
            <w:vAlign w:val="bottom"/>
            <w:hideMark/>
          </w:tcPr>
          <w:p w:rsidR="00F658DF" w:rsidRPr="008B6C40" w:rsidRDefault="00F658DF" w:rsidP="00F658DF">
            <w:pPr>
              <w:jc w:val="center"/>
              <w:rPr>
                <w:rFonts w:ascii="Arial CE" w:eastAsia="Times New Roman" w:hAnsi="Arial CE" w:cs="Arial CE"/>
                <w:b/>
                <w:bCs/>
                <w:sz w:val="15"/>
                <w:szCs w:val="15"/>
              </w:rPr>
            </w:pPr>
            <w:r w:rsidRPr="008B6C40">
              <w:rPr>
                <w:rFonts w:ascii="Arial CE" w:eastAsia="Times New Roman" w:hAnsi="Arial CE" w:cs="Arial CE"/>
                <w:b/>
                <w:bCs/>
                <w:sz w:val="15"/>
                <w:szCs w:val="15"/>
              </w:rPr>
              <w:t>akce</w:t>
            </w:r>
          </w:p>
        </w:tc>
        <w:tc>
          <w:tcPr>
            <w:tcW w:w="4059" w:type="dxa"/>
            <w:tcBorders>
              <w:top w:val="nil"/>
              <w:left w:val="single" w:sz="4" w:space="0" w:color="000000"/>
              <w:bottom w:val="nil"/>
              <w:right w:val="nil"/>
            </w:tcBorders>
            <w:shd w:val="clear" w:color="auto" w:fill="auto"/>
            <w:noWrap/>
            <w:vAlign w:val="bottom"/>
            <w:hideMark/>
          </w:tcPr>
          <w:p w:rsidR="00F658DF" w:rsidRPr="008B6C40" w:rsidRDefault="00F658DF" w:rsidP="00F658DF">
            <w:pPr>
              <w:jc w:val="center"/>
              <w:rPr>
                <w:rFonts w:ascii="Arial CE" w:eastAsia="Times New Roman" w:hAnsi="Arial CE" w:cs="Arial CE"/>
                <w:b/>
                <w:bCs/>
                <w:sz w:val="15"/>
                <w:szCs w:val="15"/>
              </w:rPr>
            </w:pPr>
            <w:r w:rsidRPr="008B6C40">
              <w:rPr>
                <w:rFonts w:ascii="Arial CE" w:eastAsia="Times New Roman" w:hAnsi="Arial CE" w:cs="Arial CE"/>
                <w:b/>
                <w:bCs/>
                <w:sz w:val="15"/>
                <w:szCs w:val="15"/>
              </w:rPr>
              <w:t> </w:t>
            </w:r>
          </w:p>
        </w:tc>
        <w:tc>
          <w:tcPr>
            <w:tcW w:w="1134" w:type="dxa"/>
            <w:tcBorders>
              <w:top w:val="nil"/>
              <w:left w:val="single" w:sz="8" w:space="0" w:color="000000"/>
              <w:bottom w:val="nil"/>
              <w:right w:val="nil"/>
            </w:tcBorders>
            <w:shd w:val="clear" w:color="auto" w:fill="auto"/>
            <w:noWrap/>
            <w:vAlign w:val="bottom"/>
            <w:hideMark/>
          </w:tcPr>
          <w:p w:rsidR="00F658DF" w:rsidRPr="008B6C40" w:rsidRDefault="00F658DF" w:rsidP="00F658DF">
            <w:pPr>
              <w:jc w:val="center"/>
              <w:rPr>
                <w:rFonts w:ascii="Arial CE" w:eastAsia="Times New Roman" w:hAnsi="Arial CE" w:cs="Arial CE"/>
                <w:b/>
                <w:bCs/>
                <w:sz w:val="15"/>
                <w:szCs w:val="15"/>
              </w:rPr>
            </w:pPr>
            <w:r w:rsidRPr="008B6C40">
              <w:rPr>
                <w:rFonts w:ascii="Arial CE" w:eastAsia="Times New Roman" w:hAnsi="Arial CE" w:cs="Arial CE"/>
                <w:b/>
                <w:bCs/>
                <w:sz w:val="15"/>
                <w:szCs w:val="15"/>
              </w:rPr>
              <w:t>upravený</w:t>
            </w:r>
          </w:p>
        </w:tc>
        <w:tc>
          <w:tcPr>
            <w:tcW w:w="1180" w:type="dxa"/>
            <w:tcBorders>
              <w:top w:val="nil"/>
              <w:left w:val="single" w:sz="4" w:space="0" w:color="000000"/>
              <w:bottom w:val="nil"/>
              <w:right w:val="nil"/>
            </w:tcBorders>
            <w:shd w:val="clear" w:color="auto" w:fill="auto"/>
            <w:noWrap/>
            <w:vAlign w:val="bottom"/>
            <w:hideMark/>
          </w:tcPr>
          <w:p w:rsidR="00F658DF" w:rsidRPr="008B6C40" w:rsidRDefault="00F658DF" w:rsidP="00F658DF">
            <w:pPr>
              <w:jc w:val="center"/>
              <w:rPr>
                <w:rFonts w:ascii="Arial CE" w:eastAsia="Times New Roman" w:hAnsi="Arial CE" w:cs="Arial CE"/>
                <w:b/>
                <w:bCs/>
                <w:sz w:val="15"/>
                <w:szCs w:val="15"/>
              </w:rPr>
            </w:pPr>
            <w:r w:rsidRPr="008B6C40">
              <w:rPr>
                <w:rFonts w:ascii="Arial CE" w:eastAsia="Times New Roman" w:hAnsi="Arial CE" w:cs="Arial CE"/>
                <w:b/>
                <w:bCs/>
                <w:sz w:val="15"/>
                <w:szCs w:val="15"/>
              </w:rPr>
              <w:t>transfer</w:t>
            </w:r>
          </w:p>
        </w:tc>
        <w:tc>
          <w:tcPr>
            <w:tcW w:w="1056" w:type="dxa"/>
            <w:tcBorders>
              <w:top w:val="nil"/>
              <w:left w:val="single" w:sz="4" w:space="0" w:color="000000"/>
              <w:bottom w:val="nil"/>
              <w:right w:val="nil"/>
            </w:tcBorders>
            <w:shd w:val="clear" w:color="auto" w:fill="auto"/>
            <w:noWrap/>
            <w:vAlign w:val="bottom"/>
            <w:hideMark/>
          </w:tcPr>
          <w:p w:rsidR="00F658DF" w:rsidRPr="008B6C40" w:rsidRDefault="00F658DF" w:rsidP="00F658DF">
            <w:pPr>
              <w:jc w:val="center"/>
              <w:rPr>
                <w:rFonts w:ascii="Arial CE" w:eastAsia="Times New Roman" w:hAnsi="Arial CE" w:cs="Arial CE"/>
                <w:b/>
                <w:bCs/>
                <w:sz w:val="15"/>
                <w:szCs w:val="15"/>
              </w:rPr>
            </w:pPr>
            <w:r w:rsidRPr="008B6C40">
              <w:rPr>
                <w:rFonts w:ascii="Arial CE" w:eastAsia="Times New Roman" w:hAnsi="Arial CE" w:cs="Arial CE"/>
                <w:b/>
                <w:bCs/>
                <w:sz w:val="15"/>
                <w:szCs w:val="15"/>
              </w:rPr>
              <w:t>rozpočet</w:t>
            </w:r>
          </w:p>
        </w:tc>
        <w:tc>
          <w:tcPr>
            <w:tcW w:w="1120" w:type="dxa"/>
            <w:tcBorders>
              <w:top w:val="nil"/>
              <w:left w:val="single" w:sz="8" w:space="0" w:color="000000"/>
              <w:bottom w:val="nil"/>
              <w:right w:val="nil"/>
            </w:tcBorders>
            <w:shd w:val="clear" w:color="auto" w:fill="auto"/>
            <w:noWrap/>
            <w:vAlign w:val="bottom"/>
            <w:hideMark/>
          </w:tcPr>
          <w:p w:rsidR="00F658DF" w:rsidRPr="008B6C40" w:rsidRDefault="00F658DF" w:rsidP="00F658DF">
            <w:pPr>
              <w:jc w:val="center"/>
              <w:rPr>
                <w:rFonts w:ascii="Arial CE" w:eastAsia="Times New Roman" w:hAnsi="Arial CE" w:cs="Arial CE"/>
                <w:b/>
                <w:bCs/>
                <w:sz w:val="15"/>
                <w:szCs w:val="15"/>
              </w:rPr>
            </w:pPr>
            <w:r w:rsidRPr="008B6C40">
              <w:rPr>
                <w:rFonts w:ascii="Arial CE" w:eastAsia="Times New Roman" w:hAnsi="Arial CE" w:cs="Arial CE"/>
                <w:b/>
                <w:bCs/>
                <w:sz w:val="15"/>
                <w:szCs w:val="15"/>
              </w:rPr>
              <w:t>transfer</w:t>
            </w:r>
          </w:p>
        </w:tc>
        <w:tc>
          <w:tcPr>
            <w:tcW w:w="1120" w:type="dxa"/>
            <w:tcBorders>
              <w:top w:val="nil"/>
              <w:left w:val="single" w:sz="4" w:space="0" w:color="000000"/>
              <w:bottom w:val="nil"/>
              <w:right w:val="nil"/>
            </w:tcBorders>
            <w:shd w:val="clear" w:color="auto" w:fill="auto"/>
            <w:noWrap/>
            <w:vAlign w:val="bottom"/>
            <w:hideMark/>
          </w:tcPr>
          <w:p w:rsidR="00F658DF" w:rsidRPr="008B6C40" w:rsidRDefault="00F658DF" w:rsidP="00F658DF">
            <w:pPr>
              <w:jc w:val="center"/>
              <w:rPr>
                <w:rFonts w:ascii="Arial CE" w:eastAsia="Times New Roman" w:hAnsi="Arial CE" w:cs="Arial CE"/>
                <w:b/>
                <w:bCs/>
                <w:sz w:val="15"/>
                <w:szCs w:val="15"/>
              </w:rPr>
            </w:pPr>
            <w:r w:rsidRPr="008B6C40">
              <w:rPr>
                <w:rFonts w:ascii="Arial CE" w:eastAsia="Times New Roman" w:hAnsi="Arial CE" w:cs="Arial CE"/>
                <w:b/>
                <w:bCs/>
                <w:sz w:val="15"/>
                <w:szCs w:val="15"/>
              </w:rPr>
              <w:t> </w:t>
            </w:r>
          </w:p>
        </w:tc>
        <w:tc>
          <w:tcPr>
            <w:tcW w:w="906" w:type="dxa"/>
            <w:tcBorders>
              <w:top w:val="nil"/>
              <w:left w:val="single" w:sz="4" w:space="0" w:color="000000"/>
              <w:bottom w:val="nil"/>
              <w:right w:val="single" w:sz="8" w:space="0" w:color="auto"/>
            </w:tcBorders>
            <w:shd w:val="clear" w:color="auto" w:fill="auto"/>
            <w:noWrap/>
            <w:vAlign w:val="bottom"/>
            <w:hideMark/>
          </w:tcPr>
          <w:p w:rsidR="00F658DF" w:rsidRPr="008B6C40" w:rsidRDefault="00F658DF" w:rsidP="00F658DF">
            <w:pPr>
              <w:jc w:val="center"/>
              <w:rPr>
                <w:rFonts w:ascii="Arial CE" w:eastAsia="Times New Roman" w:hAnsi="Arial CE" w:cs="Arial CE"/>
                <w:b/>
                <w:bCs/>
                <w:sz w:val="15"/>
                <w:szCs w:val="15"/>
              </w:rPr>
            </w:pPr>
            <w:proofErr w:type="spellStart"/>
            <w:r w:rsidRPr="008B6C40">
              <w:rPr>
                <w:rFonts w:ascii="Arial CE" w:eastAsia="Times New Roman" w:hAnsi="Arial CE" w:cs="Arial CE"/>
                <w:b/>
                <w:bCs/>
                <w:sz w:val="15"/>
                <w:szCs w:val="15"/>
              </w:rPr>
              <w:t>přij</w:t>
            </w:r>
            <w:proofErr w:type="spellEnd"/>
            <w:r w:rsidRPr="008B6C40">
              <w:rPr>
                <w:rFonts w:ascii="Arial CE" w:eastAsia="Times New Roman" w:hAnsi="Arial CE" w:cs="Arial CE"/>
                <w:b/>
                <w:bCs/>
                <w:sz w:val="15"/>
                <w:szCs w:val="15"/>
              </w:rPr>
              <w:t>. transfer</w:t>
            </w: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r>
      <w:tr w:rsidR="00F658DF" w:rsidRPr="008B6C40" w:rsidTr="00F658DF">
        <w:trPr>
          <w:trHeight w:val="270"/>
        </w:trPr>
        <w:tc>
          <w:tcPr>
            <w:tcW w:w="7103" w:type="dxa"/>
            <w:gridSpan w:val="3"/>
            <w:tcBorders>
              <w:top w:val="single" w:sz="8" w:space="0" w:color="auto"/>
              <w:left w:val="single" w:sz="8" w:space="0" w:color="auto"/>
              <w:bottom w:val="single" w:sz="8" w:space="0" w:color="auto"/>
              <w:right w:val="nil"/>
            </w:tcBorders>
            <w:shd w:val="clear" w:color="000000" w:fill="C0C0C0"/>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Správce: 0006 - 0006 - RNDr. Jana Plamínková</w:t>
            </w:r>
          </w:p>
        </w:tc>
        <w:tc>
          <w:tcPr>
            <w:tcW w:w="1134" w:type="dxa"/>
            <w:tcBorders>
              <w:top w:val="single" w:sz="8" w:space="0" w:color="auto"/>
              <w:left w:val="nil"/>
              <w:bottom w:val="single" w:sz="8" w:space="0" w:color="auto"/>
              <w:right w:val="nil"/>
            </w:tcBorders>
            <w:shd w:val="clear" w:color="000000" w:fill="C0C0C0"/>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 </w:t>
            </w:r>
          </w:p>
        </w:tc>
        <w:tc>
          <w:tcPr>
            <w:tcW w:w="1180" w:type="dxa"/>
            <w:tcBorders>
              <w:top w:val="single" w:sz="8" w:space="0" w:color="auto"/>
              <w:left w:val="nil"/>
              <w:bottom w:val="single" w:sz="8" w:space="0" w:color="auto"/>
              <w:right w:val="nil"/>
            </w:tcBorders>
            <w:shd w:val="clear" w:color="000000" w:fill="C0C0C0"/>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 </w:t>
            </w:r>
          </w:p>
        </w:tc>
        <w:tc>
          <w:tcPr>
            <w:tcW w:w="1056" w:type="dxa"/>
            <w:tcBorders>
              <w:top w:val="single" w:sz="8" w:space="0" w:color="auto"/>
              <w:left w:val="nil"/>
              <w:bottom w:val="single" w:sz="8" w:space="0" w:color="auto"/>
              <w:right w:val="nil"/>
            </w:tcBorders>
            <w:shd w:val="clear" w:color="000000" w:fill="C0C0C0"/>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 </w:t>
            </w:r>
          </w:p>
        </w:tc>
        <w:tc>
          <w:tcPr>
            <w:tcW w:w="1120" w:type="dxa"/>
            <w:tcBorders>
              <w:top w:val="single" w:sz="8" w:space="0" w:color="auto"/>
              <w:left w:val="nil"/>
              <w:bottom w:val="single" w:sz="8" w:space="0" w:color="auto"/>
              <w:right w:val="nil"/>
            </w:tcBorders>
            <w:shd w:val="clear" w:color="000000" w:fill="C0C0C0"/>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 </w:t>
            </w:r>
          </w:p>
        </w:tc>
        <w:tc>
          <w:tcPr>
            <w:tcW w:w="1120" w:type="dxa"/>
            <w:tcBorders>
              <w:top w:val="single" w:sz="8" w:space="0" w:color="auto"/>
              <w:left w:val="nil"/>
              <w:bottom w:val="single" w:sz="8" w:space="0" w:color="auto"/>
              <w:right w:val="nil"/>
            </w:tcBorders>
            <w:shd w:val="clear" w:color="000000" w:fill="C0C0C0"/>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 </w:t>
            </w:r>
          </w:p>
        </w:tc>
        <w:tc>
          <w:tcPr>
            <w:tcW w:w="906" w:type="dxa"/>
            <w:tcBorders>
              <w:top w:val="single" w:sz="8" w:space="0" w:color="auto"/>
              <w:left w:val="nil"/>
              <w:bottom w:val="single" w:sz="8" w:space="0" w:color="auto"/>
              <w:right w:val="single" w:sz="8" w:space="0" w:color="auto"/>
            </w:tcBorders>
            <w:shd w:val="clear" w:color="000000" w:fill="C0C0C0"/>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 </w:t>
            </w: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r>
      <w:tr w:rsidR="00F658DF" w:rsidRPr="008B6C40" w:rsidTr="00F658DF">
        <w:trPr>
          <w:trHeight w:val="210"/>
        </w:trPr>
        <w:tc>
          <w:tcPr>
            <w:tcW w:w="232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HMP-MČ PRAHA 15</w:t>
            </w:r>
          </w:p>
        </w:tc>
        <w:tc>
          <w:tcPr>
            <w:tcW w:w="724" w:type="dxa"/>
            <w:tcBorders>
              <w:top w:val="single" w:sz="4" w:space="0" w:color="auto"/>
              <w:left w:val="nil"/>
              <w:bottom w:val="single" w:sz="4" w:space="0" w:color="auto"/>
              <w:right w:val="single" w:sz="4" w:space="0" w:color="auto"/>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0080083</w:t>
            </w:r>
          </w:p>
        </w:tc>
        <w:tc>
          <w:tcPr>
            <w:tcW w:w="4059" w:type="dxa"/>
            <w:tcBorders>
              <w:top w:val="single" w:sz="4" w:space="0" w:color="auto"/>
              <w:left w:val="nil"/>
              <w:bottom w:val="single" w:sz="4" w:space="0" w:color="auto"/>
              <w:right w:val="single" w:sz="4" w:space="0" w:color="auto"/>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roofErr w:type="spellStart"/>
            <w:r w:rsidRPr="008B6C40">
              <w:rPr>
                <w:rFonts w:ascii="Arial CE" w:eastAsia="Times New Roman" w:hAnsi="Arial CE" w:cs="Arial CE"/>
                <w:b/>
                <w:bCs/>
                <w:sz w:val="15"/>
                <w:szCs w:val="15"/>
              </w:rPr>
              <w:t>Výst.kanalizačního</w:t>
            </w:r>
            <w:proofErr w:type="spellEnd"/>
            <w:r w:rsidRPr="008B6C40">
              <w:rPr>
                <w:rFonts w:ascii="Arial CE" w:eastAsia="Times New Roman" w:hAnsi="Arial CE" w:cs="Arial CE"/>
                <w:b/>
                <w:bCs/>
                <w:sz w:val="15"/>
                <w:szCs w:val="15"/>
              </w:rPr>
              <w:t xml:space="preserve"> řadu v ul. Doupovská</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5 688,80</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5 688,79</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100,00</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5 688,79</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0,00</w:t>
            </w:r>
          </w:p>
        </w:tc>
        <w:tc>
          <w:tcPr>
            <w:tcW w:w="906" w:type="dxa"/>
            <w:tcBorders>
              <w:top w:val="single" w:sz="4" w:space="0" w:color="auto"/>
              <w:left w:val="nil"/>
              <w:bottom w:val="single" w:sz="4" w:space="0" w:color="auto"/>
              <w:right w:val="single" w:sz="8"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0,00</w:t>
            </w: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r>
      <w:tr w:rsidR="00F658DF" w:rsidRPr="008B6C40" w:rsidTr="00F658DF">
        <w:trPr>
          <w:trHeight w:val="270"/>
        </w:trPr>
        <w:tc>
          <w:tcPr>
            <w:tcW w:w="7103" w:type="dxa"/>
            <w:gridSpan w:val="3"/>
            <w:tcBorders>
              <w:top w:val="single" w:sz="8" w:space="0" w:color="auto"/>
              <w:left w:val="single" w:sz="8" w:space="0" w:color="auto"/>
              <w:bottom w:val="single" w:sz="8" w:space="0" w:color="auto"/>
              <w:right w:val="single" w:sz="4" w:space="0" w:color="000000"/>
            </w:tcBorders>
            <w:shd w:val="clear" w:color="000000" w:fill="C0C0C0"/>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Správce: 0006 - 0006 - RNDr. Jana Plamínková celkem</w:t>
            </w:r>
          </w:p>
        </w:tc>
        <w:tc>
          <w:tcPr>
            <w:tcW w:w="1134" w:type="dxa"/>
            <w:tcBorders>
              <w:top w:val="single" w:sz="8" w:space="0" w:color="auto"/>
              <w:left w:val="nil"/>
              <w:bottom w:val="single" w:sz="8" w:space="0" w:color="auto"/>
              <w:right w:val="single" w:sz="4" w:space="0" w:color="auto"/>
            </w:tcBorders>
            <w:shd w:val="clear" w:color="000000" w:fill="C0C0C0"/>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5 688,80</w:t>
            </w:r>
          </w:p>
        </w:tc>
        <w:tc>
          <w:tcPr>
            <w:tcW w:w="1180" w:type="dxa"/>
            <w:tcBorders>
              <w:top w:val="single" w:sz="8" w:space="0" w:color="auto"/>
              <w:left w:val="nil"/>
              <w:bottom w:val="single" w:sz="8" w:space="0" w:color="auto"/>
              <w:right w:val="single" w:sz="4" w:space="0" w:color="auto"/>
            </w:tcBorders>
            <w:shd w:val="clear" w:color="000000" w:fill="C0C0C0"/>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5 688,79</w:t>
            </w:r>
          </w:p>
        </w:tc>
        <w:tc>
          <w:tcPr>
            <w:tcW w:w="1056" w:type="dxa"/>
            <w:tcBorders>
              <w:top w:val="single" w:sz="8" w:space="0" w:color="auto"/>
              <w:left w:val="nil"/>
              <w:bottom w:val="single" w:sz="8" w:space="0" w:color="auto"/>
              <w:right w:val="single" w:sz="4" w:space="0" w:color="auto"/>
            </w:tcBorders>
            <w:shd w:val="clear" w:color="000000" w:fill="C0C0C0"/>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100,00</w:t>
            </w:r>
          </w:p>
        </w:tc>
        <w:tc>
          <w:tcPr>
            <w:tcW w:w="1120" w:type="dxa"/>
            <w:tcBorders>
              <w:top w:val="single" w:sz="8" w:space="0" w:color="auto"/>
              <w:left w:val="nil"/>
              <w:bottom w:val="single" w:sz="8" w:space="0" w:color="auto"/>
              <w:right w:val="single" w:sz="4" w:space="0" w:color="auto"/>
            </w:tcBorders>
            <w:shd w:val="clear" w:color="000000" w:fill="C0C0C0"/>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5 688,79</w:t>
            </w:r>
          </w:p>
        </w:tc>
        <w:tc>
          <w:tcPr>
            <w:tcW w:w="1120" w:type="dxa"/>
            <w:tcBorders>
              <w:top w:val="single" w:sz="8" w:space="0" w:color="auto"/>
              <w:left w:val="nil"/>
              <w:bottom w:val="single" w:sz="8" w:space="0" w:color="auto"/>
              <w:right w:val="single" w:sz="4" w:space="0" w:color="auto"/>
            </w:tcBorders>
            <w:shd w:val="clear" w:color="000000" w:fill="C0C0C0"/>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0,00</w:t>
            </w:r>
          </w:p>
        </w:tc>
        <w:tc>
          <w:tcPr>
            <w:tcW w:w="906" w:type="dxa"/>
            <w:tcBorders>
              <w:top w:val="single" w:sz="8" w:space="0" w:color="auto"/>
              <w:left w:val="nil"/>
              <w:bottom w:val="single" w:sz="8" w:space="0" w:color="auto"/>
              <w:right w:val="single" w:sz="8" w:space="0" w:color="auto"/>
            </w:tcBorders>
            <w:shd w:val="clear" w:color="000000" w:fill="C0C0C0"/>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0,00</w:t>
            </w: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r>
      <w:tr w:rsidR="00F658DF" w:rsidRPr="008B6C40" w:rsidTr="00F658DF">
        <w:trPr>
          <w:trHeight w:val="120"/>
        </w:trPr>
        <w:tc>
          <w:tcPr>
            <w:tcW w:w="2320" w:type="dxa"/>
            <w:tcBorders>
              <w:top w:val="nil"/>
              <w:left w:val="single" w:sz="8" w:space="0" w:color="auto"/>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 </w:t>
            </w:r>
          </w:p>
        </w:tc>
        <w:tc>
          <w:tcPr>
            <w:tcW w:w="724"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4059"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1134"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118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1056"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112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112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06" w:type="dxa"/>
            <w:tcBorders>
              <w:top w:val="nil"/>
              <w:left w:val="nil"/>
              <w:bottom w:val="nil"/>
              <w:right w:val="single" w:sz="8" w:space="0" w:color="auto"/>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 </w:t>
            </w: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r>
      <w:tr w:rsidR="00F658DF" w:rsidRPr="008B6C40" w:rsidTr="00F658DF">
        <w:trPr>
          <w:trHeight w:val="210"/>
        </w:trPr>
        <w:tc>
          <w:tcPr>
            <w:tcW w:w="2320" w:type="dxa"/>
            <w:tcBorders>
              <w:top w:val="single" w:sz="8" w:space="0" w:color="auto"/>
              <w:left w:val="single" w:sz="8" w:space="0" w:color="auto"/>
              <w:bottom w:val="single" w:sz="8" w:space="0" w:color="auto"/>
              <w:right w:val="nil"/>
            </w:tcBorders>
            <w:shd w:val="clear" w:color="000000" w:fill="C0C0C0"/>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Celkem kapitola 01</w:t>
            </w:r>
          </w:p>
        </w:tc>
        <w:tc>
          <w:tcPr>
            <w:tcW w:w="724" w:type="dxa"/>
            <w:tcBorders>
              <w:top w:val="single" w:sz="8" w:space="0" w:color="auto"/>
              <w:left w:val="nil"/>
              <w:bottom w:val="single" w:sz="8" w:space="0" w:color="auto"/>
              <w:right w:val="nil"/>
            </w:tcBorders>
            <w:shd w:val="clear" w:color="000000" w:fill="C0C0C0"/>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 </w:t>
            </w:r>
          </w:p>
        </w:tc>
        <w:tc>
          <w:tcPr>
            <w:tcW w:w="4059" w:type="dxa"/>
            <w:tcBorders>
              <w:top w:val="single" w:sz="8" w:space="0" w:color="auto"/>
              <w:left w:val="nil"/>
              <w:bottom w:val="single" w:sz="8" w:space="0" w:color="auto"/>
              <w:right w:val="nil"/>
            </w:tcBorders>
            <w:shd w:val="clear" w:color="000000" w:fill="C0C0C0"/>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 </w:t>
            </w:r>
          </w:p>
        </w:tc>
        <w:tc>
          <w:tcPr>
            <w:tcW w:w="1134" w:type="dxa"/>
            <w:tcBorders>
              <w:top w:val="single" w:sz="8" w:space="0" w:color="auto"/>
              <w:left w:val="single" w:sz="4" w:space="0" w:color="auto"/>
              <w:bottom w:val="single" w:sz="8" w:space="0" w:color="auto"/>
              <w:right w:val="nil"/>
            </w:tcBorders>
            <w:shd w:val="clear" w:color="000000" w:fill="C0C0C0"/>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5 688,80</w:t>
            </w:r>
          </w:p>
        </w:tc>
        <w:tc>
          <w:tcPr>
            <w:tcW w:w="1180" w:type="dxa"/>
            <w:tcBorders>
              <w:top w:val="single" w:sz="8" w:space="0" w:color="auto"/>
              <w:left w:val="single" w:sz="4" w:space="0" w:color="auto"/>
              <w:bottom w:val="single" w:sz="8" w:space="0" w:color="auto"/>
              <w:right w:val="nil"/>
            </w:tcBorders>
            <w:shd w:val="clear" w:color="000000" w:fill="C0C0C0"/>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5 688,79</w:t>
            </w:r>
          </w:p>
        </w:tc>
        <w:tc>
          <w:tcPr>
            <w:tcW w:w="1056" w:type="dxa"/>
            <w:tcBorders>
              <w:top w:val="single" w:sz="8" w:space="0" w:color="auto"/>
              <w:left w:val="single" w:sz="4" w:space="0" w:color="auto"/>
              <w:bottom w:val="single" w:sz="8" w:space="0" w:color="auto"/>
              <w:right w:val="nil"/>
            </w:tcBorders>
            <w:shd w:val="clear" w:color="000000" w:fill="C0C0C0"/>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100,00</w:t>
            </w:r>
          </w:p>
        </w:tc>
        <w:tc>
          <w:tcPr>
            <w:tcW w:w="1120" w:type="dxa"/>
            <w:tcBorders>
              <w:top w:val="single" w:sz="8" w:space="0" w:color="auto"/>
              <w:left w:val="single" w:sz="4" w:space="0" w:color="auto"/>
              <w:bottom w:val="single" w:sz="8" w:space="0" w:color="auto"/>
              <w:right w:val="nil"/>
            </w:tcBorders>
            <w:shd w:val="clear" w:color="000000" w:fill="C0C0C0"/>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5 688,79</w:t>
            </w:r>
          </w:p>
        </w:tc>
        <w:tc>
          <w:tcPr>
            <w:tcW w:w="1120" w:type="dxa"/>
            <w:tcBorders>
              <w:top w:val="single" w:sz="8" w:space="0" w:color="auto"/>
              <w:left w:val="single" w:sz="4" w:space="0" w:color="auto"/>
              <w:bottom w:val="single" w:sz="8" w:space="0" w:color="auto"/>
              <w:right w:val="nil"/>
            </w:tcBorders>
            <w:shd w:val="clear" w:color="000000" w:fill="C0C0C0"/>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0,00</w:t>
            </w:r>
          </w:p>
        </w:tc>
        <w:tc>
          <w:tcPr>
            <w:tcW w:w="906" w:type="dxa"/>
            <w:tcBorders>
              <w:top w:val="single" w:sz="8" w:space="0" w:color="auto"/>
              <w:left w:val="single" w:sz="4" w:space="0" w:color="auto"/>
              <w:bottom w:val="single" w:sz="8" w:space="0" w:color="auto"/>
              <w:right w:val="single" w:sz="8" w:space="0" w:color="auto"/>
            </w:tcBorders>
            <w:shd w:val="clear" w:color="000000" w:fill="C0C0C0"/>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0,00</w:t>
            </w: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r>
    </w:tbl>
    <w:p w:rsidR="007F74CB" w:rsidRDefault="007F74CB" w:rsidP="00877253">
      <w:pPr>
        <w:jc w:val="both"/>
      </w:pPr>
    </w:p>
    <w:p w:rsidR="00F64B47" w:rsidRDefault="00F64B47" w:rsidP="00877253">
      <w:pPr>
        <w:jc w:val="both"/>
      </w:pPr>
    </w:p>
    <w:tbl>
      <w:tblPr>
        <w:tblW w:w="17459" w:type="dxa"/>
        <w:tblInd w:w="55" w:type="dxa"/>
        <w:tblCellMar>
          <w:left w:w="70" w:type="dxa"/>
          <w:right w:w="70" w:type="dxa"/>
        </w:tblCellMar>
        <w:tblLook w:val="04A0" w:firstRow="1" w:lastRow="0" w:firstColumn="1" w:lastColumn="0" w:noHBand="0" w:noVBand="1"/>
      </w:tblPr>
      <w:tblGrid>
        <w:gridCol w:w="2320"/>
        <w:gridCol w:w="724"/>
        <w:gridCol w:w="4059"/>
        <w:gridCol w:w="1134"/>
        <w:gridCol w:w="1180"/>
        <w:gridCol w:w="1056"/>
        <w:gridCol w:w="1120"/>
        <w:gridCol w:w="1120"/>
        <w:gridCol w:w="906"/>
        <w:gridCol w:w="960"/>
        <w:gridCol w:w="960"/>
        <w:gridCol w:w="960"/>
        <w:gridCol w:w="960"/>
      </w:tblGrid>
      <w:tr w:rsidR="00F658DF" w:rsidRPr="008B6C40" w:rsidTr="00F658DF">
        <w:trPr>
          <w:trHeight w:val="210"/>
        </w:trPr>
        <w:tc>
          <w:tcPr>
            <w:tcW w:w="3044" w:type="dxa"/>
            <w:gridSpan w:val="2"/>
            <w:tcBorders>
              <w:top w:val="single" w:sz="8" w:space="0" w:color="auto"/>
              <w:left w:val="single" w:sz="8" w:space="0" w:color="auto"/>
              <w:bottom w:val="single" w:sz="8" w:space="0" w:color="auto"/>
              <w:right w:val="nil"/>
            </w:tcBorders>
            <w:shd w:val="clear" w:color="000000" w:fill="C0C0C0"/>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 xml:space="preserve">Kapitola: 02 - Městská </w:t>
            </w:r>
            <w:proofErr w:type="spellStart"/>
            <w:r w:rsidRPr="008B6C40">
              <w:rPr>
                <w:rFonts w:ascii="Arial CE" w:eastAsia="Times New Roman" w:hAnsi="Arial CE" w:cs="Arial CE"/>
                <w:b/>
                <w:bCs/>
                <w:sz w:val="15"/>
                <w:szCs w:val="15"/>
              </w:rPr>
              <w:t>infrastuktura</w:t>
            </w:r>
            <w:proofErr w:type="spellEnd"/>
          </w:p>
        </w:tc>
        <w:tc>
          <w:tcPr>
            <w:tcW w:w="4059" w:type="dxa"/>
            <w:tcBorders>
              <w:top w:val="single" w:sz="8" w:space="0" w:color="auto"/>
              <w:left w:val="nil"/>
              <w:bottom w:val="single" w:sz="8" w:space="0" w:color="auto"/>
              <w:right w:val="nil"/>
            </w:tcBorders>
            <w:shd w:val="clear" w:color="000000" w:fill="C0C0C0"/>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 </w:t>
            </w:r>
          </w:p>
        </w:tc>
        <w:tc>
          <w:tcPr>
            <w:tcW w:w="1134" w:type="dxa"/>
            <w:tcBorders>
              <w:top w:val="single" w:sz="8" w:space="0" w:color="auto"/>
              <w:left w:val="nil"/>
              <w:bottom w:val="single" w:sz="8" w:space="0" w:color="auto"/>
              <w:right w:val="nil"/>
            </w:tcBorders>
            <w:shd w:val="clear" w:color="000000" w:fill="C0C0C0"/>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 </w:t>
            </w:r>
          </w:p>
        </w:tc>
        <w:tc>
          <w:tcPr>
            <w:tcW w:w="1180" w:type="dxa"/>
            <w:tcBorders>
              <w:top w:val="single" w:sz="8" w:space="0" w:color="auto"/>
              <w:left w:val="nil"/>
              <w:bottom w:val="single" w:sz="8" w:space="0" w:color="auto"/>
              <w:right w:val="nil"/>
            </w:tcBorders>
            <w:shd w:val="clear" w:color="000000" w:fill="C0C0C0"/>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 </w:t>
            </w:r>
          </w:p>
        </w:tc>
        <w:tc>
          <w:tcPr>
            <w:tcW w:w="1056" w:type="dxa"/>
            <w:tcBorders>
              <w:top w:val="single" w:sz="8" w:space="0" w:color="auto"/>
              <w:left w:val="nil"/>
              <w:bottom w:val="single" w:sz="8" w:space="0" w:color="auto"/>
              <w:right w:val="nil"/>
            </w:tcBorders>
            <w:shd w:val="clear" w:color="000000" w:fill="C0C0C0"/>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 </w:t>
            </w:r>
          </w:p>
        </w:tc>
        <w:tc>
          <w:tcPr>
            <w:tcW w:w="1120" w:type="dxa"/>
            <w:tcBorders>
              <w:top w:val="single" w:sz="8" w:space="0" w:color="auto"/>
              <w:left w:val="nil"/>
              <w:bottom w:val="single" w:sz="8" w:space="0" w:color="auto"/>
              <w:right w:val="nil"/>
            </w:tcBorders>
            <w:shd w:val="clear" w:color="000000" w:fill="C0C0C0"/>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 </w:t>
            </w:r>
          </w:p>
        </w:tc>
        <w:tc>
          <w:tcPr>
            <w:tcW w:w="1120" w:type="dxa"/>
            <w:tcBorders>
              <w:top w:val="single" w:sz="8" w:space="0" w:color="auto"/>
              <w:left w:val="nil"/>
              <w:bottom w:val="single" w:sz="8" w:space="0" w:color="auto"/>
              <w:right w:val="nil"/>
            </w:tcBorders>
            <w:shd w:val="clear" w:color="000000" w:fill="C0C0C0"/>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 </w:t>
            </w:r>
          </w:p>
        </w:tc>
        <w:tc>
          <w:tcPr>
            <w:tcW w:w="906" w:type="dxa"/>
            <w:tcBorders>
              <w:top w:val="single" w:sz="8" w:space="0" w:color="auto"/>
              <w:left w:val="nil"/>
              <w:bottom w:val="single" w:sz="8" w:space="0" w:color="auto"/>
              <w:right w:val="single" w:sz="8" w:space="0" w:color="auto"/>
            </w:tcBorders>
            <w:shd w:val="clear" w:color="000000" w:fill="C0C0C0"/>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 </w:t>
            </w: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r>
      <w:tr w:rsidR="00F658DF" w:rsidRPr="008B6C40" w:rsidTr="00F658DF">
        <w:trPr>
          <w:trHeight w:val="165"/>
        </w:trPr>
        <w:tc>
          <w:tcPr>
            <w:tcW w:w="2320" w:type="dxa"/>
            <w:tcBorders>
              <w:top w:val="nil"/>
              <w:left w:val="single" w:sz="8" w:space="0" w:color="auto"/>
              <w:bottom w:val="single" w:sz="8" w:space="0" w:color="auto"/>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Kapitálové výdaje</w:t>
            </w:r>
          </w:p>
        </w:tc>
        <w:tc>
          <w:tcPr>
            <w:tcW w:w="724" w:type="dxa"/>
            <w:tcBorders>
              <w:top w:val="nil"/>
              <w:left w:val="nil"/>
              <w:bottom w:val="single" w:sz="8" w:space="0" w:color="auto"/>
              <w:right w:val="nil"/>
            </w:tcBorders>
            <w:shd w:val="clear" w:color="auto" w:fill="auto"/>
            <w:noWrap/>
            <w:vAlign w:val="bottom"/>
            <w:hideMark/>
          </w:tcPr>
          <w:p w:rsidR="00F658DF" w:rsidRPr="008B6C40" w:rsidRDefault="00F658DF" w:rsidP="00F658DF">
            <w:pPr>
              <w:jc w:val="center"/>
              <w:rPr>
                <w:rFonts w:ascii="Arial CE" w:eastAsia="Times New Roman" w:hAnsi="Arial CE" w:cs="Arial CE"/>
                <w:b/>
                <w:bCs/>
                <w:sz w:val="15"/>
                <w:szCs w:val="15"/>
              </w:rPr>
            </w:pPr>
            <w:r w:rsidRPr="008B6C40">
              <w:rPr>
                <w:rFonts w:ascii="Arial CE" w:eastAsia="Times New Roman" w:hAnsi="Arial CE" w:cs="Arial CE"/>
                <w:b/>
                <w:bCs/>
                <w:sz w:val="15"/>
                <w:szCs w:val="15"/>
              </w:rPr>
              <w:t> </w:t>
            </w:r>
          </w:p>
        </w:tc>
        <w:tc>
          <w:tcPr>
            <w:tcW w:w="4059" w:type="dxa"/>
            <w:tcBorders>
              <w:top w:val="nil"/>
              <w:left w:val="single" w:sz="8" w:space="0" w:color="auto"/>
              <w:bottom w:val="single" w:sz="8" w:space="0" w:color="auto"/>
              <w:right w:val="nil"/>
            </w:tcBorders>
            <w:shd w:val="clear" w:color="auto" w:fill="auto"/>
            <w:noWrap/>
            <w:vAlign w:val="bottom"/>
            <w:hideMark/>
          </w:tcPr>
          <w:p w:rsidR="00F658DF" w:rsidRPr="008B6C40" w:rsidRDefault="00F658DF" w:rsidP="00F658DF">
            <w:pPr>
              <w:jc w:val="center"/>
              <w:rPr>
                <w:rFonts w:ascii="Arial CE" w:eastAsia="Times New Roman" w:hAnsi="Arial CE" w:cs="Arial CE"/>
                <w:b/>
                <w:bCs/>
                <w:sz w:val="15"/>
                <w:szCs w:val="15"/>
              </w:rPr>
            </w:pPr>
            <w:r w:rsidRPr="008B6C40">
              <w:rPr>
                <w:rFonts w:ascii="Arial CE" w:eastAsia="Times New Roman" w:hAnsi="Arial CE" w:cs="Arial CE"/>
                <w:b/>
                <w:bCs/>
                <w:sz w:val="15"/>
                <w:szCs w:val="15"/>
              </w:rPr>
              <w:t> </w:t>
            </w:r>
          </w:p>
        </w:tc>
        <w:tc>
          <w:tcPr>
            <w:tcW w:w="3370"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F658DF" w:rsidRPr="008B6C40" w:rsidRDefault="00F658DF" w:rsidP="00F658DF">
            <w:pPr>
              <w:jc w:val="center"/>
              <w:rPr>
                <w:rFonts w:ascii="Arial CE" w:eastAsia="Times New Roman" w:hAnsi="Arial CE" w:cs="Arial CE"/>
                <w:b/>
                <w:bCs/>
                <w:sz w:val="15"/>
                <w:szCs w:val="15"/>
              </w:rPr>
            </w:pPr>
            <w:proofErr w:type="spellStart"/>
            <w:r w:rsidRPr="008B6C40">
              <w:rPr>
                <w:rFonts w:ascii="Arial CE" w:eastAsia="Times New Roman" w:hAnsi="Arial CE" w:cs="Arial CE"/>
                <w:b/>
                <w:bCs/>
                <w:sz w:val="15"/>
                <w:szCs w:val="15"/>
              </w:rPr>
              <w:t>Vl</w:t>
            </w:r>
            <w:proofErr w:type="spellEnd"/>
            <w:r w:rsidRPr="008B6C40">
              <w:rPr>
                <w:rFonts w:ascii="Arial CE" w:eastAsia="Times New Roman" w:hAnsi="Arial CE" w:cs="Arial CE"/>
                <w:b/>
                <w:bCs/>
                <w:sz w:val="15"/>
                <w:szCs w:val="15"/>
              </w:rPr>
              <w:t>. HMP - poskytnuté transfery</w:t>
            </w:r>
          </w:p>
        </w:tc>
        <w:tc>
          <w:tcPr>
            <w:tcW w:w="3146" w:type="dxa"/>
            <w:gridSpan w:val="3"/>
            <w:tcBorders>
              <w:top w:val="single" w:sz="8" w:space="0" w:color="auto"/>
              <w:left w:val="nil"/>
              <w:bottom w:val="single" w:sz="8" w:space="0" w:color="auto"/>
              <w:right w:val="single" w:sz="8" w:space="0" w:color="000000"/>
            </w:tcBorders>
            <w:shd w:val="clear" w:color="auto" w:fill="auto"/>
            <w:noWrap/>
            <w:vAlign w:val="bottom"/>
            <w:hideMark/>
          </w:tcPr>
          <w:p w:rsidR="00F658DF" w:rsidRPr="008B6C40" w:rsidRDefault="00F658DF" w:rsidP="00F658DF">
            <w:pPr>
              <w:jc w:val="center"/>
              <w:rPr>
                <w:rFonts w:ascii="Arial CE" w:eastAsia="Times New Roman" w:hAnsi="Arial CE" w:cs="Arial CE"/>
                <w:b/>
                <w:bCs/>
                <w:sz w:val="15"/>
                <w:szCs w:val="15"/>
              </w:rPr>
            </w:pPr>
            <w:r w:rsidRPr="008B6C40">
              <w:rPr>
                <w:rFonts w:ascii="Arial CE" w:eastAsia="Times New Roman" w:hAnsi="Arial CE" w:cs="Arial CE"/>
                <w:b/>
                <w:bCs/>
                <w:sz w:val="15"/>
                <w:szCs w:val="15"/>
              </w:rPr>
              <w:t>MČ HMP</w:t>
            </w: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r>
      <w:tr w:rsidR="00F658DF" w:rsidRPr="008B6C40" w:rsidTr="00F658DF">
        <w:trPr>
          <w:trHeight w:val="165"/>
        </w:trPr>
        <w:tc>
          <w:tcPr>
            <w:tcW w:w="2320" w:type="dxa"/>
            <w:tcBorders>
              <w:top w:val="nil"/>
              <w:left w:val="single" w:sz="8" w:space="0" w:color="auto"/>
              <w:bottom w:val="single" w:sz="8" w:space="0" w:color="auto"/>
              <w:right w:val="nil"/>
            </w:tcBorders>
            <w:shd w:val="clear" w:color="auto" w:fill="auto"/>
            <w:noWrap/>
            <w:vAlign w:val="bottom"/>
            <w:hideMark/>
          </w:tcPr>
          <w:p w:rsidR="00F658DF" w:rsidRPr="008B6C40" w:rsidRDefault="00F658DF" w:rsidP="00F658DF">
            <w:pPr>
              <w:jc w:val="center"/>
              <w:rPr>
                <w:rFonts w:ascii="Arial CE" w:eastAsia="Times New Roman" w:hAnsi="Arial CE" w:cs="Arial CE"/>
                <w:b/>
                <w:bCs/>
                <w:sz w:val="15"/>
                <w:szCs w:val="15"/>
              </w:rPr>
            </w:pPr>
            <w:r w:rsidRPr="008B6C40">
              <w:rPr>
                <w:rFonts w:ascii="Arial CE" w:eastAsia="Times New Roman" w:hAnsi="Arial CE" w:cs="Arial CE"/>
                <w:b/>
                <w:bCs/>
                <w:sz w:val="15"/>
                <w:szCs w:val="15"/>
              </w:rPr>
              <w:t> </w:t>
            </w:r>
          </w:p>
        </w:tc>
        <w:tc>
          <w:tcPr>
            <w:tcW w:w="724" w:type="dxa"/>
            <w:tcBorders>
              <w:top w:val="nil"/>
              <w:left w:val="nil"/>
              <w:bottom w:val="single" w:sz="8" w:space="0" w:color="auto"/>
              <w:right w:val="nil"/>
            </w:tcBorders>
            <w:shd w:val="clear" w:color="auto" w:fill="auto"/>
            <w:noWrap/>
            <w:vAlign w:val="bottom"/>
            <w:hideMark/>
          </w:tcPr>
          <w:p w:rsidR="00F658DF" w:rsidRPr="008B6C40" w:rsidRDefault="00F658DF" w:rsidP="00F658DF">
            <w:pPr>
              <w:jc w:val="center"/>
              <w:rPr>
                <w:rFonts w:ascii="Arial CE" w:eastAsia="Times New Roman" w:hAnsi="Arial CE" w:cs="Arial CE"/>
                <w:b/>
                <w:bCs/>
                <w:sz w:val="15"/>
                <w:szCs w:val="15"/>
              </w:rPr>
            </w:pPr>
            <w:r w:rsidRPr="008B6C40">
              <w:rPr>
                <w:rFonts w:ascii="Arial CE" w:eastAsia="Times New Roman" w:hAnsi="Arial CE" w:cs="Arial CE"/>
                <w:b/>
                <w:bCs/>
                <w:sz w:val="15"/>
                <w:szCs w:val="15"/>
              </w:rPr>
              <w:t> </w:t>
            </w:r>
          </w:p>
        </w:tc>
        <w:tc>
          <w:tcPr>
            <w:tcW w:w="4059" w:type="dxa"/>
            <w:tcBorders>
              <w:top w:val="nil"/>
              <w:left w:val="nil"/>
              <w:bottom w:val="single" w:sz="8" w:space="0" w:color="auto"/>
              <w:right w:val="nil"/>
            </w:tcBorders>
            <w:shd w:val="clear" w:color="auto" w:fill="auto"/>
            <w:noWrap/>
            <w:vAlign w:val="bottom"/>
            <w:hideMark/>
          </w:tcPr>
          <w:p w:rsidR="00F658DF" w:rsidRPr="008B6C40" w:rsidRDefault="00F658DF" w:rsidP="00F658DF">
            <w:pPr>
              <w:jc w:val="center"/>
              <w:rPr>
                <w:rFonts w:ascii="Arial CE" w:eastAsia="Times New Roman" w:hAnsi="Arial CE" w:cs="Arial CE"/>
                <w:b/>
                <w:bCs/>
                <w:sz w:val="15"/>
                <w:szCs w:val="15"/>
              </w:rPr>
            </w:pPr>
            <w:r w:rsidRPr="008B6C40">
              <w:rPr>
                <w:rFonts w:ascii="Arial CE" w:eastAsia="Times New Roman" w:hAnsi="Arial CE" w:cs="Arial CE"/>
                <w:b/>
                <w:bCs/>
                <w:sz w:val="15"/>
                <w:szCs w:val="15"/>
              </w:rPr>
              <w:t> </w:t>
            </w:r>
          </w:p>
        </w:tc>
        <w:tc>
          <w:tcPr>
            <w:tcW w:w="6516" w:type="dxa"/>
            <w:gridSpan w:val="6"/>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F658DF" w:rsidRPr="008B6C40" w:rsidRDefault="00F658DF" w:rsidP="00F658DF">
            <w:pPr>
              <w:jc w:val="center"/>
              <w:rPr>
                <w:rFonts w:ascii="Arial CE" w:eastAsia="Times New Roman" w:hAnsi="Arial CE" w:cs="Arial CE"/>
                <w:b/>
                <w:bCs/>
                <w:sz w:val="15"/>
                <w:szCs w:val="15"/>
              </w:rPr>
            </w:pPr>
            <w:r w:rsidRPr="008B6C40">
              <w:rPr>
                <w:rFonts w:ascii="Arial CE" w:eastAsia="Times New Roman" w:hAnsi="Arial CE" w:cs="Arial CE"/>
                <w:b/>
                <w:bCs/>
                <w:sz w:val="15"/>
                <w:szCs w:val="15"/>
              </w:rPr>
              <w:t>ÚZ 84 - zdroje HMP</w:t>
            </w: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r>
      <w:tr w:rsidR="00F658DF" w:rsidRPr="008B6C40" w:rsidTr="00F658DF">
        <w:trPr>
          <w:trHeight w:val="165"/>
        </w:trPr>
        <w:tc>
          <w:tcPr>
            <w:tcW w:w="2320" w:type="dxa"/>
            <w:tcBorders>
              <w:top w:val="nil"/>
              <w:left w:val="single" w:sz="8" w:space="0" w:color="auto"/>
              <w:bottom w:val="nil"/>
              <w:right w:val="nil"/>
            </w:tcBorders>
            <w:shd w:val="clear" w:color="auto" w:fill="auto"/>
            <w:noWrap/>
            <w:vAlign w:val="bottom"/>
            <w:hideMark/>
          </w:tcPr>
          <w:p w:rsidR="00F658DF" w:rsidRPr="008B6C40" w:rsidRDefault="00F658DF" w:rsidP="00F658DF">
            <w:pPr>
              <w:jc w:val="center"/>
              <w:rPr>
                <w:rFonts w:ascii="Arial CE" w:eastAsia="Times New Roman" w:hAnsi="Arial CE" w:cs="Arial CE"/>
                <w:b/>
                <w:bCs/>
                <w:sz w:val="15"/>
                <w:szCs w:val="15"/>
              </w:rPr>
            </w:pPr>
            <w:r w:rsidRPr="008B6C40">
              <w:rPr>
                <w:rFonts w:ascii="Arial CE" w:eastAsia="Times New Roman" w:hAnsi="Arial CE" w:cs="Arial CE"/>
                <w:b/>
                <w:bCs/>
                <w:sz w:val="15"/>
                <w:szCs w:val="15"/>
              </w:rPr>
              <w:t>Městská část</w:t>
            </w:r>
          </w:p>
        </w:tc>
        <w:tc>
          <w:tcPr>
            <w:tcW w:w="724" w:type="dxa"/>
            <w:tcBorders>
              <w:top w:val="nil"/>
              <w:left w:val="single" w:sz="4" w:space="0" w:color="000000"/>
              <w:bottom w:val="nil"/>
              <w:right w:val="nil"/>
            </w:tcBorders>
            <w:shd w:val="clear" w:color="auto" w:fill="auto"/>
            <w:noWrap/>
            <w:vAlign w:val="bottom"/>
            <w:hideMark/>
          </w:tcPr>
          <w:p w:rsidR="00F658DF" w:rsidRPr="008B6C40" w:rsidRDefault="00F658DF" w:rsidP="00F658DF">
            <w:pPr>
              <w:jc w:val="center"/>
              <w:rPr>
                <w:rFonts w:ascii="Arial CE" w:eastAsia="Times New Roman" w:hAnsi="Arial CE" w:cs="Arial CE"/>
                <w:b/>
                <w:bCs/>
                <w:sz w:val="15"/>
                <w:szCs w:val="15"/>
              </w:rPr>
            </w:pPr>
            <w:r w:rsidRPr="008B6C40">
              <w:rPr>
                <w:rFonts w:ascii="Arial CE" w:eastAsia="Times New Roman" w:hAnsi="Arial CE" w:cs="Arial CE"/>
                <w:b/>
                <w:bCs/>
                <w:sz w:val="15"/>
                <w:szCs w:val="15"/>
              </w:rPr>
              <w:t>Číslo</w:t>
            </w:r>
          </w:p>
        </w:tc>
        <w:tc>
          <w:tcPr>
            <w:tcW w:w="4059" w:type="dxa"/>
            <w:tcBorders>
              <w:top w:val="nil"/>
              <w:left w:val="single" w:sz="4" w:space="0" w:color="000000"/>
              <w:bottom w:val="nil"/>
              <w:right w:val="nil"/>
            </w:tcBorders>
            <w:shd w:val="clear" w:color="auto" w:fill="auto"/>
            <w:noWrap/>
            <w:vAlign w:val="bottom"/>
            <w:hideMark/>
          </w:tcPr>
          <w:p w:rsidR="00F658DF" w:rsidRPr="008B6C40" w:rsidRDefault="00F658DF" w:rsidP="00F658DF">
            <w:pPr>
              <w:jc w:val="center"/>
              <w:rPr>
                <w:rFonts w:ascii="Arial CE" w:eastAsia="Times New Roman" w:hAnsi="Arial CE" w:cs="Arial CE"/>
                <w:b/>
                <w:bCs/>
                <w:sz w:val="15"/>
                <w:szCs w:val="15"/>
              </w:rPr>
            </w:pPr>
            <w:r w:rsidRPr="008B6C40">
              <w:rPr>
                <w:rFonts w:ascii="Arial CE" w:eastAsia="Times New Roman" w:hAnsi="Arial CE" w:cs="Arial CE"/>
                <w:b/>
                <w:bCs/>
                <w:sz w:val="15"/>
                <w:szCs w:val="15"/>
              </w:rPr>
              <w:t>Název akce</w:t>
            </w:r>
          </w:p>
        </w:tc>
        <w:tc>
          <w:tcPr>
            <w:tcW w:w="1134" w:type="dxa"/>
            <w:tcBorders>
              <w:top w:val="nil"/>
              <w:left w:val="single" w:sz="8" w:space="0" w:color="000000"/>
              <w:bottom w:val="nil"/>
              <w:right w:val="nil"/>
            </w:tcBorders>
            <w:shd w:val="clear" w:color="auto" w:fill="auto"/>
            <w:noWrap/>
            <w:vAlign w:val="bottom"/>
            <w:hideMark/>
          </w:tcPr>
          <w:p w:rsidR="00F658DF" w:rsidRPr="008B6C40" w:rsidRDefault="00F658DF" w:rsidP="00F658DF">
            <w:pPr>
              <w:jc w:val="center"/>
              <w:rPr>
                <w:rFonts w:ascii="Arial CE" w:eastAsia="Times New Roman" w:hAnsi="Arial CE" w:cs="Arial CE"/>
                <w:b/>
                <w:bCs/>
                <w:sz w:val="15"/>
                <w:szCs w:val="15"/>
              </w:rPr>
            </w:pPr>
            <w:r w:rsidRPr="008B6C40">
              <w:rPr>
                <w:rFonts w:ascii="Arial CE" w:eastAsia="Times New Roman" w:hAnsi="Arial CE" w:cs="Arial CE"/>
                <w:b/>
                <w:bCs/>
                <w:sz w:val="15"/>
                <w:szCs w:val="15"/>
              </w:rPr>
              <w:t>Rozpočet</w:t>
            </w:r>
          </w:p>
        </w:tc>
        <w:tc>
          <w:tcPr>
            <w:tcW w:w="1180" w:type="dxa"/>
            <w:tcBorders>
              <w:top w:val="nil"/>
              <w:left w:val="single" w:sz="4" w:space="0" w:color="000000"/>
              <w:bottom w:val="nil"/>
              <w:right w:val="nil"/>
            </w:tcBorders>
            <w:shd w:val="clear" w:color="auto" w:fill="auto"/>
            <w:noWrap/>
            <w:vAlign w:val="bottom"/>
            <w:hideMark/>
          </w:tcPr>
          <w:p w:rsidR="00F658DF" w:rsidRPr="008B6C40" w:rsidRDefault="00F658DF" w:rsidP="00F658DF">
            <w:pPr>
              <w:jc w:val="center"/>
              <w:rPr>
                <w:rFonts w:ascii="Arial CE" w:eastAsia="Times New Roman" w:hAnsi="Arial CE" w:cs="Arial CE"/>
                <w:b/>
                <w:bCs/>
                <w:sz w:val="15"/>
                <w:szCs w:val="15"/>
              </w:rPr>
            </w:pPr>
            <w:r w:rsidRPr="008B6C40">
              <w:rPr>
                <w:rFonts w:ascii="Arial CE" w:eastAsia="Times New Roman" w:hAnsi="Arial CE" w:cs="Arial CE"/>
                <w:b/>
                <w:bCs/>
                <w:sz w:val="15"/>
                <w:szCs w:val="15"/>
              </w:rPr>
              <w:t>Poskytnutý</w:t>
            </w:r>
          </w:p>
        </w:tc>
        <w:tc>
          <w:tcPr>
            <w:tcW w:w="1056" w:type="dxa"/>
            <w:tcBorders>
              <w:top w:val="nil"/>
              <w:left w:val="single" w:sz="4" w:space="0" w:color="000000"/>
              <w:bottom w:val="nil"/>
              <w:right w:val="nil"/>
            </w:tcBorders>
            <w:shd w:val="clear" w:color="auto" w:fill="auto"/>
            <w:noWrap/>
            <w:vAlign w:val="bottom"/>
            <w:hideMark/>
          </w:tcPr>
          <w:p w:rsidR="00F658DF" w:rsidRPr="008B6C40" w:rsidRDefault="00F658DF" w:rsidP="00F658DF">
            <w:pPr>
              <w:jc w:val="center"/>
              <w:rPr>
                <w:rFonts w:ascii="Arial CE" w:eastAsia="Times New Roman" w:hAnsi="Arial CE" w:cs="Arial CE"/>
                <w:b/>
                <w:bCs/>
                <w:sz w:val="15"/>
                <w:szCs w:val="15"/>
              </w:rPr>
            </w:pPr>
            <w:r w:rsidRPr="008B6C40">
              <w:rPr>
                <w:rFonts w:ascii="Arial CE" w:eastAsia="Times New Roman" w:hAnsi="Arial CE" w:cs="Arial CE"/>
                <w:b/>
                <w:bCs/>
                <w:sz w:val="15"/>
                <w:szCs w:val="15"/>
              </w:rPr>
              <w:t>% poskytnuto/</w:t>
            </w:r>
          </w:p>
        </w:tc>
        <w:tc>
          <w:tcPr>
            <w:tcW w:w="1120" w:type="dxa"/>
            <w:tcBorders>
              <w:top w:val="nil"/>
              <w:left w:val="single" w:sz="8" w:space="0" w:color="000000"/>
              <w:bottom w:val="nil"/>
              <w:right w:val="nil"/>
            </w:tcBorders>
            <w:shd w:val="clear" w:color="auto" w:fill="auto"/>
            <w:noWrap/>
            <w:vAlign w:val="bottom"/>
            <w:hideMark/>
          </w:tcPr>
          <w:p w:rsidR="00F658DF" w:rsidRPr="008B6C40" w:rsidRDefault="00F658DF" w:rsidP="00F658DF">
            <w:pPr>
              <w:jc w:val="center"/>
              <w:rPr>
                <w:rFonts w:ascii="Arial CE" w:eastAsia="Times New Roman" w:hAnsi="Arial CE" w:cs="Arial CE"/>
                <w:b/>
                <w:bCs/>
                <w:sz w:val="15"/>
                <w:szCs w:val="15"/>
              </w:rPr>
            </w:pPr>
            <w:r w:rsidRPr="008B6C40">
              <w:rPr>
                <w:rFonts w:ascii="Arial CE" w:eastAsia="Times New Roman" w:hAnsi="Arial CE" w:cs="Arial CE"/>
                <w:b/>
                <w:bCs/>
                <w:sz w:val="15"/>
                <w:szCs w:val="15"/>
              </w:rPr>
              <w:t>Přijatý</w:t>
            </w:r>
          </w:p>
        </w:tc>
        <w:tc>
          <w:tcPr>
            <w:tcW w:w="1120" w:type="dxa"/>
            <w:tcBorders>
              <w:top w:val="nil"/>
              <w:left w:val="single" w:sz="4" w:space="0" w:color="000000"/>
              <w:bottom w:val="nil"/>
              <w:right w:val="nil"/>
            </w:tcBorders>
            <w:shd w:val="clear" w:color="auto" w:fill="auto"/>
            <w:noWrap/>
            <w:vAlign w:val="bottom"/>
            <w:hideMark/>
          </w:tcPr>
          <w:p w:rsidR="00F658DF" w:rsidRPr="008B6C40" w:rsidRDefault="00F658DF" w:rsidP="00F658DF">
            <w:pPr>
              <w:jc w:val="center"/>
              <w:rPr>
                <w:rFonts w:ascii="Arial CE" w:eastAsia="Times New Roman" w:hAnsi="Arial CE" w:cs="Arial CE"/>
                <w:b/>
                <w:bCs/>
                <w:sz w:val="15"/>
                <w:szCs w:val="15"/>
              </w:rPr>
            </w:pPr>
            <w:r w:rsidRPr="008B6C40">
              <w:rPr>
                <w:rFonts w:ascii="Arial CE" w:eastAsia="Times New Roman" w:hAnsi="Arial CE" w:cs="Arial CE"/>
                <w:b/>
                <w:bCs/>
                <w:sz w:val="15"/>
                <w:szCs w:val="15"/>
              </w:rPr>
              <w:t>Čerpání</w:t>
            </w:r>
          </w:p>
        </w:tc>
        <w:tc>
          <w:tcPr>
            <w:tcW w:w="906" w:type="dxa"/>
            <w:tcBorders>
              <w:top w:val="nil"/>
              <w:left w:val="single" w:sz="4" w:space="0" w:color="000000"/>
              <w:bottom w:val="nil"/>
              <w:right w:val="single" w:sz="8" w:space="0" w:color="auto"/>
            </w:tcBorders>
            <w:shd w:val="clear" w:color="auto" w:fill="auto"/>
            <w:noWrap/>
            <w:vAlign w:val="bottom"/>
            <w:hideMark/>
          </w:tcPr>
          <w:p w:rsidR="00F658DF" w:rsidRPr="008B6C40" w:rsidRDefault="00F658DF" w:rsidP="00F658DF">
            <w:pPr>
              <w:jc w:val="center"/>
              <w:rPr>
                <w:rFonts w:ascii="Arial CE" w:eastAsia="Times New Roman" w:hAnsi="Arial CE" w:cs="Arial CE"/>
                <w:b/>
                <w:bCs/>
                <w:sz w:val="15"/>
                <w:szCs w:val="15"/>
              </w:rPr>
            </w:pPr>
            <w:r w:rsidRPr="008B6C40">
              <w:rPr>
                <w:rFonts w:ascii="Arial CE" w:eastAsia="Times New Roman" w:hAnsi="Arial CE" w:cs="Arial CE"/>
                <w:b/>
                <w:bCs/>
                <w:sz w:val="15"/>
                <w:szCs w:val="15"/>
              </w:rPr>
              <w:t>% čerpání/</w:t>
            </w: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r>
      <w:tr w:rsidR="00F658DF" w:rsidRPr="008B6C40" w:rsidTr="00F658DF">
        <w:trPr>
          <w:trHeight w:val="165"/>
        </w:trPr>
        <w:tc>
          <w:tcPr>
            <w:tcW w:w="2320" w:type="dxa"/>
            <w:tcBorders>
              <w:top w:val="nil"/>
              <w:left w:val="single" w:sz="8" w:space="0" w:color="auto"/>
              <w:bottom w:val="nil"/>
              <w:right w:val="nil"/>
            </w:tcBorders>
            <w:shd w:val="clear" w:color="auto" w:fill="auto"/>
            <w:noWrap/>
            <w:vAlign w:val="bottom"/>
            <w:hideMark/>
          </w:tcPr>
          <w:p w:rsidR="00F658DF" w:rsidRPr="008B6C40" w:rsidRDefault="00F658DF" w:rsidP="00F658DF">
            <w:pPr>
              <w:jc w:val="center"/>
              <w:rPr>
                <w:rFonts w:ascii="Arial CE" w:eastAsia="Times New Roman" w:hAnsi="Arial CE" w:cs="Arial CE"/>
                <w:b/>
                <w:bCs/>
                <w:sz w:val="15"/>
                <w:szCs w:val="15"/>
              </w:rPr>
            </w:pPr>
            <w:r w:rsidRPr="008B6C40">
              <w:rPr>
                <w:rFonts w:ascii="Arial CE" w:eastAsia="Times New Roman" w:hAnsi="Arial CE" w:cs="Arial CE"/>
                <w:b/>
                <w:bCs/>
                <w:sz w:val="15"/>
                <w:szCs w:val="15"/>
              </w:rPr>
              <w:t> </w:t>
            </w:r>
          </w:p>
        </w:tc>
        <w:tc>
          <w:tcPr>
            <w:tcW w:w="724" w:type="dxa"/>
            <w:tcBorders>
              <w:top w:val="nil"/>
              <w:left w:val="single" w:sz="4" w:space="0" w:color="000000"/>
              <w:bottom w:val="nil"/>
              <w:right w:val="nil"/>
            </w:tcBorders>
            <w:shd w:val="clear" w:color="auto" w:fill="auto"/>
            <w:noWrap/>
            <w:vAlign w:val="bottom"/>
            <w:hideMark/>
          </w:tcPr>
          <w:p w:rsidR="00F658DF" w:rsidRPr="008B6C40" w:rsidRDefault="00F658DF" w:rsidP="00F658DF">
            <w:pPr>
              <w:jc w:val="center"/>
              <w:rPr>
                <w:rFonts w:ascii="Arial CE" w:eastAsia="Times New Roman" w:hAnsi="Arial CE" w:cs="Arial CE"/>
                <w:b/>
                <w:bCs/>
                <w:sz w:val="15"/>
                <w:szCs w:val="15"/>
              </w:rPr>
            </w:pPr>
            <w:r w:rsidRPr="008B6C40">
              <w:rPr>
                <w:rFonts w:ascii="Arial CE" w:eastAsia="Times New Roman" w:hAnsi="Arial CE" w:cs="Arial CE"/>
                <w:b/>
                <w:bCs/>
                <w:sz w:val="15"/>
                <w:szCs w:val="15"/>
              </w:rPr>
              <w:t>akce</w:t>
            </w:r>
          </w:p>
        </w:tc>
        <w:tc>
          <w:tcPr>
            <w:tcW w:w="4059" w:type="dxa"/>
            <w:tcBorders>
              <w:top w:val="nil"/>
              <w:left w:val="single" w:sz="4" w:space="0" w:color="000000"/>
              <w:bottom w:val="nil"/>
              <w:right w:val="nil"/>
            </w:tcBorders>
            <w:shd w:val="clear" w:color="auto" w:fill="auto"/>
            <w:noWrap/>
            <w:vAlign w:val="bottom"/>
            <w:hideMark/>
          </w:tcPr>
          <w:p w:rsidR="00F658DF" w:rsidRPr="008B6C40" w:rsidRDefault="00F658DF" w:rsidP="00F658DF">
            <w:pPr>
              <w:jc w:val="center"/>
              <w:rPr>
                <w:rFonts w:ascii="Arial CE" w:eastAsia="Times New Roman" w:hAnsi="Arial CE" w:cs="Arial CE"/>
                <w:b/>
                <w:bCs/>
                <w:sz w:val="15"/>
                <w:szCs w:val="15"/>
              </w:rPr>
            </w:pPr>
            <w:r w:rsidRPr="008B6C40">
              <w:rPr>
                <w:rFonts w:ascii="Arial CE" w:eastAsia="Times New Roman" w:hAnsi="Arial CE" w:cs="Arial CE"/>
                <w:b/>
                <w:bCs/>
                <w:sz w:val="15"/>
                <w:szCs w:val="15"/>
              </w:rPr>
              <w:t> </w:t>
            </w:r>
          </w:p>
        </w:tc>
        <w:tc>
          <w:tcPr>
            <w:tcW w:w="1134" w:type="dxa"/>
            <w:tcBorders>
              <w:top w:val="nil"/>
              <w:left w:val="single" w:sz="8" w:space="0" w:color="000000"/>
              <w:bottom w:val="nil"/>
              <w:right w:val="nil"/>
            </w:tcBorders>
            <w:shd w:val="clear" w:color="auto" w:fill="auto"/>
            <w:noWrap/>
            <w:vAlign w:val="bottom"/>
            <w:hideMark/>
          </w:tcPr>
          <w:p w:rsidR="00F658DF" w:rsidRPr="008B6C40" w:rsidRDefault="00F658DF" w:rsidP="00F658DF">
            <w:pPr>
              <w:jc w:val="center"/>
              <w:rPr>
                <w:rFonts w:ascii="Arial CE" w:eastAsia="Times New Roman" w:hAnsi="Arial CE" w:cs="Arial CE"/>
                <w:b/>
                <w:bCs/>
                <w:sz w:val="15"/>
                <w:szCs w:val="15"/>
              </w:rPr>
            </w:pPr>
            <w:r w:rsidRPr="008B6C40">
              <w:rPr>
                <w:rFonts w:ascii="Arial CE" w:eastAsia="Times New Roman" w:hAnsi="Arial CE" w:cs="Arial CE"/>
                <w:b/>
                <w:bCs/>
                <w:sz w:val="15"/>
                <w:szCs w:val="15"/>
              </w:rPr>
              <w:t>upravený</w:t>
            </w:r>
          </w:p>
        </w:tc>
        <w:tc>
          <w:tcPr>
            <w:tcW w:w="1180" w:type="dxa"/>
            <w:tcBorders>
              <w:top w:val="nil"/>
              <w:left w:val="single" w:sz="4" w:space="0" w:color="000000"/>
              <w:bottom w:val="nil"/>
              <w:right w:val="nil"/>
            </w:tcBorders>
            <w:shd w:val="clear" w:color="auto" w:fill="auto"/>
            <w:noWrap/>
            <w:vAlign w:val="bottom"/>
            <w:hideMark/>
          </w:tcPr>
          <w:p w:rsidR="00F658DF" w:rsidRPr="008B6C40" w:rsidRDefault="00F658DF" w:rsidP="00F658DF">
            <w:pPr>
              <w:jc w:val="center"/>
              <w:rPr>
                <w:rFonts w:ascii="Arial CE" w:eastAsia="Times New Roman" w:hAnsi="Arial CE" w:cs="Arial CE"/>
                <w:b/>
                <w:bCs/>
                <w:sz w:val="15"/>
                <w:szCs w:val="15"/>
              </w:rPr>
            </w:pPr>
            <w:r w:rsidRPr="008B6C40">
              <w:rPr>
                <w:rFonts w:ascii="Arial CE" w:eastAsia="Times New Roman" w:hAnsi="Arial CE" w:cs="Arial CE"/>
                <w:b/>
                <w:bCs/>
                <w:sz w:val="15"/>
                <w:szCs w:val="15"/>
              </w:rPr>
              <w:t>transfer</w:t>
            </w:r>
          </w:p>
        </w:tc>
        <w:tc>
          <w:tcPr>
            <w:tcW w:w="1056" w:type="dxa"/>
            <w:tcBorders>
              <w:top w:val="nil"/>
              <w:left w:val="single" w:sz="4" w:space="0" w:color="000000"/>
              <w:bottom w:val="nil"/>
              <w:right w:val="nil"/>
            </w:tcBorders>
            <w:shd w:val="clear" w:color="auto" w:fill="auto"/>
            <w:noWrap/>
            <w:vAlign w:val="bottom"/>
            <w:hideMark/>
          </w:tcPr>
          <w:p w:rsidR="00F658DF" w:rsidRPr="008B6C40" w:rsidRDefault="00F658DF" w:rsidP="00F658DF">
            <w:pPr>
              <w:jc w:val="center"/>
              <w:rPr>
                <w:rFonts w:ascii="Arial CE" w:eastAsia="Times New Roman" w:hAnsi="Arial CE" w:cs="Arial CE"/>
                <w:b/>
                <w:bCs/>
                <w:sz w:val="15"/>
                <w:szCs w:val="15"/>
              </w:rPr>
            </w:pPr>
            <w:r w:rsidRPr="008B6C40">
              <w:rPr>
                <w:rFonts w:ascii="Arial CE" w:eastAsia="Times New Roman" w:hAnsi="Arial CE" w:cs="Arial CE"/>
                <w:b/>
                <w:bCs/>
                <w:sz w:val="15"/>
                <w:szCs w:val="15"/>
              </w:rPr>
              <w:t>rozpočet</w:t>
            </w:r>
          </w:p>
        </w:tc>
        <w:tc>
          <w:tcPr>
            <w:tcW w:w="1120" w:type="dxa"/>
            <w:tcBorders>
              <w:top w:val="nil"/>
              <w:left w:val="single" w:sz="8" w:space="0" w:color="000000"/>
              <w:bottom w:val="nil"/>
              <w:right w:val="nil"/>
            </w:tcBorders>
            <w:shd w:val="clear" w:color="auto" w:fill="auto"/>
            <w:noWrap/>
            <w:vAlign w:val="bottom"/>
            <w:hideMark/>
          </w:tcPr>
          <w:p w:rsidR="00F658DF" w:rsidRPr="008B6C40" w:rsidRDefault="00F658DF" w:rsidP="00F658DF">
            <w:pPr>
              <w:jc w:val="center"/>
              <w:rPr>
                <w:rFonts w:ascii="Arial CE" w:eastAsia="Times New Roman" w:hAnsi="Arial CE" w:cs="Arial CE"/>
                <w:b/>
                <w:bCs/>
                <w:sz w:val="15"/>
                <w:szCs w:val="15"/>
              </w:rPr>
            </w:pPr>
            <w:r w:rsidRPr="008B6C40">
              <w:rPr>
                <w:rFonts w:ascii="Arial CE" w:eastAsia="Times New Roman" w:hAnsi="Arial CE" w:cs="Arial CE"/>
                <w:b/>
                <w:bCs/>
                <w:sz w:val="15"/>
                <w:szCs w:val="15"/>
              </w:rPr>
              <w:t>transfer</w:t>
            </w:r>
          </w:p>
        </w:tc>
        <w:tc>
          <w:tcPr>
            <w:tcW w:w="1120" w:type="dxa"/>
            <w:tcBorders>
              <w:top w:val="nil"/>
              <w:left w:val="single" w:sz="4" w:space="0" w:color="000000"/>
              <w:bottom w:val="nil"/>
              <w:right w:val="nil"/>
            </w:tcBorders>
            <w:shd w:val="clear" w:color="auto" w:fill="auto"/>
            <w:noWrap/>
            <w:vAlign w:val="bottom"/>
            <w:hideMark/>
          </w:tcPr>
          <w:p w:rsidR="00F658DF" w:rsidRPr="008B6C40" w:rsidRDefault="00F658DF" w:rsidP="00F658DF">
            <w:pPr>
              <w:jc w:val="center"/>
              <w:rPr>
                <w:rFonts w:ascii="Arial CE" w:eastAsia="Times New Roman" w:hAnsi="Arial CE" w:cs="Arial CE"/>
                <w:b/>
                <w:bCs/>
                <w:sz w:val="15"/>
                <w:szCs w:val="15"/>
              </w:rPr>
            </w:pPr>
            <w:r w:rsidRPr="008B6C40">
              <w:rPr>
                <w:rFonts w:ascii="Arial CE" w:eastAsia="Times New Roman" w:hAnsi="Arial CE" w:cs="Arial CE"/>
                <w:b/>
                <w:bCs/>
                <w:sz w:val="15"/>
                <w:szCs w:val="15"/>
              </w:rPr>
              <w:t> </w:t>
            </w:r>
          </w:p>
        </w:tc>
        <w:tc>
          <w:tcPr>
            <w:tcW w:w="906" w:type="dxa"/>
            <w:tcBorders>
              <w:top w:val="nil"/>
              <w:left w:val="single" w:sz="4" w:space="0" w:color="000000"/>
              <w:bottom w:val="nil"/>
              <w:right w:val="single" w:sz="8" w:space="0" w:color="auto"/>
            </w:tcBorders>
            <w:shd w:val="clear" w:color="auto" w:fill="auto"/>
            <w:noWrap/>
            <w:vAlign w:val="bottom"/>
            <w:hideMark/>
          </w:tcPr>
          <w:p w:rsidR="00F658DF" w:rsidRPr="008B6C40" w:rsidRDefault="00F658DF" w:rsidP="00F658DF">
            <w:pPr>
              <w:jc w:val="center"/>
              <w:rPr>
                <w:rFonts w:ascii="Arial CE" w:eastAsia="Times New Roman" w:hAnsi="Arial CE" w:cs="Arial CE"/>
                <w:b/>
                <w:bCs/>
                <w:sz w:val="15"/>
                <w:szCs w:val="15"/>
              </w:rPr>
            </w:pPr>
            <w:proofErr w:type="spellStart"/>
            <w:r w:rsidRPr="008B6C40">
              <w:rPr>
                <w:rFonts w:ascii="Arial CE" w:eastAsia="Times New Roman" w:hAnsi="Arial CE" w:cs="Arial CE"/>
                <w:b/>
                <w:bCs/>
                <w:sz w:val="15"/>
                <w:szCs w:val="15"/>
              </w:rPr>
              <w:t>přij</w:t>
            </w:r>
            <w:proofErr w:type="spellEnd"/>
            <w:r w:rsidRPr="008B6C40">
              <w:rPr>
                <w:rFonts w:ascii="Arial CE" w:eastAsia="Times New Roman" w:hAnsi="Arial CE" w:cs="Arial CE"/>
                <w:b/>
                <w:bCs/>
                <w:sz w:val="15"/>
                <w:szCs w:val="15"/>
              </w:rPr>
              <w:t>. transfer</w:t>
            </w: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r>
      <w:tr w:rsidR="00F658DF" w:rsidRPr="008B6C40" w:rsidTr="00F658DF">
        <w:trPr>
          <w:trHeight w:val="270"/>
        </w:trPr>
        <w:tc>
          <w:tcPr>
            <w:tcW w:w="7103" w:type="dxa"/>
            <w:gridSpan w:val="3"/>
            <w:tcBorders>
              <w:top w:val="single" w:sz="8" w:space="0" w:color="auto"/>
              <w:left w:val="single" w:sz="8" w:space="0" w:color="auto"/>
              <w:bottom w:val="single" w:sz="8" w:space="0" w:color="auto"/>
              <w:right w:val="nil"/>
            </w:tcBorders>
            <w:shd w:val="clear" w:color="000000" w:fill="C0C0C0"/>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Správce: 0006 - 0006 - RNDr. Jana Plamínková</w:t>
            </w:r>
          </w:p>
        </w:tc>
        <w:tc>
          <w:tcPr>
            <w:tcW w:w="1134" w:type="dxa"/>
            <w:tcBorders>
              <w:top w:val="single" w:sz="8" w:space="0" w:color="auto"/>
              <w:left w:val="nil"/>
              <w:bottom w:val="single" w:sz="8" w:space="0" w:color="auto"/>
              <w:right w:val="nil"/>
            </w:tcBorders>
            <w:shd w:val="clear" w:color="000000" w:fill="C0C0C0"/>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 </w:t>
            </w:r>
          </w:p>
        </w:tc>
        <w:tc>
          <w:tcPr>
            <w:tcW w:w="1180" w:type="dxa"/>
            <w:tcBorders>
              <w:top w:val="single" w:sz="8" w:space="0" w:color="auto"/>
              <w:left w:val="nil"/>
              <w:bottom w:val="single" w:sz="8" w:space="0" w:color="auto"/>
              <w:right w:val="nil"/>
            </w:tcBorders>
            <w:shd w:val="clear" w:color="000000" w:fill="C0C0C0"/>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 </w:t>
            </w:r>
          </w:p>
        </w:tc>
        <w:tc>
          <w:tcPr>
            <w:tcW w:w="1056" w:type="dxa"/>
            <w:tcBorders>
              <w:top w:val="single" w:sz="8" w:space="0" w:color="auto"/>
              <w:left w:val="nil"/>
              <w:bottom w:val="single" w:sz="8" w:space="0" w:color="auto"/>
              <w:right w:val="nil"/>
            </w:tcBorders>
            <w:shd w:val="clear" w:color="000000" w:fill="C0C0C0"/>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 </w:t>
            </w:r>
          </w:p>
        </w:tc>
        <w:tc>
          <w:tcPr>
            <w:tcW w:w="1120" w:type="dxa"/>
            <w:tcBorders>
              <w:top w:val="single" w:sz="8" w:space="0" w:color="auto"/>
              <w:left w:val="nil"/>
              <w:bottom w:val="single" w:sz="8" w:space="0" w:color="auto"/>
              <w:right w:val="nil"/>
            </w:tcBorders>
            <w:shd w:val="clear" w:color="000000" w:fill="C0C0C0"/>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 </w:t>
            </w:r>
          </w:p>
        </w:tc>
        <w:tc>
          <w:tcPr>
            <w:tcW w:w="1120" w:type="dxa"/>
            <w:tcBorders>
              <w:top w:val="single" w:sz="8" w:space="0" w:color="auto"/>
              <w:left w:val="nil"/>
              <w:bottom w:val="single" w:sz="8" w:space="0" w:color="auto"/>
              <w:right w:val="nil"/>
            </w:tcBorders>
            <w:shd w:val="clear" w:color="000000" w:fill="C0C0C0"/>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 </w:t>
            </w:r>
          </w:p>
        </w:tc>
        <w:tc>
          <w:tcPr>
            <w:tcW w:w="906" w:type="dxa"/>
            <w:tcBorders>
              <w:top w:val="single" w:sz="8" w:space="0" w:color="auto"/>
              <w:left w:val="nil"/>
              <w:bottom w:val="single" w:sz="8" w:space="0" w:color="auto"/>
              <w:right w:val="single" w:sz="8" w:space="0" w:color="auto"/>
            </w:tcBorders>
            <w:shd w:val="clear" w:color="000000" w:fill="C0C0C0"/>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 </w:t>
            </w: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r>
      <w:tr w:rsidR="00F658DF" w:rsidRPr="008B6C40" w:rsidTr="00F658DF">
        <w:trPr>
          <w:trHeight w:val="195"/>
        </w:trPr>
        <w:tc>
          <w:tcPr>
            <w:tcW w:w="232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HMP-MČ DOLNÍ POČERNICE</w:t>
            </w:r>
          </w:p>
        </w:tc>
        <w:tc>
          <w:tcPr>
            <w:tcW w:w="724" w:type="dxa"/>
            <w:tcBorders>
              <w:top w:val="single" w:sz="4" w:space="0" w:color="auto"/>
              <w:left w:val="nil"/>
              <w:bottom w:val="single" w:sz="4" w:space="0" w:color="auto"/>
              <w:right w:val="single" w:sz="4" w:space="0" w:color="auto"/>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0010238</w:t>
            </w:r>
          </w:p>
        </w:tc>
        <w:tc>
          <w:tcPr>
            <w:tcW w:w="4059" w:type="dxa"/>
            <w:tcBorders>
              <w:top w:val="single" w:sz="4" w:space="0" w:color="auto"/>
              <w:left w:val="nil"/>
              <w:bottom w:val="single" w:sz="4" w:space="0" w:color="auto"/>
              <w:right w:val="single" w:sz="4" w:space="0" w:color="auto"/>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 xml:space="preserve">EU-Snižování spotřeby </w:t>
            </w:r>
            <w:proofErr w:type="spellStart"/>
            <w:r w:rsidRPr="008B6C40">
              <w:rPr>
                <w:rFonts w:ascii="Arial CE" w:eastAsia="Times New Roman" w:hAnsi="Arial CE" w:cs="Arial CE"/>
                <w:b/>
                <w:bCs/>
                <w:sz w:val="15"/>
                <w:szCs w:val="15"/>
              </w:rPr>
              <w:t>enegie</w:t>
            </w:r>
            <w:proofErr w:type="spellEnd"/>
            <w:r w:rsidRPr="008B6C40">
              <w:rPr>
                <w:rFonts w:ascii="Arial CE" w:eastAsia="Times New Roman" w:hAnsi="Arial CE" w:cs="Arial CE"/>
                <w:b/>
                <w:bCs/>
                <w:sz w:val="15"/>
                <w:szCs w:val="15"/>
              </w:rPr>
              <w:t xml:space="preserve"> v objektu čp. 284</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2 504,20</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2 504,20</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100,00</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2 504,20</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2 504,20</w:t>
            </w:r>
          </w:p>
        </w:tc>
        <w:tc>
          <w:tcPr>
            <w:tcW w:w="906" w:type="dxa"/>
            <w:tcBorders>
              <w:top w:val="single" w:sz="4" w:space="0" w:color="auto"/>
              <w:left w:val="nil"/>
              <w:bottom w:val="single" w:sz="4" w:space="0" w:color="auto"/>
              <w:right w:val="single" w:sz="8"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100,00</w:t>
            </w: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r>
      <w:tr w:rsidR="00F658DF" w:rsidRPr="008B6C40" w:rsidTr="00F658DF">
        <w:trPr>
          <w:trHeight w:val="195"/>
        </w:trPr>
        <w:tc>
          <w:tcPr>
            <w:tcW w:w="2320" w:type="dxa"/>
            <w:tcBorders>
              <w:top w:val="nil"/>
              <w:left w:val="single" w:sz="8" w:space="0" w:color="auto"/>
              <w:bottom w:val="single" w:sz="4" w:space="0" w:color="auto"/>
              <w:right w:val="single" w:sz="4" w:space="0" w:color="auto"/>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HMP-MČ KOLODĚJE</w:t>
            </w:r>
          </w:p>
        </w:tc>
        <w:tc>
          <w:tcPr>
            <w:tcW w:w="724"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0010253</w:t>
            </w:r>
          </w:p>
        </w:tc>
        <w:tc>
          <w:tcPr>
            <w:tcW w:w="4059"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EU-Svoz bioodpadu</w:t>
            </w:r>
          </w:p>
        </w:tc>
        <w:tc>
          <w:tcPr>
            <w:tcW w:w="1134"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336,80</w:t>
            </w:r>
          </w:p>
        </w:tc>
        <w:tc>
          <w:tcPr>
            <w:tcW w:w="1180"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336,80</w:t>
            </w:r>
          </w:p>
        </w:tc>
        <w:tc>
          <w:tcPr>
            <w:tcW w:w="1056"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100,00</w:t>
            </w:r>
          </w:p>
        </w:tc>
        <w:tc>
          <w:tcPr>
            <w:tcW w:w="1120"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336,80</w:t>
            </w:r>
          </w:p>
        </w:tc>
        <w:tc>
          <w:tcPr>
            <w:tcW w:w="1120"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242,07</w:t>
            </w:r>
          </w:p>
        </w:tc>
        <w:tc>
          <w:tcPr>
            <w:tcW w:w="906" w:type="dxa"/>
            <w:tcBorders>
              <w:top w:val="nil"/>
              <w:left w:val="nil"/>
              <w:bottom w:val="single" w:sz="4" w:space="0" w:color="auto"/>
              <w:right w:val="single" w:sz="8"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71,87</w:t>
            </w: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r>
      <w:tr w:rsidR="00F658DF" w:rsidRPr="008B6C40" w:rsidTr="00F658DF">
        <w:trPr>
          <w:trHeight w:val="195"/>
        </w:trPr>
        <w:tc>
          <w:tcPr>
            <w:tcW w:w="2320" w:type="dxa"/>
            <w:tcBorders>
              <w:top w:val="nil"/>
              <w:left w:val="single" w:sz="8" w:space="0" w:color="auto"/>
              <w:bottom w:val="single" w:sz="4" w:space="0" w:color="auto"/>
              <w:right w:val="single" w:sz="4" w:space="0" w:color="auto"/>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HMP-MČ KOLOVRATY</w:t>
            </w:r>
          </w:p>
        </w:tc>
        <w:tc>
          <w:tcPr>
            <w:tcW w:w="724"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0010262</w:t>
            </w:r>
          </w:p>
        </w:tc>
        <w:tc>
          <w:tcPr>
            <w:tcW w:w="4059"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EU-Systém pro separaci a svoz BRO</w:t>
            </w:r>
          </w:p>
        </w:tc>
        <w:tc>
          <w:tcPr>
            <w:tcW w:w="1134"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205,70</w:t>
            </w:r>
          </w:p>
        </w:tc>
        <w:tc>
          <w:tcPr>
            <w:tcW w:w="1180"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205,74</w:t>
            </w:r>
          </w:p>
        </w:tc>
        <w:tc>
          <w:tcPr>
            <w:tcW w:w="1056"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100,02</w:t>
            </w:r>
          </w:p>
        </w:tc>
        <w:tc>
          <w:tcPr>
            <w:tcW w:w="1120"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205,74</w:t>
            </w:r>
          </w:p>
        </w:tc>
        <w:tc>
          <w:tcPr>
            <w:tcW w:w="1120"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205,74</w:t>
            </w:r>
          </w:p>
        </w:tc>
        <w:tc>
          <w:tcPr>
            <w:tcW w:w="906" w:type="dxa"/>
            <w:tcBorders>
              <w:top w:val="nil"/>
              <w:left w:val="nil"/>
              <w:bottom w:val="single" w:sz="4" w:space="0" w:color="auto"/>
              <w:right w:val="single" w:sz="8"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100,00</w:t>
            </w: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r>
      <w:tr w:rsidR="00F658DF" w:rsidRPr="008B6C40" w:rsidTr="00F658DF">
        <w:trPr>
          <w:trHeight w:val="195"/>
        </w:trPr>
        <w:tc>
          <w:tcPr>
            <w:tcW w:w="2320" w:type="dxa"/>
            <w:tcBorders>
              <w:top w:val="nil"/>
              <w:left w:val="single" w:sz="8" w:space="0" w:color="auto"/>
              <w:bottom w:val="single" w:sz="4" w:space="0" w:color="auto"/>
              <w:right w:val="single" w:sz="4" w:space="0" w:color="auto"/>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HMP-MČ KOLOVRATY</w:t>
            </w:r>
          </w:p>
        </w:tc>
        <w:tc>
          <w:tcPr>
            <w:tcW w:w="724"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0010263</w:t>
            </w:r>
          </w:p>
        </w:tc>
        <w:tc>
          <w:tcPr>
            <w:tcW w:w="4059"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EU-Rekreační les za brodem</w:t>
            </w:r>
          </w:p>
        </w:tc>
        <w:tc>
          <w:tcPr>
            <w:tcW w:w="1134"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41,20</w:t>
            </w:r>
          </w:p>
        </w:tc>
        <w:tc>
          <w:tcPr>
            <w:tcW w:w="1180"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41,22</w:t>
            </w:r>
          </w:p>
        </w:tc>
        <w:tc>
          <w:tcPr>
            <w:tcW w:w="1056"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100,05</w:t>
            </w:r>
          </w:p>
        </w:tc>
        <w:tc>
          <w:tcPr>
            <w:tcW w:w="1120"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41,22</w:t>
            </w:r>
          </w:p>
        </w:tc>
        <w:tc>
          <w:tcPr>
            <w:tcW w:w="1120"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41,22</w:t>
            </w:r>
          </w:p>
        </w:tc>
        <w:tc>
          <w:tcPr>
            <w:tcW w:w="906" w:type="dxa"/>
            <w:tcBorders>
              <w:top w:val="nil"/>
              <w:left w:val="nil"/>
              <w:bottom w:val="single" w:sz="4" w:space="0" w:color="auto"/>
              <w:right w:val="single" w:sz="8"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100,00</w:t>
            </w: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r>
      <w:tr w:rsidR="00F658DF" w:rsidRPr="008B6C40" w:rsidTr="00F658DF">
        <w:trPr>
          <w:trHeight w:val="195"/>
        </w:trPr>
        <w:tc>
          <w:tcPr>
            <w:tcW w:w="2320" w:type="dxa"/>
            <w:tcBorders>
              <w:top w:val="nil"/>
              <w:left w:val="single" w:sz="8" w:space="0" w:color="auto"/>
              <w:bottom w:val="single" w:sz="4" w:space="0" w:color="auto"/>
              <w:right w:val="single" w:sz="4" w:space="0" w:color="auto"/>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HMP-MČ LIBUŠ</w:t>
            </w:r>
          </w:p>
        </w:tc>
        <w:tc>
          <w:tcPr>
            <w:tcW w:w="724"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0010280</w:t>
            </w:r>
          </w:p>
        </w:tc>
        <w:tc>
          <w:tcPr>
            <w:tcW w:w="4059"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EU-Kompostujte sami</w:t>
            </w:r>
          </w:p>
        </w:tc>
        <w:tc>
          <w:tcPr>
            <w:tcW w:w="1134"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114,60</w:t>
            </w:r>
          </w:p>
        </w:tc>
        <w:tc>
          <w:tcPr>
            <w:tcW w:w="1180"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114,60</w:t>
            </w:r>
          </w:p>
        </w:tc>
        <w:tc>
          <w:tcPr>
            <w:tcW w:w="1056"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100,00</w:t>
            </w:r>
          </w:p>
        </w:tc>
        <w:tc>
          <w:tcPr>
            <w:tcW w:w="1120"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114,60</w:t>
            </w:r>
          </w:p>
        </w:tc>
        <w:tc>
          <w:tcPr>
            <w:tcW w:w="1120"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114,60</w:t>
            </w:r>
          </w:p>
        </w:tc>
        <w:tc>
          <w:tcPr>
            <w:tcW w:w="906" w:type="dxa"/>
            <w:tcBorders>
              <w:top w:val="nil"/>
              <w:left w:val="nil"/>
              <w:bottom w:val="single" w:sz="4" w:space="0" w:color="auto"/>
              <w:right w:val="single" w:sz="8"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100,00</w:t>
            </w: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r>
      <w:tr w:rsidR="00F658DF" w:rsidRPr="008B6C40" w:rsidTr="00F658DF">
        <w:trPr>
          <w:trHeight w:val="195"/>
        </w:trPr>
        <w:tc>
          <w:tcPr>
            <w:tcW w:w="2320" w:type="dxa"/>
            <w:tcBorders>
              <w:top w:val="nil"/>
              <w:left w:val="single" w:sz="8" w:space="0" w:color="auto"/>
              <w:bottom w:val="single" w:sz="4" w:space="0" w:color="auto"/>
              <w:right w:val="single" w:sz="4" w:space="0" w:color="auto"/>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HMP-MČ PRAHA 16</w:t>
            </w:r>
          </w:p>
        </w:tc>
        <w:tc>
          <w:tcPr>
            <w:tcW w:w="724"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0080078</w:t>
            </w:r>
          </w:p>
        </w:tc>
        <w:tc>
          <w:tcPr>
            <w:tcW w:w="4059"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 xml:space="preserve">Řešení křižovatky ul. Jelenovská a Otínská, vč. </w:t>
            </w:r>
            <w:proofErr w:type="spellStart"/>
            <w:r w:rsidRPr="008B6C40">
              <w:rPr>
                <w:rFonts w:ascii="Arial CE" w:eastAsia="Times New Roman" w:hAnsi="Arial CE" w:cs="Arial CE"/>
                <w:b/>
                <w:bCs/>
                <w:sz w:val="15"/>
                <w:szCs w:val="15"/>
              </w:rPr>
              <w:t>př</w:t>
            </w:r>
            <w:proofErr w:type="spellEnd"/>
          </w:p>
        </w:tc>
        <w:tc>
          <w:tcPr>
            <w:tcW w:w="1134"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800,00</w:t>
            </w:r>
          </w:p>
        </w:tc>
        <w:tc>
          <w:tcPr>
            <w:tcW w:w="1180"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800,00</w:t>
            </w:r>
          </w:p>
        </w:tc>
        <w:tc>
          <w:tcPr>
            <w:tcW w:w="1056"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100,00</w:t>
            </w:r>
          </w:p>
        </w:tc>
        <w:tc>
          <w:tcPr>
            <w:tcW w:w="1120"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800,00</w:t>
            </w:r>
          </w:p>
        </w:tc>
        <w:tc>
          <w:tcPr>
            <w:tcW w:w="1120"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48,26</w:t>
            </w:r>
          </w:p>
        </w:tc>
        <w:tc>
          <w:tcPr>
            <w:tcW w:w="906" w:type="dxa"/>
            <w:tcBorders>
              <w:top w:val="nil"/>
              <w:left w:val="nil"/>
              <w:bottom w:val="single" w:sz="4" w:space="0" w:color="auto"/>
              <w:right w:val="single" w:sz="8"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6,03</w:t>
            </w: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r>
      <w:tr w:rsidR="00F658DF" w:rsidRPr="008B6C40" w:rsidTr="00F658DF">
        <w:trPr>
          <w:trHeight w:val="195"/>
        </w:trPr>
        <w:tc>
          <w:tcPr>
            <w:tcW w:w="2320" w:type="dxa"/>
            <w:tcBorders>
              <w:top w:val="nil"/>
              <w:left w:val="single" w:sz="8" w:space="0" w:color="auto"/>
              <w:bottom w:val="single" w:sz="4" w:space="0" w:color="auto"/>
              <w:right w:val="single" w:sz="4" w:space="0" w:color="auto"/>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HMP-MČ PRAHA 16</w:t>
            </w:r>
          </w:p>
        </w:tc>
        <w:tc>
          <w:tcPr>
            <w:tcW w:w="724"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0080079</w:t>
            </w:r>
          </w:p>
        </w:tc>
        <w:tc>
          <w:tcPr>
            <w:tcW w:w="4059"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 xml:space="preserve">Přeměna stávajících </w:t>
            </w:r>
            <w:proofErr w:type="spellStart"/>
            <w:r w:rsidRPr="008B6C40">
              <w:rPr>
                <w:rFonts w:ascii="Arial CE" w:eastAsia="Times New Roman" w:hAnsi="Arial CE" w:cs="Arial CE"/>
                <w:b/>
                <w:bCs/>
                <w:sz w:val="15"/>
                <w:szCs w:val="15"/>
              </w:rPr>
              <w:t>cyklostras</w:t>
            </w:r>
            <w:proofErr w:type="spellEnd"/>
            <w:r w:rsidRPr="008B6C40">
              <w:rPr>
                <w:rFonts w:ascii="Arial CE" w:eastAsia="Times New Roman" w:hAnsi="Arial CE" w:cs="Arial CE"/>
                <w:b/>
                <w:bCs/>
                <w:sz w:val="15"/>
                <w:szCs w:val="15"/>
              </w:rPr>
              <w:t xml:space="preserve"> na </w:t>
            </w:r>
            <w:proofErr w:type="spellStart"/>
            <w:r w:rsidRPr="008B6C40">
              <w:rPr>
                <w:rFonts w:ascii="Arial CE" w:eastAsia="Times New Roman" w:hAnsi="Arial CE" w:cs="Arial CE"/>
                <w:b/>
                <w:bCs/>
                <w:sz w:val="15"/>
                <w:szCs w:val="15"/>
              </w:rPr>
              <w:t>výst.zpevněných</w:t>
            </w:r>
            <w:proofErr w:type="spellEnd"/>
          </w:p>
        </w:tc>
        <w:tc>
          <w:tcPr>
            <w:tcW w:w="1134"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2 750,00</w:t>
            </w:r>
          </w:p>
        </w:tc>
        <w:tc>
          <w:tcPr>
            <w:tcW w:w="1180"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2 750,00</w:t>
            </w:r>
          </w:p>
        </w:tc>
        <w:tc>
          <w:tcPr>
            <w:tcW w:w="1056"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100,00</w:t>
            </w:r>
          </w:p>
        </w:tc>
        <w:tc>
          <w:tcPr>
            <w:tcW w:w="1120"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2 750,00</w:t>
            </w:r>
          </w:p>
        </w:tc>
        <w:tc>
          <w:tcPr>
            <w:tcW w:w="1120"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275,99</w:t>
            </w:r>
          </w:p>
        </w:tc>
        <w:tc>
          <w:tcPr>
            <w:tcW w:w="906" w:type="dxa"/>
            <w:tcBorders>
              <w:top w:val="nil"/>
              <w:left w:val="nil"/>
              <w:bottom w:val="single" w:sz="4" w:space="0" w:color="auto"/>
              <w:right w:val="single" w:sz="8"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10,04</w:t>
            </w: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r>
      <w:tr w:rsidR="00F658DF" w:rsidRPr="008B6C40" w:rsidTr="00F658DF">
        <w:trPr>
          <w:trHeight w:val="195"/>
        </w:trPr>
        <w:tc>
          <w:tcPr>
            <w:tcW w:w="2320" w:type="dxa"/>
            <w:tcBorders>
              <w:top w:val="nil"/>
              <w:left w:val="single" w:sz="8" w:space="0" w:color="auto"/>
              <w:bottom w:val="single" w:sz="4" w:space="0" w:color="auto"/>
              <w:right w:val="single" w:sz="4" w:space="0" w:color="auto"/>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HMP-MČ PRAHA 16</w:t>
            </w:r>
          </w:p>
        </w:tc>
        <w:tc>
          <w:tcPr>
            <w:tcW w:w="724"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0080080</w:t>
            </w:r>
          </w:p>
        </w:tc>
        <w:tc>
          <w:tcPr>
            <w:tcW w:w="4059"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roofErr w:type="spellStart"/>
            <w:r w:rsidRPr="008B6C40">
              <w:rPr>
                <w:rFonts w:ascii="Arial CE" w:eastAsia="Times New Roman" w:hAnsi="Arial CE" w:cs="Arial CE"/>
                <w:b/>
                <w:bCs/>
                <w:sz w:val="15"/>
                <w:szCs w:val="15"/>
              </w:rPr>
              <w:t>Rozšíř.parkovacích</w:t>
            </w:r>
            <w:proofErr w:type="spellEnd"/>
            <w:r w:rsidRPr="008B6C40">
              <w:rPr>
                <w:rFonts w:ascii="Arial CE" w:eastAsia="Times New Roman" w:hAnsi="Arial CE" w:cs="Arial CE"/>
                <w:b/>
                <w:bCs/>
                <w:sz w:val="15"/>
                <w:szCs w:val="15"/>
              </w:rPr>
              <w:t xml:space="preserve"> ploch v centru Radotína</w:t>
            </w:r>
          </w:p>
        </w:tc>
        <w:tc>
          <w:tcPr>
            <w:tcW w:w="1134"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2 380,00</w:t>
            </w:r>
          </w:p>
        </w:tc>
        <w:tc>
          <w:tcPr>
            <w:tcW w:w="1180"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2 379,82</w:t>
            </w:r>
          </w:p>
        </w:tc>
        <w:tc>
          <w:tcPr>
            <w:tcW w:w="1056"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99,99</w:t>
            </w:r>
          </w:p>
        </w:tc>
        <w:tc>
          <w:tcPr>
            <w:tcW w:w="1120"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2 379,82</w:t>
            </w:r>
          </w:p>
        </w:tc>
        <w:tc>
          <w:tcPr>
            <w:tcW w:w="1120"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68,67</w:t>
            </w:r>
          </w:p>
        </w:tc>
        <w:tc>
          <w:tcPr>
            <w:tcW w:w="906" w:type="dxa"/>
            <w:tcBorders>
              <w:top w:val="nil"/>
              <w:left w:val="nil"/>
              <w:bottom w:val="single" w:sz="4" w:space="0" w:color="auto"/>
              <w:right w:val="single" w:sz="8"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2,89</w:t>
            </w: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r>
      <w:tr w:rsidR="00F658DF" w:rsidRPr="008B6C40" w:rsidTr="00F658DF">
        <w:trPr>
          <w:trHeight w:val="195"/>
        </w:trPr>
        <w:tc>
          <w:tcPr>
            <w:tcW w:w="2320" w:type="dxa"/>
            <w:tcBorders>
              <w:top w:val="nil"/>
              <w:left w:val="single" w:sz="8" w:space="0" w:color="auto"/>
              <w:bottom w:val="single" w:sz="4" w:space="0" w:color="auto"/>
              <w:right w:val="single" w:sz="4" w:space="0" w:color="auto"/>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HMP-MČ PŘEDNÍ KOPANINA</w:t>
            </w:r>
          </w:p>
        </w:tc>
        <w:tc>
          <w:tcPr>
            <w:tcW w:w="724"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0010244</w:t>
            </w:r>
          </w:p>
        </w:tc>
        <w:tc>
          <w:tcPr>
            <w:tcW w:w="4059"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EU-Zateplení a tepelné čerpadlo</w:t>
            </w:r>
          </w:p>
        </w:tc>
        <w:tc>
          <w:tcPr>
            <w:tcW w:w="1134"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448,20</w:t>
            </w:r>
          </w:p>
        </w:tc>
        <w:tc>
          <w:tcPr>
            <w:tcW w:w="1180"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448,20</w:t>
            </w:r>
          </w:p>
        </w:tc>
        <w:tc>
          <w:tcPr>
            <w:tcW w:w="1056"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100,00</w:t>
            </w:r>
          </w:p>
        </w:tc>
        <w:tc>
          <w:tcPr>
            <w:tcW w:w="1120"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448,20</w:t>
            </w:r>
          </w:p>
        </w:tc>
        <w:tc>
          <w:tcPr>
            <w:tcW w:w="1120"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448,20</w:t>
            </w:r>
          </w:p>
        </w:tc>
        <w:tc>
          <w:tcPr>
            <w:tcW w:w="906" w:type="dxa"/>
            <w:tcBorders>
              <w:top w:val="nil"/>
              <w:left w:val="nil"/>
              <w:bottom w:val="single" w:sz="4" w:space="0" w:color="auto"/>
              <w:right w:val="single" w:sz="8"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100,00</w:t>
            </w: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r>
      <w:tr w:rsidR="00F658DF" w:rsidRPr="008B6C40" w:rsidTr="00F658DF">
        <w:trPr>
          <w:trHeight w:val="195"/>
        </w:trPr>
        <w:tc>
          <w:tcPr>
            <w:tcW w:w="2320" w:type="dxa"/>
            <w:tcBorders>
              <w:top w:val="nil"/>
              <w:left w:val="single" w:sz="8" w:space="0" w:color="auto"/>
              <w:bottom w:val="single" w:sz="4" w:space="0" w:color="auto"/>
              <w:right w:val="single" w:sz="4" w:space="0" w:color="auto"/>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HMP-MČ PŘEDNÍ KOPANINA</w:t>
            </w:r>
          </w:p>
        </w:tc>
        <w:tc>
          <w:tcPr>
            <w:tcW w:w="724"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0080050</w:t>
            </w:r>
          </w:p>
        </w:tc>
        <w:tc>
          <w:tcPr>
            <w:tcW w:w="4059"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Rozšíření ČOV Přední Kopanina</w:t>
            </w:r>
          </w:p>
        </w:tc>
        <w:tc>
          <w:tcPr>
            <w:tcW w:w="1134"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600,00</w:t>
            </w:r>
          </w:p>
        </w:tc>
        <w:tc>
          <w:tcPr>
            <w:tcW w:w="1180"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600,00</w:t>
            </w:r>
          </w:p>
        </w:tc>
        <w:tc>
          <w:tcPr>
            <w:tcW w:w="1056"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100,00</w:t>
            </w:r>
          </w:p>
        </w:tc>
        <w:tc>
          <w:tcPr>
            <w:tcW w:w="1120"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600,00</w:t>
            </w:r>
          </w:p>
        </w:tc>
        <w:tc>
          <w:tcPr>
            <w:tcW w:w="1120"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0,00</w:t>
            </w:r>
          </w:p>
        </w:tc>
        <w:tc>
          <w:tcPr>
            <w:tcW w:w="906" w:type="dxa"/>
            <w:tcBorders>
              <w:top w:val="nil"/>
              <w:left w:val="nil"/>
              <w:bottom w:val="single" w:sz="4" w:space="0" w:color="auto"/>
              <w:right w:val="single" w:sz="8"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0,00</w:t>
            </w: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r>
      <w:tr w:rsidR="00F658DF" w:rsidRPr="008B6C40" w:rsidTr="00F658DF">
        <w:trPr>
          <w:trHeight w:val="195"/>
        </w:trPr>
        <w:tc>
          <w:tcPr>
            <w:tcW w:w="2320" w:type="dxa"/>
            <w:tcBorders>
              <w:top w:val="nil"/>
              <w:left w:val="single" w:sz="8" w:space="0" w:color="auto"/>
              <w:bottom w:val="single" w:sz="4" w:space="0" w:color="auto"/>
              <w:right w:val="single" w:sz="4" w:space="0" w:color="auto"/>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HMP-MČ PŘEDNÍ KOPANINA</w:t>
            </w:r>
          </w:p>
        </w:tc>
        <w:tc>
          <w:tcPr>
            <w:tcW w:w="724"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0080051</w:t>
            </w:r>
          </w:p>
        </w:tc>
        <w:tc>
          <w:tcPr>
            <w:tcW w:w="4059"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Vodovodní řad Preláty a Skalka</w:t>
            </w:r>
          </w:p>
        </w:tc>
        <w:tc>
          <w:tcPr>
            <w:tcW w:w="1134"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2 100,00</w:t>
            </w:r>
          </w:p>
        </w:tc>
        <w:tc>
          <w:tcPr>
            <w:tcW w:w="1180"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2 100,00</w:t>
            </w:r>
          </w:p>
        </w:tc>
        <w:tc>
          <w:tcPr>
            <w:tcW w:w="1056"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100,00</w:t>
            </w:r>
          </w:p>
        </w:tc>
        <w:tc>
          <w:tcPr>
            <w:tcW w:w="1120"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2 100,00</w:t>
            </w:r>
          </w:p>
        </w:tc>
        <w:tc>
          <w:tcPr>
            <w:tcW w:w="1120"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239,86</w:t>
            </w:r>
          </w:p>
        </w:tc>
        <w:tc>
          <w:tcPr>
            <w:tcW w:w="906" w:type="dxa"/>
            <w:tcBorders>
              <w:top w:val="nil"/>
              <w:left w:val="nil"/>
              <w:bottom w:val="single" w:sz="4" w:space="0" w:color="auto"/>
              <w:right w:val="single" w:sz="8"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11,42</w:t>
            </w: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r>
      <w:tr w:rsidR="00F658DF" w:rsidRPr="008B6C40" w:rsidTr="00F658DF">
        <w:trPr>
          <w:trHeight w:val="195"/>
        </w:trPr>
        <w:tc>
          <w:tcPr>
            <w:tcW w:w="2320" w:type="dxa"/>
            <w:tcBorders>
              <w:top w:val="nil"/>
              <w:left w:val="single" w:sz="8" w:space="0" w:color="auto"/>
              <w:bottom w:val="single" w:sz="4" w:space="0" w:color="auto"/>
              <w:right w:val="single" w:sz="4" w:space="0" w:color="auto"/>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HMP-MČ PŘEDNÍ KOPANINA</w:t>
            </w:r>
          </w:p>
        </w:tc>
        <w:tc>
          <w:tcPr>
            <w:tcW w:w="724"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0080052</w:t>
            </w:r>
          </w:p>
        </w:tc>
        <w:tc>
          <w:tcPr>
            <w:tcW w:w="4059"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 xml:space="preserve">Splaškový </w:t>
            </w:r>
            <w:proofErr w:type="spellStart"/>
            <w:r w:rsidRPr="008B6C40">
              <w:rPr>
                <w:rFonts w:ascii="Arial CE" w:eastAsia="Times New Roman" w:hAnsi="Arial CE" w:cs="Arial CE"/>
                <w:b/>
                <w:bCs/>
                <w:sz w:val="15"/>
                <w:szCs w:val="15"/>
              </w:rPr>
              <w:t>kanal.systém</w:t>
            </w:r>
            <w:proofErr w:type="spellEnd"/>
            <w:r w:rsidRPr="008B6C40">
              <w:rPr>
                <w:rFonts w:ascii="Arial CE" w:eastAsia="Times New Roman" w:hAnsi="Arial CE" w:cs="Arial CE"/>
                <w:b/>
                <w:bCs/>
                <w:sz w:val="15"/>
                <w:szCs w:val="15"/>
              </w:rPr>
              <w:t xml:space="preserve"> </w:t>
            </w:r>
            <w:proofErr w:type="spellStart"/>
            <w:r w:rsidRPr="008B6C40">
              <w:rPr>
                <w:rFonts w:ascii="Arial CE" w:eastAsia="Times New Roman" w:hAnsi="Arial CE" w:cs="Arial CE"/>
                <w:b/>
                <w:bCs/>
                <w:sz w:val="15"/>
                <w:szCs w:val="15"/>
              </w:rPr>
              <w:t>Preláty,Skalka,Pod</w:t>
            </w:r>
            <w:proofErr w:type="spellEnd"/>
            <w:r w:rsidRPr="008B6C40">
              <w:rPr>
                <w:rFonts w:ascii="Arial CE" w:eastAsia="Times New Roman" w:hAnsi="Arial CE" w:cs="Arial CE"/>
                <w:b/>
                <w:bCs/>
                <w:sz w:val="15"/>
                <w:szCs w:val="15"/>
              </w:rPr>
              <w:t xml:space="preserve"> Silnicí</w:t>
            </w:r>
          </w:p>
        </w:tc>
        <w:tc>
          <w:tcPr>
            <w:tcW w:w="1134"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600,00</w:t>
            </w:r>
          </w:p>
        </w:tc>
        <w:tc>
          <w:tcPr>
            <w:tcW w:w="1180"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600,00</w:t>
            </w:r>
          </w:p>
        </w:tc>
        <w:tc>
          <w:tcPr>
            <w:tcW w:w="1056"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100,00</w:t>
            </w:r>
          </w:p>
        </w:tc>
        <w:tc>
          <w:tcPr>
            <w:tcW w:w="1120"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600,00</w:t>
            </w:r>
          </w:p>
        </w:tc>
        <w:tc>
          <w:tcPr>
            <w:tcW w:w="1120"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0,00</w:t>
            </w:r>
          </w:p>
        </w:tc>
        <w:tc>
          <w:tcPr>
            <w:tcW w:w="906" w:type="dxa"/>
            <w:tcBorders>
              <w:top w:val="nil"/>
              <w:left w:val="nil"/>
              <w:bottom w:val="single" w:sz="4" w:space="0" w:color="auto"/>
              <w:right w:val="single" w:sz="8"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0,00</w:t>
            </w: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r>
      <w:tr w:rsidR="00F658DF" w:rsidRPr="008B6C40" w:rsidTr="00F658DF">
        <w:trPr>
          <w:trHeight w:val="195"/>
        </w:trPr>
        <w:tc>
          <w:tcPr>
            <w:tcW w:w="2320" w:type="dxa"/>
            <w:tcBorders>
              <w:top w:val="nil"/>
              <w:left w:val="single" w:sz="8" w:space="0" w:color="auto"/>
              <w:bottom w:val="single" w:sz="4" w:space="0" w:color="auto"/>
              <w:right w:val="single" w:sz="4" w:space="0" w:color="auto"/>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HMP-MČ PŘEDNÍ KOPANINA</w:t>
            </w:r>
          </w:p>
        </w:tc>
        <w:tc>
          <w:tcPr>
            <w:tcW w:w="724"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0080053</w:t>
            </w:r>
          </w:p>
        </w:tc>
        <w:tc>
          <w:tcPr>
            <w:tcW w:w="4059"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Vodovodní řad v lokalitě Pod Silnicí</w:t>
            </w:r>
          </w:p>
        </w:tc>
        <w:tc>
          <w:tcPr>
            <w:tcW w:w="1134"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200,00</w:t>
            </w:r>
          </w:p>
        </w:tc>
        <w:tc>
          <w:tcPr>
            <w:tcW w:w="1180"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200,00</w:t>
            </w:r>
          </w:p>
        </w:tc>
        <w:tc>
          <w:tcPr>
            <w:tcW w:w="1056"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100,00</w:t>
            </w:r>
          </w:p>
        </w:tc>
        <w:tc>
          <w:tcPr>
            <w:tcW w:w="1120"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200,00</w:t>
            </w:r>
          </w:p>
        </w:tc>
        <w:tc>
          <w:tcPr>
            <w:tcW w:w="1120"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0,00</w:t>
            </w:r>
          </w:p>
        </w:tc>
        <w:tc>
          <w:tcPr>
            <w:tcW w:w="906" w:type="dxa"/>
            <w:tcBorders>
              <w:top w:val="nil"/>
              <w:left w:val="nil"/>
              <w:bottom w:val="single" w:sz="4" w:space="0" w:color="auto"/>
              <w:right w:val="single" w:sz="8"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0,00</w:t>
            </w: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r>
      <w:tr w:rsidR="00F658DF" w:rsidRPr="008B6C40" w:rsidTr="00F658DF">
        <w:trPr>
          <w:trHeight w:val="195"/>
        </w:trPr>
        <w:tc>
          <w:tcPr>
            <w:tcW w:w="2320" w:type="dxa"/>
            <w:tcBorders>
              <w:top w:val="nil"/>
              <w:left w:val="single" w:sz="8" w:space="0" w:color="auto"/>
              <w:bottom w:val="single" w:sz="4" w:space="0" w:color="auto"/>
              <w:right w:val="single" w:sz="4" w:space="0" w:color="auto"/>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HMP-MČ SLIVENEC</w:t>
            </w:r>
          </w:p>
        </w:tc>
        <w:tc>
          <w:tcPr>
            <w:tcW w:w="724"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0010278</w:t>
            </w:r>
          </w:p>
        </w:tc>
        <w:tc>
          <w:tcPr>
            <w:tcW w:w="4059"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EU-Revitalizace parku v centru Slivence</w:t>
            </w:r>
          </w:p>
        </w:tc>
        <w:tc>
          <w:tcPr>
            <w:tcW w:w="1134"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280,80</w:t>
            </w:r>
          </w:p>
        </w:tc>
        <w:tc>
          <w:tcPr>
            <w:tcW w:w="1180"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280,80</w:t>
            </w:r>
          </w:p>
        </w:tc>
        <w:tc>
          <w:tcPr>
            <w:tcW w:w="1056"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100,00</w:t>
            </w:r>
          </w:p>
        </w:tc>
        <w:tc>
          <w:tcPr>
            <w:tcW w:w="1120"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280,80</w:t>
            </w:r>
          </w:p>
        </w:tc>
        <w:tc>
          <w:tcPr>
            <w:tcW w:w="1120"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267,77</w:t>
            </w:r>
          </w:p>
        </w:tc>
        <w:tc>
          <w:tcPr>
            <w:tcW w:w="906" w:type="dxa"/>
            <w:tcBorders>
              <w:top w:val="nil"/>
              <w:left w:val="nil"/>
              <w:bottom w:val="single" w:sz="4" w:space="0" w:color="auto"/>
              <w:right w:val="single" w:sz="8"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95,36</w:t>
            </w: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r>
      <w:tr w:rsidR="00F658DF" w:rsidRPr="008B6C40" w:rsidTr="00F658DF">
        <w:trPr>
          <w:trHeight w:val="195"/>
        </w:trPr>
        <w:tc>
          <w:tcPr>
            <w:tcW w:w="2320" w:type="dxa"/>
            <w:tcBorders>
              <w:top w:val="nil"/>
              <w:left w:val="single" w:sz="8" w:space="0" w:color="auto"/>
              <w:bottom w:val="single" w:sz="4" w:space="0" w:color="auto"/>
              <w:right w:val="single" w:sz="4" w:space="0" w:color="auto"/>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HMP-MČ SLIVENEC</w:t>
            </w:r>
          </w:p>
        </w:tc>
        <w:tc>
          <w:tcPr>
            <w:tcW w:w="724"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0080056</w:t>
            </w:r>
          </w:p>
        </w:tc>
        <w:tc>
          <w:tcPr>
            <w:tcW w:w="4059"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Obnova nádvoří u ZŠ Slivenec</w:t>
            </w:r>
          </w:p>
        </w:tc>
        <w:tc>
          <w:tcPr>
            <w:tcW w:w="1134"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4 000,00</w:t>
            </w:r>
          </w:p>
        </w:tc>
        <w:tc>
          <w:tcPr>
            <w:tcW w:w="1180"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4 000,00</w:t>
            </w:r>
          </w:p>
        </w:tc>
        <w:tc>
          <w:tcPr>
            <w:tcW w:w="1056"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100,00</w:t>
            </w:r>
          </w:p>
        </w:tc>
        <w:tc>
          <w:tcPr>
            <w:tcW w:w="1120"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4 000,00</w:t>
            </w:r>
          </w:p>
        </w:tc>
        <w:tc>
          <w:tcPr>
            <w:tcW w:w="1120"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3 866,03</w:t>
            </w:r>
          </w:p>
        </w:tc>
        <w:tc>
          <w:tcPr>
            <w:tcW w:w="906" w:type="dxa"/>
            <w:tcBorders>
              <w:top w:val="nil"/>
              <w:left w:val="nil"/>
              <w:bottom w:val="single" w:sz="4" w:space="0" w:color="auto"/>
              <w:right w:val="single" w:sz="8"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96,65</w:t>
            </w: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r>
      <w:tr w:rsidR="00F658DF" w:rsidRPr="008B6C40" w:rsidTr="00F658DF">
        <w:trPr>
          <w:trHeight w:val="195"/>
        </w:trPr>
        <w:tc>
          <w:tcPr>
            <w:tcW w:w="2320" w:type="dxa"/>
            <w:tcBorders>
              <w:top w:val="nil"/>
              <w:left w:val="single" w:sz="8" w:space="0" w:color="auto"/>
              <w:bottom w:val="single" w:sz="4" w:space="0" w:color="auto"/>
              <w:right w:val="single" w:sz="4" w:space="0" w:color="auto"/>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HMP-MČ VINOŘ</w:t>
            </w:r>
          </w:p>
        </w:tc>
        <w:tc>
          <w:tcPr>
            <w:tcW w:w="724"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0080049</w:t>
            </w:r>
          </w:p>
        </w:tc>
        <w:tc>
          <w:tcPr>
            <w:tcW w:w="4059"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roofErr w:type="spellStart"/>
            <w:r w:rsidRPr="008B6C40">
              <w:rPr>
                <w:rFonts w:ascii="Arial CE" w:eastAsia="Times New Roman" w:hAnsi="Arial CE" w:cs="Arial CE"/>
                <w:b/>
                <w:bCs/>
                <w:sz w:val="15"/>
                <w:szCs w:val="15"/>
              </w:rPr>
              <w:t>Revital.území</w:t>
            </w:r>
            <w:proofErr w:type="spellEnd"/>
            <w:r w:rsidRPr="008B6C40">
              <w:rPr>
                <w:rFonts w:ascii="Arial CE" w:eastAsia="Times New Roman" w:hAnsi="Arial CE" w:cs="Arial CE"/>
                <w:b/>
                <w:bCs/>
                <w:sz w:val="15"/>
                <w:szCs w:val="15"/>
              </w:rPr>
              <w:t xml:space="preserve"> u ulice V Podskalí 2.část</w:t>
            </w:r>
          </w:p>
        </w:tc>
        <w:tc>
          <w:tcPr>
            <w:tcW w:w="1134"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6 634,90</w:t>
            </w:r>
          </w:p>
        </w:tc>
        <w:tc>
          <w:tcPr>
            <w:tcW w:w="1180"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6 634,90</w:t>
            </w:r>
          </w:p>
        </w:tc>
        <w:tc>
          <w:tcPr>
            <w:tcW w:w="1056"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100,00</w:t>
            </w:r>
          </w:p>
        </w:tc>
        <w:tc>
          <w:tcPr>
            <w:tcW w:w="1120"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6 634,90</w:t>
            </w:r>
          </w:p>
        </w:tc>
        <w:tc>
          <w:tcPr>
            <w:tcW w:w="1120"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6 634,88</w:t>
            </w:r>
          </w:p>
        </w:tc>
        <w:tc>
          <w:tcPr>
            <w:tcW w:w="906" w:type="dxa"/>
            <w:tcBorders>
              <w:top w:val="nil"/>
              <w:left w:val="nil"/>
              <w:bottom w:val="single" w:sz="4" w:space="0" w:color="auto"/>
              <w:right w:val="single" w:sz="8"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100,00</w:t>
            </w: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r>
      <w:tr w:rsidR="00F658DF" w:rsidRPr="008B6C40" w:rsidTr="00F658DF">
        <w:trPr>
          <w:trHeight w:val="195"/>
        </w:trPr>
        <w:tc>
          <w:tcPr>
            <w:tcW w:w="2320" w:type="dxa"/>
            <w:tcBorders>
              <w:top w:val="nil"/>
              <w:left w:val="single" w:sz="8" w:space="0" w:color="auto"/>
              <w:bottom w:val="single" w:sz="4" w:space="0" w:color="auto"/>
              <w:right w:val="single" w:sz="4" w:space="0" w:color="auto"/>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HMP-MČ ČAKOVICE</w:t>
            </w:r>
          </w:p>
        </w:tc>
        <w:tc>
          <w:tcPr>
            <w:tcW w:w="724"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0010210</w:t>
            </w:r>
          </w:p>
        </w:tc>
        <w:tc>
          <w:tcPr>
            <w:tcW w:w="4059"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EU-Systém pro separaci a svoz BRKO</w:t>
            </w:r>
          </w:p>
        </w:tc>
        <w:tc>
          <w:tcPr>
            <w:tcW w:w="1134"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134,70</w:t>
            </w:r>
          </w:p>
        </w:tc>
        <w:tc>
          <w:tcPr>
            <w:tcW w:w="1180"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134,73</w:t>
            </w:r>
          </w:p>
        </w:tc>
        <w:tc>
          <w:tcPr>
            <w:tcW w:w="1056"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100,02</w:t>
            </w:r>
          </w:p>
        </w:tc>
        <w:tc>
          <w:tcPr>
            <w:tcW w:w="1120"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134,73</w:t>
            </w:r>
          </w:p>
        </w:tc>
        <w:tc>
          <w:tcPr>
            <w:tcW w:w="1120"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134,73</w:t>
            </w:r>
          </w:p>
        </w:tc>
        <w:tc>
          <w:tcPr>
            <w:tcW w:w="906" w:type="dxa"/>
            <w:tcBorders>
              <w:top w:val="nil"/>
              <w:left w:val="nil"/>
              <w:bottom w:val="single" w:sz="4" w:space="0" w:color="auto"/>
              <w:right w:val="single" w:sz="8"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100,00</w:t>
            </w: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r>
      <w:tr w:rsidR="00F658DF" w:rsidRPr="008B6C40" w:rsidTr="00F658DF">
        <w:trPr>
          <w:trHeight w:val="210"/>
        </w:trPr>
        <w:tc>
          <w:tcPr>
            <w:tcW w:w="2320" w:type="dxa"/>
            <w:tcBorders>
              <w:top w:val="nil"/>
              <w:left w:val="single" w:sz="8" w:space="0" w:color="auto"/>
              <w:bottom w:val="single" w:sz="4" w:space="0" w:color="auto"/>
              <w:right w:val="single" w:sz="4" w:space="0" w:color="auto"/>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HMP-MČ ČAKOVICE</w:t>
            </w:r>
          </w:p>
        </w:tc>
        <w:tc>
          <w:tcPr>
            <w:tcW w:w="724"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0080048</w:t>
            </w:r>
          </w:p>
        </w:tc>
        <w:tc>
          <w:tcPr>
            <w:tcW w:w="4059"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roofErr w:type="spellStart"/>
            <w:r w:rsidRPr="008B6C40">
              <w:rPr>
                <w:rFonts w:ascii="Arial CE" w:eastAsia="Times New Roman" w:hAnsi="Arial CE" w:cs="Arial CE"/>
                <w:b/>
                <w:bCs/>
                <w:sz w:val="15"/>
                <w:szCs w:val="15"/>
              </w:rPr>
              <w:t>Propoj.chodník</w:t>
            </w:r>
            <w:proofErr w:type="spellEnd"/>
            <w:r w:rsidRPr="008B6C40">
              <w:rPr>
                <w:rFonts w:ascii="Arial CE" w:eastAsia="Times New Roman" w:hAnsi="Arial CE" w:cs="Arial CE"/>
                <w:b/>
                <w:bCs/>
                <w:sz w:val="15"/>
                <w:szCs w:val="15"/>
              </w:rPr>
              <w:t xml:space="preserve"> komunikace Bělomlýnská</w:t>
            </w:r>
          </w:p>
        </w:tc>
        <w:tc>
          <w:tcPr>
            <w:tcW w:w="1134"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4 412,40</w:t>
            </w:r>
          </w:p>
        </w:tc>
        <w:tc>
          <w:tcPr>
            <w:tcW w:w="1180"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4 412,40</w:t>
            </w:r>
          </w:p>
        </w:tc>
        <w:tc>
          <w:tcPr>
            <w:tcW w:w="1056"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100,00</w:t>
            </w:r>
          </w:p>
        </w:tc>
        <w:tc>
          <w:tcPr>
            <w:tcW w:w="1120"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4 412,40</w:t>
            </w:r>
          </w:p>
        </w:tc>
        <w:tc>
          <w:tcPr>
            <w:tcW w:w="1120"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4 382,25</w:t>
            </w:r>
          </w:p>
        </w:tc>
        <w:tc>
          <w:tcPr>
            <w:tcW w:w="906" w:type="dxa"/>
            <w:tcBorders>
              <w:top w:val="nil"/>
              <w:left w:val="nil"/>
              <w:bottom w:val="single" w:sz="4" w:space="0" w:color="auto"/>
              <w:right w:val="single" w:sz="8"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99,32</w:t>
            </w: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r>
      <w:tr w:rsidR="00F658DF" w:rsidRPr="008B6C40" w:rsidTr="00F658DF">
        <w:trPr>
          <w:trHeight w:val="270"/>
        </w:trPr>
        <w:tc>
          <w:tcPr>
            <w:tcW w:w="7103" w:type="dxa"/>
            <w:gridSpan w:val="3"/>
            <w:tcBorders>
              <w:top w:val="single" w:sz="8" w:space="0" w:color="auto"/>
              <w:left w:val="single" w:sz="8" w:space="0" w:color="auto"/>
              <w:bottom w:val="single" w:sz="8" w:space="0" w:color="auto"/>
              <w:right w:val="single" w:sz="4" w:space="0" w:color="000000"/>
            </w:tcBorders>
            <w:shd w:val="clear" w:color="000000" w:fill="C0C0C0"/>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Správce: 0006 - 0006 - RNDr. Jana Plamínková celkem</w:t>
            </w:r>
          </w:p>
        </w:tc>
        <w:tc>
          <w:tcPr>
            <w:tcW w:w="1134" w:type="dxa"/>
            <w:tcBorders>
              <w:top w:val="single" w:sz="8" w:space="0" w:color="auto"/>
              <w:left w:val="nil"/>
              <w:bottom w:val="single" w:sz="8" w:space="0" w:color="auto"/>
              <w:right w:val="single" w:sz="4" w:space="0" w:color="auto"/>
            </w:tcBorders>
            <w:shd w:val="clear" w:color="000000" w:fill="C0C0C0"/>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28 543,50</w:t>
            </w:r>
          </w:p>
        </w:tc>
        <w:tc>
          <w:tcPr>
            <w:tcW w:w="1180" w:type="dxa"/>
            <w:tcBorders>
              <w:top w:val="single" w:sz="8" w:space="0" w:color="auto"/>
              <w:left w:val="nil"/>
              <w:bottom w:val="single" w:sz="8" w:space="0" w:color="auto"/>
              <w:right w:val="single" w:sz="4" w:space="0" w:color="auto"/>
            </w:tcBorders>
            <w:shd w:val="clear" w:color="000000" w:fill="C0C0C0"/>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28 543,41</w:t>
            </w:r>
          </w:p>
        </w:tc>
        <w:tc>
          <w:tcPr>
            <w:tcW w:w="1056" w:type="dxa"/>
            <w:tcBorders>
              <w:top w:val="single" w:sz="8" w:space="0" w:color="auto"/>
              <w:left w:val="nil"/>
              <w:bottom w:val="single" w:sz="8" w:space="0" w:color="auto"/>
              <w:right w:val="single" w:sz="4" w:space="0" w:color="auto"/>
            </w:tcBorders>
            <w:shd w:val="clear" w:color="000000" w:fill="C0C0C0"/>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100,00</w:t>
            </w:r>
          </w:p>
        </w:tc>
        <w:tc>
          <w:tcPr>
            <w:tcW w:w="1120" w:type="dxa"/>
            <w:tcBorders>
              <w:top w:val="single" w:sz="8" w:space="0" w:color="auto"/>
              <w:left w:val="nil"/>
              <w:bottom w:val="single" w:sz="8" w:space="0" w:color="auto"/>
              <w:right w:val="single" w:sz="4" w:space="0" w:color="auto"/>
            </w:tcBorders>
            <w:shd w:val="clear" w:color="000000" w:fill="C0C0C0"/>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28 543,41</w:t>
            </w:r>
          </w:p>
        </w:tc>
        <w:tc>
          <w:tcPr>
            <w:tcW w:w="1120" w:type="dxa"/>
            <w:tcBorders>
              <w:top w:val="single" w:sz="8" w:space="0" w:color="auto"/>
              <w:left w:val="nil"/>
              <w:bottom w:val="single" w:sz="8" w:space="0" w:color="auto"/>
              <w:right w:val="single" w:sz="4" w:space="0" w:color="auto"/>
            </w:tcBorders>
            <w:shd w:val="clear" w:color="000000" w:fill="C0C0C0"/>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19 474,47</w:t>
            </w:r>
          </w:p>
        </w:tc>
        <w:tc>
          <w:tcPr>
            <w:tcW w:w="906" w:type="dxa"/>
            <w:tcBorders>
              <w:top w:val="single" w:sz="8" w:space="0" w:color="auto"/>
              <w:left w:val="nil"/>
              <w:bottom w:val="single" w:sz="8" w:space="0" w:color="auto"/>
              <w:right w:val="single" w:sz="8" w:space="0" w:color="auto"/>
            </w:tcBorders>
            <w:shd w:val="clear" w:color="000000" w:fill="C0C0C0"/>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68,23</w:t>
            </w: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r>
      <w:tr w:rsidR="00F658DF" w:rsidRPr="008B6C40" w:rsidTr="00F658DF">
        <w:trPr>
          <w:trHeight w:val="120"/>
        </w:trPr>
        <w:tc>
          <w:tcPr>
            <w:tcW w:w="232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724"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4059"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1134"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118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1056"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112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112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06"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r>
      <w:tr w:rsidR="00F658DF" w:rsidRPr="008B6C40" w:rsidTr="00F658DF">
        <w:trPr>
          <w:trHeight w:val="210"/>
        </w:trPr>
        <w:tc>
          <w:tcPr>
            <w:tcW w:w="2320" w:type="dxa"/>
            <w:tcBorders>
              <w:top w:val="single" w:sz="8" w:space="0" w:color="auto"/>
              <w:left w:val="single" w:sz="8" w:space="0" w:color="auto"/>
              <w:bottom w:val="single" w:sz="8" w:space="0" w:color="auto"/>
              <w:right w:val="nil"/>
            </w:tcBorders>
            <w:shd w:val="clear" w:color="000000" w:fill="C0C0C0"/>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Celkem kapitola 02</w:t>
            </w:r>
          </w:p>
        </w:tc>
        <w:tc>
          <w:tcPr>
            <w:tcW w:w="724" w:type="dxa"/>
            <w:tcBorders>
              <w:top w:val="single" w:sz="8" w:space="0" w:color="auto"/>
              <w:left w:val="nil"/>
              <w:bottom w:val="single" w:sz="8" w:space="0" w:color="auto"/>
              <w:right w:val="nil"/>
            </w:tcBorders>
            <w:shd w:val="clear" w:color="000000" w:fill="C0C0C0"/>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 </w:t>
            </w:r>
          </w:p>
        </w:tc>
        <w:tc>
          <w:tcPr>
            <w:tcW w:w="4059" w:type="dxa"/>
            <w:tcBorders>
              <w:top w:val="single" w:sz="8" w:space="0" w:color="auto"/>
              <w:left w:val="nil"/>
              <w:bottom w:val="single" w:sz="8" w:space="0" w:color="auto"/>
              <w:right w:val="nil"/>
            </w:tcBorders>
            <w:shd w:val="clear" w:color="000000" w:fill="C0C0C0"/>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 </w:t>
            </w:r>
          </w:p>
        </w:tc>
        <w:tc>
          <w:tcPr>
            <w:tcW w:w="1134" w:type="dxa"/>
            <w:tcBorders>
              <w:top w:val="single" w:sz="8" w:space="0" w:color="auto"/>
              <w:left w:val="single" w:sz="4" w:space="0" w:color="auto"/>
              <w:bottom w:val="single" w:sz="8" w:space="0" w:color="auto"/>
              <w:right w:val="nil"/>
            </w:tcBorders>
            <w:shd w:val="clear" w:color="000000" w:fill="C0C0C0"/>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28 543,50</w:t>
            </w:r>
          </w:p>
        </w:tc>
        <w:tc>
          <w:tcPr>
            <w:tcW w:w="1180" w:type="dxa"/>
            <w:tcBorders>
              <w:top w:val="single" w:sz="8" w:space="0" w:color="auto"/>
              <w:left w:val="single" w:sz="4" w:space="0" w:color="auto"/>
              <w:bottom w:val="single" w:sz="8" w:space="0" w:color="auto"/>
              <w:right w:val="nil"/>
            </w:tcBorders>
            <w:shd w:val="clear" w:color="000000" w:fill="C0C0C0"/>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28 543,41</w:t>
            </w:r>
          </w:p>
        </w:tc>
        <w:tc>
          <w:tcPr>
            <w:tcW w:w="1056" w:type="dxa"/>
            <w:tcBorders>
              <w:top w:val="single" w:sz="8" w:space="0" w:color="auto"/>
              <w:left w:val="single" w:sz="4" w:space="0" w:color="auto"/>
              <w:bottom w:val="single" w:sz="8" w:space="0" w:color="auto"/>
              <w:right w:val="nil"/>
            </w:tcBorders>
            <w:shd w:val="clear" w:color="000000" w:fill="C0C0C0"/>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100,00</w:t>
            </w:r>
          </w:p>
        </w:tc>
        <w:tc>
          <w:tcPr>
            <w:tcW w:w="1120" w:type="dxa"/>
            <w:tcBorders>
              <w:top w:val="single" w:sz="8" w:space="0" w:color="auto"/>
              <w:left w:val="single" w:sz="4" w:space="0" w:color="auto"/>
              <w:bottom w:val="single" w:sz="8" w:space="0" w:color="auto"/>
              <w:right w:val="nil"/>
            </w:tcBorders>
            <w:shd w:val="clear" w:color="000000" w:fill="C0C0C0"/>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28 543,41</w:t>
            </w:r>
          </w:p>
        </w:tc>
        <w:tc>
          <w:tcPr>
            <w:tcW w:w="1120" w:type="dxa"/>
            <w:tcBorders>
              <w:top w:val="single" w:sz="8" w:space="0" w:color="auto"/>
              <w:left w:val="single" w:sz="4" w:space="0" w:color="auto"/>
              <w:bottom w:val="single" w:sz="8" w:space="0" w:color="auto"/>
              <w:right w:val="nil"/>
            </w:tcBorders>
            <w:shd w:val="clear" w:color="000000" w:fill="C0C0C0"/>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19 474,47</w:t>
            </w:r>
          </w:p>
        </w:tc>
        <w:tc>
          <w:tcPr>
            <w:tcW w:w="906" w:type="dxa"/>
            <w:tcBorders>
              <w:top w:val="single" w:sz="8" w:space="0" w:color="auto"/>
              <w:left w:val="single" w:sz="4" w:space="0" w:color="auto"/>
              <w:bottom w:val="single" w:sz="8" w:space="0" w:color="auto"/>
              <w:right w:val="single" w:sz="8" w:space="0" w:color="auto"/>
            </w:tcBorders>
            <w:shd w:val="clear" w:color="000000" w:fill="C0C0C0"/>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68,23</w:t>
            </w:r>
          </w:p>
        </w:tc>
        <w:tc>
          <w:tcPr>
            <w:tcW w:w="960" w:type="dxa"/>
            <w:tcBorders>
              <w:top w:val="nil"/>
              <w:left w:val="nil"/>
              <w:bottom w:val="nil"/>
              <w:right w:val="nil"/>
            </w:tcBorders>
            <w:shd w:val="clear" w:color="auto" w:fill="auto"/>
            <w:noWrap/>
            <w:vAlign w:val="bottom"/>
            <w:hideMark/>
          </w:tcPr>
          <w:p w:rsidR="00F658DF" w:rsidRDefault="00F658DF" w:rsidP="00F658DF">
            <w:pPr>
              <w:rPr>
                <w:rFonts w:ascii="Arial CE" w:eastAsia="Times New Roman" w:hAnsi="Arial CE" w:cs="Arial CE"/>
                <w:b/>
                <w:bCs/>
                <w:sz w:val="15"/>
                <w:szCs w:val="15"/>
              </w:rPr>
            </w:pPr>
          </w:p>
          <w:p w:rsidR="007F74CB" w:rsidRPr="008B6C40" w:rsidRDefault="007F74CB"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r>
      <w:tr w:rsidR="00F658DF" w:rsidRPr="008B6C40" w:rsidTr="00F658DF">
        <w:trPr>
          <w:trHeight w:val="210"/>
        </w:trPr>
        <w:tc>
          <w:tcPr>
            <w:tcW w:w="3044" w:type="dxa"/>
            <w:gridSpan w:val="2"/>
            <w:tcBorders>
              <w:top w:val="single" w:sz="8" w:space="0" w:color="auto"/>
              <w:left w:val="single" w:sz="8" w:space="0" w:color="auto"/>
              <w:bottom w:val="single" w:sz="8" w:space="0" w:color="auto"/>
              <w:right w:val="nil"/>
            </w:tcBorders>
            <w:shd w:val="clear" w:color="000000" w:fill="C0C0C0"/>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lastRenderedPageBreak/>
              <w:t>Kapitola: 04 - Školství, mládež a sport</w:t>
            </w:r>
          </w:p>
        </w:tc>
        <w:tc>
          <w:tcPr>
            <w:tcW w:w="4059" w:type="dxa"/>
            <w:tcBorders>
              <w:top w:val="single" w:sz="8" w:space="0" w:color="auto"/>
              <w:left w:val="nil"/>
              <w:bottom w:val="single" w:sz="8" w:space="0" w:color="auto"/>
              <w:right w:val="nil"/>
            </w:tcBorders>
            <w:shd w:val="clear" w:color="000000" w:fill="C0C0C0"/>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 </w:t>
            </w:r>
          </w:p>
        </w:tc>
        <w:tc>
          <w:tcPr>
            <w:tcW w:w="1134" w:type="dxa"/>
            <w:tcBorders>
              <w:top w:val="single" w:sz="8" w:space="0" w:color="auto"/>
              <w:left w:val="nil"/>
              <w:bottom w:val="single" w:sz="8" w:space="0" w:color="auto"/>
              <w:right w:val="nil"/>
            </w:tcBorders>
            <w:shd w:val="clear" w:color="000000" w:fill="C0C0C0"/>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 </w:t>
            </w:r>
          </w:p>
        </w:tc>
        <w:tc>
          <w:tcPr>
            <w:tcW w:w="1180" w:type="dxa"/>
            <w:tcBorders>
              <w:top w:val="single" w:sz="8" w:space="0" w:color="auto"/>
              <w:left w:val="nil"/>
              <w:bottom w:val="single" w:sz="8" w:space="0" w:color="auto"/>
              <w:right w:val="nil"/>
            </w:tcBorders>
            <w:shd w:val="clear" w:color="000000" w:fill="C0C0C0"/>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 </w:t>
            </w:r>
          </w:p>
        </w:tc>
        <w:tc>
          <w:tcPr>
            <w:tcW w:w="1056" w:type="dxa"/>
            <w:tcBorders>
              <w:top w:val="single" w:sz="8" w:space="0" w:color="auto"/>
              <w:left w:val="nil"/>
              <w:bottom w:val="single" w:sz="8" w:space="0" w:color="auto"/>
              <w:right w:val="nil"/>
            </w:tcBorders>
            <w:shd w:val="clear" w:color="000000" w:fill="C0C0C0"/>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 </w:t>
            </w:r>
          </w:p>
        </w:tc>
        <w:tc>
          <w:tcPr>
            <w:tcW w:w="1120" w:type="dxa"/>
            <w:tcBorders>
              <w:top w:val="single" w:sz="8" w:space="0" w:color="auto"/>
              <w:left w:val="nil"/>
              <w:bottom w:val="single" w:sz="8" w:space="0" w:color="auto"/>
              <w:right w:val="nil"/>
            </w:tcBorders>
            <w:shd w:val="clear" w:color="000000" w:fill="C0C0C0"/>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 </w:t>
            </w:r>
          </w:p>
        </w:tc>
        <w:tc>
          <w:tcPr>
            <w:tcW w:w="1120" w:type="dxa"/>
            <w:tcBorders>
              <w:top w:val="single" w:sz="8" w:space="0" w:color="auto"/>
              <w:left w:val="nil"/>
              <w:bottom w:val="single" w:sz="8" w:space="0" w:color="auto"/>
              <w:right w:val="nil"/>
            </w:tcBorders>
            <w:shd w:val="clear" w:color="000000" w:fill="C0C0C0"/>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 </w:t>
            </w:r>
          </w:p>
        </w:tc>
        <w:tc>
          <w:tcPr>
            <w:tcW w:w="906" w:type="dxa"/>
            <w:tcBorders>
              <w:top w:val="single" w:sz="8" w:space="0" w:color="auto"/>
              <w:left w:val="nil"/>
              <w:bottom w:val="single" w:sz="8" w:space="0" w:color="auto"/>
              <w:right w:val="single" w:sz="8" w:space="0" w:color="auto"/>
            </w:tcBorders>
            <w:shd w:val="clear" w:color="000000" w:fill="C0C0C0"/>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 </w:t>
            </w:r>
          </w:p>
        </w:tc>
        <w:tc>
          <w:tcPr>
            <w:tcW w:w="960" w:type="dxa"/>
            <w:tcBorders>
              <w:top w:val="nil"/>
              <w:left w:val="nil"/>
              <w:bottom w:val="nil"/>
              <w:right w:val="nil"/>
            </w:tcBorders>
            <w:shd w:val="clear" w:color="auto" w:fill="auto"/>
            <w:noWrap/>
            <w:vAlign w:val="bottom"/>
            <w:hideMark/>
          </w:tcPr>
          <w:p w:rsidR="007F74CB" w:rsidRPr="008B6C40" w:rsidRDefault="007F74CB"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r>
      <w:tr w:rsidR="00F658DF" w:rsidRPr="008B6C40" w:rsidTr="00F658DF">
        <w:trPr>
          <w:trHeight w:val="165"/>
        </w:trPr>
        <w:tc>
          <w:tcPr>
            <w:tcW w:w="2320" w:type="dxa"/>
            <w:tcBorders>
              <w:top w:val="nil"/>
              <w:left w:val="single" w:sz="8" w:space="0" w:color="auto"/>
              <w:bottom w:val="single" w:sz="8" w:space="0" w:color="auto"/>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Kapitálové výdaje</w:t>
            </w:r>
          </w:p>
        </w:tc>
        <w:tc>
          <w:tcPr>
            <w:tcW w:w="724" w:type="dxa"/>
            <w:tcBorders>
              <w:top w:val="nil"/>
              <w:left w:val="nil"/>
              <w:bottom w:val="single" w:sz="8" w:space="0" w:color="auto"/>
              <w:right w:val="nil"/>
            </w:tcBorders>
            <w:shd w:val="clear" w:color="auto" w:fill="auto"/>
            <w:noWrap/>
            <w:vAlign w:val="bottom"/>
            <w:hideMark/>
          </w:tcPr>
          <w:p w:rsidR="00F658DF" w:rsidRPr="008B6C40" w:rsidRDefault="00F658DF" w:rsidP="00F658DF">
            <w:pPr>
              <w:jc w:val="center"/>
              <w:rPr>
                <w:rFonts w:ascii="Arial CE" w:eastAsia="Times New Roman" w:hAnsi="Arial CE" w:cs="Arial CE"/>
                <w:b/>
                <w:bCs/>
                <w:sz w:val="15"/>
                <w:szCs w:val="15"/>
              </w:rPr>
            </w:pPr>
            <w:r w:rsidRPr="008B6C40">
              <w:rPr>
                <w:rFonts w:ascii="Arial CE" w:eastAsia="Times New Roman" w:hAnsi="Arial CE" w:cs="Arial CE"/>
                <w:b/>
                <w:bCs/>
                <w:sz w:val="15"/>
                <w:szCs w:val="15"/>
              </w:rPr>
              <w:t> </w:t>
            </w:r>
          </w:p>
        </w:tc>
        <w:tc>
          <w:tcPr>
            <w:tcW w:w="4059" w:type="dxa"/>
            <w:tcBorders>
              <w:top w:val="nil"/>
              <w:left w:val="single" w:sz="8" w:space="0" w:color="auto"/>
              <w:bottom w:val="single" w:sz="8" w:space="0" w:color="auto"/>
              <w:right w:val="nil"/>
            </w:tcBorders>
            <w:shd w:val="clear" w:color="auto" w:fill="auto"/>
            <w:noWrap/>
            <w:vAlign w:val="bottom"/>
            <w:hideMark/>
          </w:tcPr>
          <w:p w:rsidR="00F658DF" w:rsidRPr="008B6C40" w:rsidRDefault="00F658DF" w:rsidP="00F658DF">
            <w:pPr>
              <w:jc w:val="center"/>
              <w:rPr>
                <w:rFonts w:ascii="Arial CE" w:eastAsia="Times New Roman" w:hAnsi="Arial CE" w:cs="Arial CE"/>
                <w:b/>
                <w:bCs/>
                <w:sz w:val="15"/>
                <w:szCs w:val="15"/>
              </w:rPr>
            </w:pPr>
            <w:r w:rsidRPr="008B6C40">
              <w:rPr>
                <w:rFonts w:ascii="Arial CE" w:eastAsia="Times New Roman" w:hAnsi="Arial CE" w:cs="Arial CE"/>
                <w:b/>
                <w:bCs/>
                <w:sz w:val="15"/>
                <w:szCs w:val="15"/>
              </w:rPr>
              <w:t> </w:t>
            </w:r>
          </w:p>
        </w:tc>
        <w:tc>
          <w:tcPr>
            <w:tcW w:w="3370"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F658DF" w:rsidRPr="008B6C40" w:rsidRDefault="00F658DF" w:rsidP="00F658DF">
            <w:pPr>
              <w:jc w:val="center"/>
              <w:rPr>
                <w:rFonts w:ascii="Arial CE" w:eastAsia="Times New Roman" w:hAnsi="Arial CE" w:cs="Arial CE"/>
                <w:b/>
                <w:bCs/>
                <w:sz w:val="15"/>
                <w:szCs w:val="15"/>
              </w:rPr>
            </w:pPr>
            <w:proofErr w:type="spellStart"/>
            <w:r w:rsidRPr="008B6C40">
              <w:rPr>
                <w:rFonts w:ascii="Arial CE" w:eastAsia="Times New Roman" w:hAnsi="Arial CE" w:cs="Arial CE"/>
                <w:b/>
                <w:bCs/>
                <w:sz w:val="15"/>
                <w:szCs w:val="15"/>
              </w:rPr>
              <w:t>Vl</w:t>
            </w:r>
            <w:proofErr w:type="spellEnd"/>
            <w:r w:rsidRPr="008B6C40">
              <w:rPr>
                <w:rFonts w:ascii="Arial CE" w:eastAsia="Times New Roman" w:hAnsi="Arial CE" w:cs="Arial CE"/>
                <w:b/>
                <w:bCs/>
                <w:sz w:val="15"/>
                <w:szCs w:val="15"/>
              </w:rPr>
              <w:t>. HMP - poskytnuté transfery</w:t>
            </w:r>
          </w:p>
        </w:tc>
        <w:tc>
          <w:tcPr>
            <w:tcW w:w="3146" w:type="dxa"/>
            <w:gridSpan w:val="3"/>
            <w:tcBorders>
              <w:top w:val="single" w:sz="8" w:space="0" w:color="auto"/>
              <w:left w:val="nil"/>
              <w:bottom w:val="single" w:sz="8" w:space="0" w:color="auto"/>
              <w:right w:val="single" w:sz="8" w:space="0" w:color="000000"/>
            </w:tcBorders>
            <w:shd w:val="clear" w:color="auto" w:fill="auto"/>
            <w:noWrap/>
            <w:vAlign w:val="bottom"/>
            <w:hideMark/>
          </w:tcPr>
          <w:p w:rsidR="00F658DF" w:rsidRPr="008B6C40" w:rsidRDefault="00F658DF" w:rsidP="00F658DF">
            <w:pPr>
              <w:jc w:val="center"/>
              <w:rPr>
                <w:rFonts w:ascii="Arial CE" w:eastAsia="Times New Roman" w:hAnsi="Arial CE" w:cs="Arial CE"/>
                <w:b/>
                <w:bCs/>
                <w:sz w:val="15"/>
                <w:szCs w:val="15"/>
              </w:rPr>
            </w:pPr>
            <w:r w:rsidRPr="008B6C40">
              <w:rPr>
                <w:rFonts w:ascii="Arial CE" w:eastAsia="Times New Roman" w:hAnsi="Arial CE" w:cs="Arial CE"/>
                <w:b/>
                <w:bCs/>
                <w:sz w:val="15"/>
                <w:szCs w:val="15"/>
              </w:rPr>
              <w:t>MČ HMP</w:t>
            </w: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r>
      <w:tr w:rsidR="00F658DF" w:rsidRPr="008B6C40" w:rsidTr="00F658DF">
        <w:trPr>
          <w:trHeight w:val="165"/>
        </w:trPr>
        <w:tc>
          <w:tcPr>
            <w:tcW w:w="2320" w:type="dxa"/>
            <w:tcBorders>
              <w:top w:val="nil"/>
              <w:left w:val="single" w:sz="8" w:space="0" w:color="auto"/>
              <w:bottom w:val="single" w:sz="8" w:space="0" w:color="auto"/>
              <w:right w:val="nil"/>
            </w:tcBorders>
            <w:shd w:val="clear" w:color="auto" w:fill="auto"/>
            <w:noWrap/>
            <w:vAlign w:val="bottom"/>
            <w:hideMark/>
          </w:tcPr>
          <w:p w:rsidR="00F658DF" w:rsidRPr="008B6C40" w:rsidRDefault="00F658DF" w:rsidP="00F658DF">
            <w:pPr>
              <w:jc w:val="center"/>
              <w:rPr>
                <w:rFonts w:ascii="Arial CE" w:eastAsia="Times New Roman" w:hAnsi="Arial CE" w:cs="Arial CE"/>
                <w:b/>
                <w:bCs/>
                <w:sz w:val="15"/>
                <w:szCs w:val="15"/>
              </w:rPr>
            </w:pPr>
            <w:r w:rsidRPr="008B6C40">
              <w:rPr>
                <w:rFonts w:ascii="Arial CE" w:eastAsia="Times New Roman" w:hAnsi="Arial CE" w:cs="Arial CE"/>
                <w:b/>
                <w:bCs/>
                <w:sz w:val="15"/>
                <w:szCs w:val="15"/>
              </w:rPr>
              <w:t> </w:t>
            </w:r>
          </w:p>
        </w:tc>
        <w:tc>
          <w:tcPr>
            <w:tcW w:w="724" w:type="dxa"/>
            <w:tcBorders>
              <w:top w:val="nil"/>
              <w:left w:val="nil"/>
              <w:bottom w:val="single" w:sz="8" w:space="0" w:color="auto"/>
              <w:right w:val="nil"/>
            </w:tcBorders>
            <w:shd w:val="clear" w:color="auto" w:fill="auto"/>
            <w:noWrap/>
            <w:vAlign w:val="bottom"/>
            <w:hideMark/>
          </w:tcPr>
          <w:p w:rsidR="00F658DF" w:rsidRPr="008B6C40" w:rsidRDefault="00F658DF" w:rsidP="00F658DF">
            <w:pPr>
              <w:jc w:val="center"/>
              <w:rPr>
                <w:rFonts w:ascii="Arial CE" w:eastAsia="Times New Roman" w:hAnsi="Arial CE" w:cs="Arial CE"/>
                <w:b/>
                <w:bCs/>
                <w:sz w:val="15"/>
                <w:szCs w:val="15"/>
              </w:rPr>
            </w:pPr>
            <w:r w:rsidRPr="008B6C40">
              <w:rPr>
                <w:rFonts w:ascii="Arial CE" w:eastAsia="Times New Roman" w:hAnsi="Arial CE" w:cs="Arial CE"/>
                <w:b/>
                <w:bCs/>
                <w:sz w:val="15"/>
                <w:szCs w:val="15"/>
              </w:rPr>
              <w:t> </w:t>
            </w:r>
          </w:p>
        </w:tc>
        <w:tc>
          <w:tcPr>
            <w:tcW w:w="4059" w:type="dxa"/>
            <w:tcBorders>
              <w:top w:val="nil"/>
              <w:left w:val="nil"/>
              <w:bottom w:val="single" w:sz="8" w:space="0" w:color="auto"/>
              <w:right w:val="nil"/>
            </w:tcBorders>
            <w:shd w:val="clear" w:color="auto" w:fill="auto"/>
            <w:noWrap/>
            <w:vAlign w:val="bottom"/>
            <w:hideMark/>
          </w:tcPr>
          <w:p w:rsidR="00F658DF" w:rsidRPr="008B6C40" w:rsidRDefault="00F658DF" w:rsidP="00F658DF">
            <w:pPr>
              <w:jc w:val="center"/>
              <w:rPr>
                <w:rFonts w:ascii="Arial CE" w:eastAsia="Times New Roman" w:hAnsi="Arial CE" w:cs="Arial CE"/>
                <w:b/>
                <w:bCs/>
                <w:sz w:val="15"/>
                <w:szCs w:val="15"/>
              </w:rPr>
            </w:pPr>
            <w:r w:rsidRPr="008B6C40">
              <w:rPr>
                <w:rFonts w:ascii="Arial CE" w:eastAsia="Times New Roman" w:hAnsi="Arial CE" w:cs="Arial CE"/>
                <w:b/>
                <w:bCs/>
                <w:sz w:val="15"/>
                <w:szCs w:val="15"/>
              </w:rPr>
              <w:t> </w:t>
            </w:r>
          </w:p>
        </w:tc>
        <w:tc>
          <w:tcPr>
            <w:tcW w:w="6516" w:type="dxa"/>
            <w:gridSpan w:val="6"/>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F658DF" w:rsidRPr="008B6C40" w:rsidRDefault="00F658DF" w:rsidP="00F658DF">
            <w:pPr>
              <w:jc w:val="center"/>
              <w:rPr>
                <w:rFonts w:ascii="Arial CE" w:eastAsia="Times New Roman" w:hAnsi="Arial CE" w:cs="Arial CE"/>
                <w:b/>
                <w:bCs/>
                <w:sz w:val="15"/>
                <w:szCs w:val="15"/>
              </w:rPr>
            </w:pPr>
            <w:r w:rsidRPr="008B6C40">
              <w:rPr>
                <w:rFonts w:ascii="Arial CE" w:eastAsia="Times New Roman" w:hAnsi="Arial CE" w:cs="Arial CE"/>
                <w:b/>
                <w:bCs/>
                <w:sz w:val="15"/>
                <w:szCs w:val="15"/>
              </w:rPr>
              <w:t>ÚZ 84 - zdroje HMP</w:t>
            </w: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r>
      <w:tr w:rsidR="00F658DF" w:rsidRPr="008B6C40" w:rsidTr="00F658DF">
        <w:trPr>
          <w:trHeight w:val="165"/>
        </w:trPr>
        <w:tc>
          <w:tcPr>
            <w:tcW w:w="2320" w:type="dxa"/>
            <w:tcBorders>
              <w:top w:val="nil"/>
              <w:left w:val="single" w:sz="8" w:space="0" w:color="auto"/>
              <w:bottom w:val="nil"/>
              <w:right w:val="nil"/>
            </w:tcBorders>
            <w:shd w:val="clear" w:color="auto" w:fill="auto"/>
            <w:noWrap/>
            <w:vAlign w:val="bottom"/>
            <w:hideMark/>
          </w:tcPr>
          <w:p w:rsidR="00F658DF" w:rsidRPr="008B6C40" w:rsidRDefault="00F658DF" w:rsidP="00F658DF">
            <w:pPr>
              <w:jc w:val="center"/>
              <w:rPr>
                <w:rFonts w:ascii="Arial CE" w:eastAsia="Times New Roman" w:hAnsi="Arial CE" w:cs="Arial CE"/>
                <w:b/>
                <w:bCs/>
                <w:sz w:val="15"/>
                <w:szCs w:val="15"/>
              </w:rPr>
            </w:pPr>
            <w:r w:rsidRPr="008B6C40">
              <w:rPr>
                <w:rFonts w:ascii="Arial CE" w:eastAsia="Times New Roman" w:hAnsi="Arial CE" w:cs="Arial CE"/>
                <w:b/>
                <w:bCs/>
                <w:sz w:val="15"/>
                <w:szCs w:val="15"/>
              </w:rPr>
              <w:t>Městská část</w:t>
            </w:r>
          </w:p>
        </w:tc>
        <w:tc>
          <w:tcPr>
            <w:tcW w:w="724" w:type="dxa"/>
            <w:tcBorders>
              <w:top w:val="nil"/>
              <w:left w:val="single" w:sz="4" w:space="0" w:color="000000"/>
              <w:bottom w:val="nil"/>
              <w:right w:val="nil"/>
            </w:tcBorders>
            <w:shd w:val="clear" w:color="auto" w:fill="auto"/>
            <w:noWrap/>
            <w:vAlign w:val="bottom"/>
            <w:hideMark/>
          </w:tcPr>
          <w:p w:rsidR="00F658DF" w:rsidRPr="008B6C40" w:rsidRDefault="00F658DF" w:rsidP="00F658DF">
            <w:pPr>
              <w:jc w:val="center"/>
              <w:rPr>
                <w:rFonts w:ascii="Arial CE" w:eastAsia="Times New Roman" w:hAnsi="Arial CE" w:cs="Arial CE"/>
                <w:b/>
                <w:bCs/>
                <w:sz w:val="15"/>
                <w:szCs w:val="15"/>
              </w:rPr>
            </w:pPr>
            <w:r w:rsidRPr="008B6C40">
              <w:rPr>
                <w:rFonts w:ascii="Arial CE" w:eastAsia="Times New Roman" w:hAnsi="Arial CE" w:cs="Arial CE"/>
                <w:b/>
                <w:bCs/>
                <w:sz w:val="15"/>
                <w:szCs w:val="15"/>
              </w:rPr>
              <w:t>Číslo</w:t>
            </w:r>
          </w:p>
        </w:tc>
        <w:tc>
          <w:tcPr>
            <w:tcW w:w="4059" w:type="dxa"/>
            <w:tcBorders>
              <w:top w:val="nil"/>
              <w:left w:val="single" w:sz="4" w:space="0" w:color="000000"/>
              <w:bottom w:val="nil"/>
              <w:right w:val="nil"/>
            </w:tcBorders>
            <w:shd w:val="clear" w:color="auto" w:fill="auto"/>
            <w:noWrap/>
            <w:vAlign w:val="bottom"/>
            <w:hideMark/>
          </w:tcPr>
          <w:p w:rsidR="00F658DF" w:rsidRPr="008B6C40" w:rsidRDefault="00F658DF" w:rsidP="00F658DF">
            <w:pPr>
              <w:jc w:val="center"/>
              <w:rPr>
                <w:rFonts w:ascii="Arial CE" w:eastAsia="Times New Roman" w:hAnsi="Arial CE" w:cs="Arial CE"/>
                <w:b/>
                <w:bCs/>
                <w:sz w:val="15"/>
                <w:szCs w:val="15"/>
              </w:rPr>
            </w:pPr>
            <w:r w:rsidRPr="008B6C40">
              <w:rPr>
                <w:rFonts w:ascii="Arial CE" w:eastAsia="Times New Roman" w:hAnsi="Arial CE" w:cs="Arial CE"/>
                <w:b/>
                <w:bCs/>
                <w:sz w:val="15"/>
                <w:szCs w:val="15"/>
              </w:rPr>
              <w:t>Název akce</w:t>
            </w:r>
          </w:p>
        </w:tc>
        <w:tc>
          <w:tcPr>
            <w:tcW w:w="1134" w:type="dxa"/>
            <w:tcBorders>
              <w:top w:val="nil"/>
              <w:left w:val="single" w:sz="8" w:space="0" w:color="000000"/>
              <w:bottom w:val="nil"/>
              <w:right w:val="nil"/>
            </w:tcBorders>
            <w:shd w:val="clear" w:color="auto" w:fill="auto"/>
            <w:noWrap/>
            <w:vAlign w:val="bottom"/>
            <w:hideMark/>
          </w:tcPr>
          <w:p w:rsidR="00F658DF" w:rsidRPr="008B6C40" w:rsidRDefault="00F658DF" w:rsidP="00F658DF">
            <w:pPr>
              <w:jc w:val="center"/>
              <w:rPr>
                <w:rFonts w:ascii="Arial CE" w:eastAsia="Times New Roman" w:hAnsi="Arial CE" w:cs="Arial CE"/>
                <w:b/>
                <w:bCs/>
                <w:sz w:val="15"/>
                <w:szCs w:val="15"/>
              </w:rPr>
            </w:pPr>
            <w:r w:rsidRPr="008B6C40">
              <w:rPr>
                <w:rFonts w:ascii="Arial CE" w:eastAsia="Times New Roman" w:hAnsi="Arial CE" w:cs="Arial CE"/>
                <w:b/>
                <w:bCs/>
                <w:sz w:val="15"/>
                <w:szCs w:val="15"/>
              </w:rPr>
              <w:t>Rozpočet</w:t>
            </w:r>
          </w:p>
        </w:tc>
        <w:tc>
          <w:tcPr>
            <w:tcW w:w="1180" w:type="dxa"/>
            <w:tcBorders>
              <w:top w:val="nil"/>
              <w:left w:val="single" w:sz="4" w:space="0" w:color="000000"/>
              <w:bottom w:val="nil"/>
              <w:right w:val="nil"/>
            </w:tcBorders>
            <w:shd w:val="clear" w:color="auto" w:fill="auto"/>
            <w:noWrap/>
            <w:vAlign w:val="bottom"/>
            <w:hideMark/>
          </w:tcPr>
          <w:p w:rsidR="00F658DF" w:rsidRPr="008B6C40" w:rsidRDefault="00F658DF" w:rsidP="00F658DF">
            <w:pPr>
              <w:jc w:val="center"/>
              <w:rPr>
                <w:rFonts w:ascii="Arial CE" w:eastAsia="Times New Roman" w:hAnsi="Arial CE" w:cs="Arial CE"/>
                <w:b/>
                <w:bCs/>
                <w:sz w:val="15"/>
                <w:szCs w:val="15"/>
              </w:rPr>
            </w:pPr>
            <w:r w:rsidRPr="008B6C40">
              <w:rPr>
                <w:rFonts w:ascii="Arial CE" w:eastAsia="Times New Roman" w:hAnsi="Arial CE" w:cs="Arial CE"/>
                <w:b/>
                <w:bCs/>
                <w:sz w:val="15"/>
                <w:szCs w:val="15"/>
              </w:rPr>
              <w:t>Poskytnutý</w:t>
            </w:r>
          </w:p>
        </w:tc>
        <w:tc>
          <w:tcPr>
            <w:tcW w:w="1056" w:type="dxa"/>
            <w:tcBorders>
              <w:top w:val="nil"/>
              <w:left w:val="single" w:sz="4" w:space="0" w:color="000000"/>
              <w:bottom w:val="nil"/>
              <w:right w:val="nil"/>
            </w:tcBorders>
            <w:shd w:val="clear" w:color="auto" w:fill="auto"/>
            <w:noWrap/>
            <w:vAlign w:val="bottom"/>
            <w:hideMark/>
          </w:tcPr>
          <w:p w:rsidR="00F658DF" w:rsidRPr="008B6C40" w:rsidRDefault="00F658DF" w:rsidP="00F658DF">
            <w:pPr>
              <w:jc w:val="center"/>
              <w:rPr>
                <w:rFonts w:ascii="Arial CE" w:eastAsia="Times New Roman" w:hAnsi="Arial CE" w:cs="Arial CE"/>
                <w:b/>
                <w:bCs/>
                <w:sz w:val="15"/>
                <w:szCs w:val="15"/>
              </w:rPr>
            </w:pPr>
            <w:r w:rsidRPr="008B6C40">
              <w:rPr>
                <w:rFonts w:ascii="Arial CE" w:eastAsia="Times New Roman" w:hAnsi="Arial CE" w:cs="Arial CE"/>
                <w:b/>
                <w:bCs/>
                <w:sz w:val="15"/>
                <w:szCs w:val="15"/>
              </w:rPr>
              <w:t>% poskytnuto/</w:t>
            </w:r>
          </w:p>
        </w:tc>
        <w:tc>
          <w:tcPr>
            <w:tcW w:w="1120" w:type="dxa"/>
            <w:tcBorders>
              <w:top w:val="nil"/>
              <w:left w:val="single" w:sz="8" w:space="0" w:color="000000"/>
              <w:bottom w:val="nil"/>
              <w:right w:val="nil"/>
            </w:tcBorders>
            <w:shd w:val="clear" w:color="auto" w:fill="auto"/>
            <w:noWrap/>
            <w:vAlign w:val="bottom"/>
            <w:hideMark/>
          </w:tcPr>
          <w:p w:rsidR="00F658DF" w:rsidRPr="008B6C40" w:rsidRDefault="00F658DF" w:rsidP="00F658DF">
            <w:pPr>
              <w:jc w:val="center"/>
              <w:rPr>
                <w:rFonts w:ascii="Arial CE" w:eastAsia="Times New Roman" w:hAnsi="Arial CE" w:cs="Arial CE"/>
                <w:b/>
                <w:bCs/>
                <w:sz w:val="15"/>
                <w:szCs w:val="15"/>
              </w:rPr>
            </w:pPr>
            <w:r w:rsidRPr="008B6C40">
              <w:rPr>
                <w:rFonts w:ascii="Arial CE" w:eastAsia="Times New Roman" w:hAnsi="Arial CE" w:cs="Arial CE"/>
                <w:b/>
                <w:bCs/>
                <w:sz w:val="15"/>
                <w:szCs w:val="15"/>
              </w:rPr>
              <w:t>Přijatý</w:t>
            </w:r>
          </w:p>
        </w:tc>
        <w:tc>
          <w:tcPr>
            <w:tcW w:w="1120" w:type="dxa"/>
            <w:tcBorders>
              <w:top w:val="nil"/>
              <w:left w:val="single" w:sz="4" w:space="0" w:color="000000"/>
              <w:bottom w:val="nil"/>
              <w:right w:val="nil"/>
            </w:tcBorders>
            <w:shd w:val="clear" w:color="auto" w:fill="auto"/>
            <w:noWrap/>
            <w:vAlign w:val="bottom"/>
            <w:hideMark/>
          </w:tcPr>
          <w:p w:rsidR="00F658DF" w:rsidRPr="008B6C40" w:rsidRDefault="00F658DF" w:rsidP="00F658DF">
            <w:pPr>
              <w:jc w:val="center"/>
              <w:rPr>
                <w:rFonts w:ascii="Arial CE" w:eastAsia="Times New Roman" w:hAnsi="Arial CE" w:cs="Arial CE"/>
                <w:b/>
                <w:bCs/>
                <w:sz w:val="15"/>
                <w:szCs w:val="15"/>
              </w:rPr>
            </w:pPr>
            <w:r w:rsidRPr="008B6C40">
              <w:rPr>
                <w:rFonts w:ascii="Arial CE" w:eastAsia="Times New Roman" w:hAnsi="Arial CE" w:cs="Arial CE"/>
                <w:b/>
                <w:bCs/>
                <w:sz w:val="15"/>
                <w:szCs w:val="15"/>
              </w:rPr>
              <w:t>Čerpání</w:t>
            </w:r>
          </w:p>
        </w:tc>
        <w:tc>
          <w:tcPr>
            <w:tcW w:w="906" w:type="dxa"/>
            <w:tcBorders>
              <w:top w:val="nil"/>
              <w:left w:val="single" w:sz="4" w:space="0" w:color="000000"/>
              <w:bottom w:val="nil"/>
              <w:right w:val="single" w:sz="8" w:space="0" w:color="auto"/>
            </w:tcBorders>
            <w:shd w:val="clear" w:color="auto" w:fill="auto"/>
            <w:noWrap/>
            <w:vAlign w:val="bottom"/>
            <w:hideMark/>
          </w:tcPr>
          <w:p w:rsidR="00F658DF" w:rsidRPr="008B6C40" w:rsidRDefault="00F658DF" w:rsidP="00F658DF">
            <w:pPr>
              <w:jc w:val="center"/>
              <w:rPr>
                <w:rFonts w:ascii="Arial CE" w:eastAsia="Times New Roman" w:hAnsi="Arial CE" w:cs="Arial CE"/>
                <w:b/>
                <w:bCs/>
                <w:sz w:val="15"/>
                <w:szCs w:val="15"/>
              </w:rPr>
            </w:pPr>
            <w:r w:rsidRPr="008B6C40">
              <w:rPr>
                <w:rFonts w:ascii="Arial CE" w:eastAsia="Times New Roman" w:hAnsi="Arial CE" w:cs="Arial CE"/>
                <w:b/>
                <w:bCs/>
                <w:sz w:val="15"/>
                <w:szCs w:val="15"/>
              </w:rPr>
              <w:t>% čerpání/</w:t>
            </w: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r>
      <w:tr w:rsidR="00F658DF" w:rsidRPr="008B6C40" w:rsidTr="00F658DF">
        <w:trPr>
          <w:trHeight w:val="165"/>
        </w:trPr>
        <w:tc>
          <w:tcPr>
            <w:tcW w:w="2320" w:type="dxa"/>
            <w:tcBorders>
              <w:top w:val="nil"/>
              <w:left w:val="single" w:sz="8" w:space="0" w:color="auto"/>
              <w:bottom w:val="nil"/>
              <w:right w:val="nil"/>
            </w:tcBorders>
            <w:shd w:val="clear" w:color="auto" w:fill="auto"/>
            <w:noWrap/>
            <w:vAlign w:val="bottom"/>
            <w:hideMark/>
          </w:tcPr>
          <w:p w:rsidR="00F658DF" w:rsidRPr="008B6C40" w:rsidRDefault="00F658DF" w:rsidP="00F658DF">
            <w:pPr>
              <w:jc w:val="center"/>
              <w:rPr>
                <w:rFonts w:ascii="Arial CE" w:eastAsia="Times New Roman" w:hAnsi="Arial CE" w:cs="Arial CE"/>
                <w:b/>
                <w:bCs/>
                <w:sz w:val="15"/>
                <w:szCs w:val="15"/>
              </w:rPr>
            </w:pPr>
            <w:r w:rsidRPr="008B6C40">
              <w:rPr>
                <w:rFonts w:ascii="Arial CE" w:eastAsia="Times New Roman" w:hAnsi="Arial CE" w:cs="Arial CE"/>
                <w:b/>
                <w:bCs/>
                <w:sz w:val="15"/>
                <w:szCs w:val="15"/>
              </w:rPr>
              <w:t> </w:t>
            </w:r>
          </w:p>
        </w:tc>
        <w:tc>
          <w:tcPr>
            <w:tcW w:w="724" w:type="dxa"/>
            <w:tcBorders>
              <w:top w:val="nil"/>
              <w:left w:val="single" w:sz="4" w:space="0" w:color="000000"/>
              <w:bottom w:val="nil"/>
              <w:right w:val="nil"/>
            </w:tcBorders>
            <w:shd w:val="clear" w:color="auto" w:fill="auto"/>
            <w:noWrap/>
            <w:vAlign w:val="bottom"/>
            <w:hideMark/>
          </w:tcPr>
          <w:p w:rsidR="00F658DF" w:rsidRPr="008B6C40" w:rsidRDefault="00F658DF" w:rsidP="00F658DF">
            <w:pPr>
              <w:jc w:val="center"/>
              <w:rPr>
                <w:rFonts w:ascii="Arial CE" w:eastAsia="Times New Roman" w:hAnsi="Arial CE" w:cs="Arial CE"/>
                <w:b/>
                <w:bCs/>
                <w:sz w:val="15"/>
                <w:szCs w:val="15"/>
              </w:rPr>
            </w:pPr>
            <w:r w:rsidRPr="008B6C40">
              <w:rPr>
                <w:rFonts w:ascii="Arial CE" w:eastAsia="Times New Roman" w:hAnsi="Arial CE" w:cs="Arial CE"/>
                <w:b/>
                <w:bCs/>
                <w:sz w:val="15"/>
                <w:szCs w:val="15"/>
              </w:rPr>
              <w:t>akce</w:t>
            </w:r>
          </w:p>
        </w:tc>
        <w:tc>
          <w:tcPr>
            <w:tcW w:w="4059" w:type="dxa"/>
            <w:tcBorders>
              <w:top w:val="nil"/>
              <w:left w:val="single" w:sz="4" w:space="0" w:color="000000"/>
              <w:bottom w:val="nil"/>
              <w:right w:val="nil"/>
            </w:tcBorders>
            <w:shd w:val="clear" w:color="auto" w:fill="auto"/>
            <w:noWrap/>
            <w:vAlign w:val="bottom"/>
            <w:hideMark/>
          </w:tcPr>
          <w:p w:rsidR="00F658DF" w:rsidRPr="008B6C40" w:rsidRDefault="00F658DF" w:rsidP="00F658DF">
            <w:pPr>
              <w:jc w:val="center"/>
              <w:rPr>
                <w:rFonts w:ascii="Arial CE" w:eastAsia="Times New Roman" w:hAnsi="Arial CE" w:cs="Arial CE"/>
                <w:b/>
                <w:bCs/>
                <w:sz w:val="15"/>
                <w:szCs w:val="15"/>
              </w:rPr>
            </w:pPr>
            <w:r w:rsidRPr="008B6C40">
              <w:rPr>
                <w:rFonts w:ascii="Arial CE" w:eastAsia="Times New Roman" w:hAnsi="Arial CE" w:cs="Arial CE"/>
                <w:b/>
                <w:bCs/>
                <w:sz w:val="15"/>
                <w:szCs w:val="15"/>
              </w:rPr>
              <w:t> </w:t>
            </w:r>
          </w:p>
        </w:tc>
        <w:tc>
          <w:tcPr>
            <w:tcW w:w="1134" w:type="dxa"/>
            <w:tcBorders>
              <w:top w:val="nil"/>
              <w:left w:val="single" w:sz="8" w:space="0" w:color="000000"/>
              <w:bottom w:val="nil"/>
              <w:right w:val="nil"/>
            </w:tcBorders>
            <w:shd w:val="clear" w:color="auto" w:fill="auto"/>
            <w:noWrap/>
            <w:vAlign w:val="bottom"/>
            <w:hideMark/>
          </w:tcPr>
          <w:p w:rsidR="00F658DF" w:rsidRPr="008B6C40" w:rsidRDefault="00F658DF" w:rsidP="00F658DF">
            <w:pPr>
              <w:jc w:val="center"/>
              <w:rPr>
                <w:rFonts w:ascii="Arial CE" w:eastAsia="Times New Roman" w:hAnsi="Arial CE" w:cs="Arial CE"/>
                <w:b/>
                <w:bCs/>
                <w:sz w:val="15"/>
                <w:szCs w:val="15"/>
              </w:rPr>
            </w:pPr>
            <w:r w:rsidRPr="008B6C40">
              <w:rPr>
                <w:rFonts w:ascii="Arial CE" w:eastAsia="Times New Roman" w:hAnsi="Arial CE" w:cs="Arial CE"/>
                <w:b/>
                <w:bCs/>
                <w:sz w:val="15"/>
                <w:szCs w:val="15"/>
              </w:rPr>
              <w:t>upravený</w:t>
            </w:r>
          </w:p>
        </w:tc>
        <w:tc>
          <w:tcPr>
            <w:tcW w:w="1180" w:type="dxa"/>
            <w:tcBorders>
              <w:top w:val="nil"/>
              <w:left w:val="single" w:sz="4" w:space="0" w:color="000000"/>
              <w:bottom w:val="nil"/>
              <w:right w:val="nil"/>
            </w:tcBorders>
            <w:shd w:val="clear" w:color="auto" w:fill="auto"/>
            <w:noWrap/>
            <w:vAlign w:val="bottom"/>
            <w:hideMark/>
          </w:tcPr>
          <w:p w:rsidR="00F658DF" w:rsidRPr="008B6C40" w:rsidRDefault="00F658DF" w:rsidP="00F658DF">
            <w:pPr>
              <w:jc w:val="center"/>
              <w:rPr>
                <w:rFonts w:ascii="Arial CE" w:eastAsia="Times New Roman" w:hAnsi="Arial CE" w:cs="Arial CE"/>
                <w:b/>
                <w:bCs/>
                <w:sz w:val="15"/>
                <w:szCs w:val="15"/>
              </w:rPr>
            </w:pPr>
            <w:r w:rsidRPr="008B6C40">
              <w:rPr>
                <w:rFonts w:ascii="Arial CE" w:eastAsia="Times New Roman" w:hAnsi="Arial CE" w:cs="Arial CE"/>
                <w:b/>
                <w:bCs/>
                <w:sz w:val="15"/>
                <w:szCs w:val="15"/>
              </w:rPr>
              <w:t>transfer</w:t>
            </w:r>
          </w:p>
        </w:tc>
        <w:tc>
          <w:tcPr>
            <w:tcW w:w="1056" w:type="dxa"/>
            <w:tcBorders>
              <w:top w:val="nil"/>
              <w:left w:val="single" w:sz="4" w:space="0" w:color="000000"/>
              <w:bottom w:val="nil"/>
              <w:right w:val="nil"/>
            </w:tcBorders>
            <w:shd w:val="clear" w:color="auto" w:fill="auto"/>
            <w:noWrap/>
            <w:vAlign w:val="bottom"/>
            <w:hideMark/>
          </w:tcPr>
          <w:p w:rsidR="00F658DF" w:rsidRPr="008B6C40" w:rsidRDefault="00F658DF" w:rsidP="00F658DF">
            <w:pPr>
              <w:jc w:val="center"/>
              <w:rPr>
                <w:rFonts w:ascii="Arial CE" w:eastAsia="Times New Roman" w:hAnsi="Arial CE" w:cs="Arial CE"/>
                <w:b/>
                <w:bCs/>
                <w:sz w:val="15"/>
                <w:szCs w:val="15"/>
              </w:rPr>
            </w:pPr>
            <w:r w:rsidRPr="008B6C40">
              <w:rPr>
                <w:rFonts w:ascii="Arial CE" w:eastAsia="Times New Roman" w:hAnsi="Arial CE" w:cs="Arial CE"/>
                <w:b/>
                <w:bCs/>
                <w:sz w:val="15"/>
                <w:szCs w:val="15"/>
              </w:rPr>
              <w:t>rozpočet</w:t>
            </w:r>
          </w:p>
        </w:tc>
        <w:tc>
          <w:tcPr>
            <w:tcW w:w="1120" w:type="dxa"/>
            <w:tcBorders>
              <w:top w:val="nil"/>
              <w:left w:val="single" w:sz="8" w:space="0" w:color="000000"/>
              <w:bottom w:val="nil"/>
              <w:right w:val="nil"/>
            </w:tcBorders>
            <w:shd w:val="clear" w:color="auto" w:fill="auto"/>
            <w:noWrap/>
            <w:vAlign w:val="bottom"/>
            <w:hideMark/>
          </w:tcPr>
          <w:p w:rsidR="00F658DF" w:rsidRPr="008B6C40" w:rsidRDefault="00F658DF" w:rsidP="00F658DF">
            <w:pPr>
              <w:jc w:val="center"/>
              <w:rPr>
                <w:rFonts w:ascii="Arial CE" w:eastAsia="Times New Roman" w:hAnsi="Arial CE" w:cs="Arial CE"/>
                <w:b/>
                <w:bCs/>
                <w:sz w:val="15"/>
                <w:szCs w:val="15"/>
              </w:rPr>
            </w:pPr>
            <w:r w:rsidRPr="008B6C40">
              <w:rPr>
                <w:rFonts w:ascii="Arial CE" w:eastAsia="Times New Roman" w:hAnsi="Arial CE" w:cs="Arial CE"/>
                <w:b/>
                <w:bCs/>
                <w:sz w:val="15"/>
                <w:szCs w:val="15"/>
              </w:rPr>
              <w:t>transfer</w:t>
            </w:r>
          </w:p>
        </w:tc>
        <w:tc>
          <w:tcPr>
            <w:tcW w:w="1120" w:type="dxa"/>
            <w:tcBorders>
              <w:top w:val="nil"/>
              <w:left w:val="single" w:sz="4" w:space="0" w:color="000000"/>
              <w:bottom w:val="nil"/>
              <w:right w:val="nil"/>
            </w:tcBorders>
            <w:shd w:val="clear" w:color="auto" w:fill="auto"/>
            <w:noWrap/>
            <w:vAlign w:val="bottom"/>
            <w:hideMark/>
          </w:tcPr>
          <w:p w:rsidR="00F658DF" w:rsidRPr="008B6C40" w:rsidRDefault="00F658DF" w:rsidP="00F658DF">
            <w:pPr>
              <w:jc w:val="center"/>
              <w:rPr>
                <w:rFonts w:ascii="Arial CE" w:eastAsia="Times New Roman" w:hAnsi="Arial CE" w:cs="Arial CE"/>
                <w:b/>
                <w:bCs/>
                <w:sz w:val="15"/>
                <w:szCs w:val="15"/>
              </w:rPr>
            </w:pPr>
            <w:r w:rsidRPr="008B6C40">
              <w:rPr>
                <w:rFonts w:ascii="Arial CE" w:eastAsia="Times New Roman" w:hAnsi="Arial CE" w:cs="Arial CE"/>
                <w:b/>
                <w:bCs/>
                <w:sz w:val="15"/>
                <w:szCs w:val="15"/>
              </w:rPr>
              <w:t> </w:t>
            </w:r>
          </w:p>
        </w:tc>
        <w:tc>
          <w:tcPr>
            <w:tcW w:w="906" w:type="dxa"/>
            <w:tcBorders>
              <w:top w:val="nil"/>
              <w:left w:val="single" w:sz="4" w:space="0" w:color="000000"/>
              <w:bottom w:val="nil"/>
              <w:right w:val="single" w:sz="8" w:space="0" w:color="auto"/>
            </w:tcBorders>
            <w:shd w:val="clear" w:color="auto" w:fill="auto"/>
            <w:noWrap/>
            <w:vAlign w:val="bottom"/>
            <w:hideMark/>
          </w:tcPr>
          <w:p w:rsidR="00F658DF" w:rsidRPr="008B6C40" w:rsidRDefault="00F658DF" w:rsidP="00F658DF">
            <w:pPr>
              <w:jc w:val="center"/>
              <w:rPr>
                <w:rFonts w:ascii="Arial CE" w:eastAsia="Times New Roman" w:hAnsi="Arial CE" w:cs="Arial CE"/>
                <w:b/>
                <w:bCs/>
                <w:sz w:val="15"/>
                <w:szCs w:val="15"/>
              </w:rPr>
            </w:pPr>
            <w:proofErr w:type="spellStart"/>
            <w:r w:rsidRPr="008B6C40">
              <w:rPr>
                <w:rFonts w:ascii="Arial CE" w:eastAsia="Times New Roman" w:hAnsi="Arial CE" w:cs="Arial CE"/>
                <w:b/>
                <w:bCs/>
                <w:sz w:val="15"/>
                <w:szCs w:val="15"/>
              </w:rPr>
              <w:t>přij</w:t>
            </w:r>
            <w:proofErr w:type="spellEnd"/>
            <w:r w:rsidRPr="008B6C40">
              <w:rPr>
                <w:rFonts w:ascii="Arial CE" w:eastAsia="Times New Roman" w:hAnsi="Arial CE" w:cs="Arial CE"/>
                <w:b/>
                <w:bCs/>
                <w:sz w:val="15"/>
                <w:szCs w:val="15"/>
              </w:rPr>
              <w:t>. transfer</w:t>
            </w: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r>
      <w:tr w:rsidR="00F658DF" w:rsidRPr="008B6C40" w:rsidTr="00F658DF">
        <w:trPr>
          <w:trHeight w:val="210"/>
        </w:trPr>
        <w:tc>
          <w:tcPr>
            <w:tcW w:w="7103" w:type="dxa"/>
            <w:gridSpan w:val="3"/>
            <w:tcBorders>
              <w:top w:val="single" w:sz="8" w:space="0" w:color="auto"/>
              <w:left w:val="single" w:sz="8" w:space="0" w:color="auto"/>
              <w:bottom w:val="single" w:sz="8" w:space="0" w:color="auto"/>
              <w:right w:val="single" w:sz="4" w:space="0" w:color="000000"/>
            </w:tcBorders>
            <w:shd w:val="clear" w:color="000000" w:fill="C0C0C0"/>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Správce: 0005 - 0005 - Petr Dolínek</w:t>
            </w:r>
          </w:p>
        </w:tc>
        <w:tc>
          <w:tcPr>
            <w:tcW w:w="1134" w:type="dxa"/>
            <w:tcBorders>
              <w:top w:val="single" w:sz="8" w:space="0" w:color="auto"/>
              <w:left w:val="nil"/>
              <w:bottom w:val="single" w:sz="8" w:space="0" w:color="auto"/>
              <w:right w:val="nil"/>
            </w:tcBorders>
            <w:shd w:val="clear" w:color="000000" w:fill="C0C0C0"/>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 </w:t>
            </w:r>
          </w:p>
        </w:tc>
        <w:tc>
          <w:tcPr>
            <w:tcW w:w="1180" w:type="dxa"/>
            <w:tcBorders>
              <w:top w:val="single" w:sz="8" w:space="0" w:color="auto"/>
              <w:left w:val="nil"/>
              <w:bottom w:val="single" w:sz="8" w:space="0" w:color="auto"/>
              <w:right w:val="nil"/>
            </w:tcBorders>
            <w:shd w:val="clear" w:color="000000" w:fill="C0C0C0"/>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 </w:t>
            </w:r>
          </w:p>
        </w:tc>
        <w:tc>
          <w:tcPr>
            <w:tcW w:w="1056" w:type="dxa"/>
            <w:tcBorders>
              <w:top w:val="single" w:sz="8" w:space="0" w:color="auto"/>
              <w:left w:val="nil"/>
              <w:bottom w:val="single" w:sz="8" w:space="0" w:color="auto"/>
              <w:right w:val="nil"/>
            </w:tcBorders>
            <w:shd w:val="clear" w:color="000000" w:fill="C0C0C0"/>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 </w:t>
            </w:r>
          </w:p>
        </w:tc>
        <w:tc>
          <w:tcPr>
            <w:tcW w:w="1120" w:type="dxa"/>
            <w:tcBorders>
              <w:top w:val="single" w:sz="8" w:space="0" w:color="auto"/>
              <w:left w:val="nil"/>
              <w:bottom w:val="single" w:sz="8" w:space="0" w:color="auto"/>
              <w:right w:val="nil"/>
            </w:tcBorders>
            <w:shd w:val="clear" w:color="000000" w:fill="C0C0C0"/>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 </w:t>
            </w:r>
          </w:p>
        </w:tc>
        <w:tc>
          <w:tcPr>
            <w:tcW w:w="1120" w:type="dxa"/>
            <w:tcBorders>
              <w:top w:val="single" w:sz="8" w:space="0" w:color="auto"/>
              <w:left w:val="nil"/>
              <w:bottom w:val="single" w:sz="8" w:space="0" w:color="auto"/>
              <w:right w:val="nil"/>
            </w:tcBorders>
            <w:shd w:val="clear" w:color="000000" w:fill="C0C0C0"/>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 </w:t>
            </w:r>
          </w:p>
        </w:tc>
        <w:tc>
          <w:tcPr>
            <w:tcW w:w="906" w:type="dxa"/>
            <w:tcBorders>
              <w:top w:val="single" w:sz="8" w:space="0" w:color="auto"/>
              <w:left w:val="nil"/>
              <w:bottom w:val="single" w:sz="8" w:space="0" w:color="auto"/>
              <w:right w:val="single" w:sz="8" w:space="0" w:color="auto"/>
            </w:tcBorders>
            <w:shd w:val="clear" w:color="000000" w:fill="C0C0C0"/>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 </w:t>
            </w: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r>
      <w:tr w:rsidR="00F658DF" w:rsidRPr="008B6C40" w:rsidTr="00F658DF">
        <w:trPr>
          <w:trHeight w:val="195"/>
        </w:trPr>
        <w:tc>
          <w:tcPr>
            <w:tcW w:w="232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HMP-MČ BŘEZINĚVES</w:t>
            </w:r>
          </w:p>
        </w:tc>
        <w:tc>
          <w:tcPr>
            <w:tcW w:w="724" w:type="dxa"/>
            <w:tcBorders>
              <w:top w:val="single" w:sz="4" w:space="0" w:color="auto"/>
              <w:left w:val="nil"/>
              <w:bottom w:val="single" w:sz="4" w:space="0" w:color="auto"/>
              <w:right w:val="single" w:sz="4" w:space="0" w:color="auto"/>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0041501</w:t>
            </w:r>
          </w:p>
        </w:tc>
        <w:tc>
          <w:tcPr>
            <w:tcW w:w="4059" w:type="dxa"/>
            <w:tcBorders>
              <w:top w:val="single" w:sz="4" w:space="0" w:color="auto"/>
              <w:left w:val="nil"/>
              <w:bottom w:val="single" w:sz="4" w:space="0" w:color="auto"/>
              <w:right w:val="single" w:sz="4" w:space="0" w:color="auto"/>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Mateřská škola  - výstavba</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12 000,00</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12 000,00</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100,00</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12 000,00</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0,00</w:t>
            </w:r>
          </w:p>
        </w:tc>
        <w:tc>
          <w:tcPr>
            <w:tcW w:w="906" w:type="dxa"/>
            <w:tcBorders>
              <w:top w:val="single" w:sz="4" w:space="0" w:color="auto"/>
              <w:left w:val="nil"/>
              <w:bottom w:val="single" w:sz="4" w:space="0" w:color="auto"/>
              <w:right w:val="single" w:sz="8"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0,00</w:t>
            </w: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r>
      <w:tr w:rsidR="00F658DF" w:rsidRPr="008B6C40" w:rsidTr="00F658DF">
        <w:trPr>
          <w:trHeight w:val="195"/>
        </w:trPr>
        <w:tc>
          <w:tcPr>
            <w:tcW w:w="2320" w:type="dxa"/>
            <w:tcBorders>
              <w:top w:val="nil"/>
              <w:left w:val="single" w:sz="8" w:space="0" w:color="auto"/>
              <w:bottom w:val="single" w:sz="4" w:space="0" w:color="auto"/>
              <w:right w:val="single" w:sz="4" w:space="0" w:color="auto"/>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HMP-MČ DOLNÍ CHABRY</w:t>
            </w:r>
          </w:p>
        </w:tc>
        <w:tc>
          <w:tcPr>
            <w:tcW w:w="724"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0080022</w:t>
            </w:r>
          </w:p>
        </w:tc>
        <w:tc>
          <w:tcPr>
            <w:tcW w:w="4059"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Dostavba ZŠ, Spořická 400</w:t>
            </w:r>
          </w:p>
        </w:tc>
        <w:tc>
          <w:tcPr>
            <w:tcW w:w="1134"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3 000,00</w:t>
            </w:r>
          </w:p>
        </w:tc>
        <w:tc>
          <w:tcPr>
            <w:tcW w:w="1180"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3 000,00</w:t>
            </w:r>
          </w:p>
        </w:tc>
        <w:tc>
          <w:tcPr>
            <w:tcW w:w="1056"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100,00</w:t>
            </w:r>
          </w:p>
        </w:tc>
        <w:tc>
          <w:tcPr>
            <w:tcW w:w="1120"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3 000,00</w:t>
            </w:r>
          </w:p>
        </w:tc>
        <w:tc>
          <w:tcPr>
            <w:tcW w:w="1120"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1 241,39</w:t>
            </w:r>
          </w:p>
        </w:tc>
        <w:tc>
          <w:tcPr>
            <w:tcW w:w="906" w:type="dxa"/>
            <w:tcBorders>
              <w:top w:val="nil"/>
              <w:left w:val="nil"/>
              <w:bottom w:val="single" w:sz="4" w:space="0" w:color="auto"/>
              <w:right w:val="single" w:sz="8"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41,38</w:t>
            </w: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r>
      <w:tr w:rsidR="00F658DF" w:rsidRPr="008B6C40" w:rsidTr="00F658DF">
        <w:trPr>
          <w:trHeight w:val="195"/>
        </w:trPr>
        <w:tc>
          <w:tcPr>
            <w:tcW w:w="2320" w:type="dxa"/>
            <w:tcBorders>
              <w:top w:val="nil"/>
              <w:left w:val="single" w:sz="8" w:space="0" w:color="auto"/>
              <w:bottom w:val="single" w:sz="4" w:space="0" w:color="auto"/>
              <w:right w:val="single" w:sz="4" w:space="0" w:color="auto"/>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HMP-MČ DOLNÍ CHABRY</w:t>
            </w:r>
          </w:p>
        </w:tc>
        <w:tc>
          <w:tcPr>
            <w:tcW w:w="724"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0080023</w:t>
            </w:r>
          </w:p>
        </w:tc>
        <w:tc>
          <w:tcPr>
            <w:tcW w:w="4059"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Dokončení rek. havarijního topení - ZŠ Spořická</w:t>
            </w:r>
          </w:p>
        </w:tc>
        <w:tc>
          <w:tcPr>
            <w:tcW w:w="1134"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1 900,00</w:t>
            </w:r>
          </w:p>
        </w:tc>
        <w:tc>
          <w:tcPr>
            <w:tcW w:w="1180"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1 900,00</w:t>
            </w:r>
          </w:p>
        </w:tc>
        <w:tc>
          <w:tcPr>
            <w:tcW w:w="1056"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100,00</w:t>
            </w:r>
          </w:p>
        </w:tc>
        <w:tc>
          <w:tcPr>
            <w:tcW w:w="1120"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1 900,00</w:t>
            </w:r>
          </w:p>
        </w:tc>
        <w:tc>
          <w:tcPr>
            <w:tcW w:w="1120"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1 860,11</w:t>
            </w:r>
          </w:p>
        </w:tc>
        <w:tc>
          <w:tcPr>
            <w:tcW w:w="906" w:type="dxa"/>
            <w:tcBorders>
              <w:top w:val="nil"/>
              <w:left w:val="nil"/>
              <w:bottom w:val="single" w:sz="4" w:space="0" w:color="auto"/>
              <w:right w:val="single" w:sz="8"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97,90</w:t>
            </w: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r>
      <w:tr w:rsidR="00F658DF" w:rsidRPr="008B6C40" w:rsidTr="00F658DF">
        <w:trPr>
          <w:trHeight w:val="195"/>
        </w:trPr>
        <w:tc>
          <w:tcPr>
            <w:tcW w:w="2320" w:type="dxa"/>
            <w:tcBorders>
              <w:top w:val="nil"/>
              <w:left w:val="single" w:sz="8" w:space="0" w:color="auto"/>
              <w:bottom w:val="single" w:sz="4" w:space="0" w:color="auto"/>
              <w:right w:val="single" w:sz="4" w:space="0" w:color="auto"/>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HMP-MČ DOLNÍ MĚCHOLUPY</w:t>
            </w:r>
          </w:p>
        </w:tc>
        <w:tc>
          <w:tcPr>
            <w:tcW w:w="724"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0040973</w:t>
            </w:r>
          </w:p>
        </w:tc>
        <w:tc>
          <w:tcPr>
            <w:tcW w:w="4059"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roofErr w:type="spellStart"/>
            <w:r w:rsidRPr="008B6C40">
              <w:rPr>
                <w:rFonts w:ascii="Arial CE" w:eastAsia="Times New Roman" w:hAnsi="Arial CE" w:cs="Arial CE"/>
                <w:b/>
                <w:bCs/>
                <w:sz w:val="15"/>
                <w:szCs w:val="15"/>
              </w:rPr>
              <w:t>Výst</w:t>
            </w:r>
            <w:proofErr w:type="spellEnd"/>
            <w:r w:rsidRPr="008B6C40">
              <w:rPr>
                <w:rFonts w:ascii="Arial CE" w:eastAsia="Times New Roman" w:hAnsi="Arial CE" w:cs="Arial CE"/>
                <w:b/>
                <w:bCs/>
                <w:sz w:val="15"/>
                <w:szCs w:val="15"/>
              </w:rPr>
              <w:t>. tělocvičny - víceúčelová sport. hala při ZŠ</w:t>
            </w:r>
          </w:p>
        </w:tc>
        <w:tc>
          <w:tcPr>
            <w:tcW w:w="1134"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15 000,00</w:t>
            </w:r>
          </w:p>
        </w:tc>
        <w:tc>
          <w:tcPr>
            <w:tcW w:w="1180"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15 000,00</w:t>
            </w:r>
          </w:p>
        </w:tc>
        <w:tc>
          <w:tcPr>
            <w:tcW w:w="1056"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100,00</w:t>
            </w:r>
          </w:p>
        </w:tc>
        <w:tc>
          <w:tcPr>
            <w:tcW w:w="1120"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15 000,00</w:t>
            </w:r>
          </w:p>
        </w:tc>
        <w:tc>
          <w:tcPr>
            <w:tcW w:w="1120"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341,73</w:t>
            </w:r>
          </w:p>
        </w:tc>
        <w:tc>
          <w:tcPr>
            <w:tcW w:w="906" w:type="dxa"/>
            <w:tcBorders>
              <w:top w:val="nil"/>
              <w:left w:val="nil"/>
              <w:bottom w:val="single" w:sz="4" w:space="0" w:color="auto"/>
              <w:right w:val="single" w:sz="8"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2,28</w:t>
            </w: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r>
      <w:tr w:rsidR="00F658DF" w:rsidRPr="008B6C40" w:rsidTr="00F658DF">
        <w:trPr>
          <w:trHeight w:val="195"/>
        </w:trPr>
        <w:tc>
          <w:tcPr>
            <w:tcW w:w="2320" w:type="dxa"/>
            <w:tcBorders>
              <w:top w:val="nil"/>
              <w:left w:val="single" w:sz="8" w:space="0" w:color="auto"/>
              <w:bottom w:val="single" w:sz="4" w:space="0" w:color="auto"/>
              <w:right w:val="single" w:sz="4" w:space="0" w:color="auto"/>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HMP-MČ DOLNÍ MĚCHOLUPY</w:t>
            </w:r>
          </w:p>
        </w:tc>
        <w:tc>
          <w:tcPr>
            <w:tcW w:w="724"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0080006</w:t>
            </w:r>
          </w:p>
        </w:tc>
        <w:tc>
          <w:tcPr>
            <w:tcW w:w="4059"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Rozšíření MŠ Dolní Měcholupy</w:t>
            </w:r>
          </w:p>
        </w:tc>
        <w:tc>
          <w:tcPr>
            <w:tcW w:w="1134"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5 000,00</w:t>
            </w:r>
          </w:p>
        </w:tc>
        <w:tc>
          <w:tcPr>
            <w:tcW w:w="1180"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5 000,00</w:t>
            </w:r>
          </w:p>
        </w:tc>
        <w:tc>
          <w:tcPr>
            <w:tcW w:w="1056"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100,00</w:t>
            </w:r>
          </w:p>
        </w:tc>
        <w:tc>
          <w:tcPr>
            <w:tcW w:w="1120"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5 000,00</w:t>
            </w:r>
          </w:p>
        </w:tc>
        <w:tc>
          <w:tcPr>
            <w:tcW w:w="1120"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301,29</w:t>
            </w:r>
          </w:p>
        </w:tc>
        <w:tc>
          <w:tcPr>
            <w:tcW w:w="906" w:type="dxa"/>
            <w:tcBorders>
              <w:top w:val="nil"/>
              <w:left w:val="nil"/>
              <w:bottom w:val="single" w:sz="4" w:space="0" w:color="auto"/>
              <w:right w:val="single" w:sz="8"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6,03</w:t>
            </w: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r>
      <w:tr w:rsidR="00F658DF" w:rsidRPr="008B6C40" w:rsidTr="00F658DF">
        <w:trPr>
          <w:trHeight w:val="195"/>
        </w:trPr>
        <w:tc>
          <w:tcPr>
            <w:tcW w:w="2320" w:type="dxa"/>
            <w:tcBorders>
              <w:top w:val="nil"/>
              <w:left w:val="single" w:sz="8" w:space="0" w:color="auto"/>
              <w:bottom w:val="single" w:sz="4" w:space="0" w:color="auto"/>
              <w:right w:val="single" w:sz="4" w:space="0" w:color="auto"/>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HMP-MČ DOLNÍ POČERNICE</w:t>
            </w:r>
          </w:p>
        </w:tc>
        <w:tc>
          <w:tcPr>
            <w:tcW w:w="724"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0080007</w:t>
            </w:r>
          </w:p>
        </w:tc>
        <w:tc>
          <w:tcPr>
            <w:tcW w:w="4059"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Zkapacitnění MŠ Duha</w:t>
            </w:r>
          </w:p>
        </w:tc>
        <w:tc>
          <w:tcPr>
            <w:tcW w:w="1134"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2 000,00</w:t>
            </w:r>
          </w:p>
        </w:tc>
        <w:tc>
          <w:tcPr>
            <w:tcW w:w="1180"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2 000,00</w:t>
            </w:r>
          </w:p>
        </w:tc>
        <w:tc>
          <w:tcPr>
            <w:tcW w:w="1056"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100,00</w:t>
            </w:r>
          </w:p>
        </w:tc>
        <w:tc>
          <w:tcPr>
            <w:tcW w:w="1120"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2 000,00</w:t>
            </w:r>
          </w:p>
        </w:tc>
        <w:tc>
          <w:tcPr>
            <w:tcW w:w="1120"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854,36</w:t>
            </w:r>
          </w:p>
        </w:tc>
        <w:tc>
          <w:tcPr>
            <w:tcW w:w="906" w:type="dxa"/>
            <w:tcBorders>
              <w:top w:val="nil"/>
              <w:left w:val="nil"/>
              <w:bottom w:val="single" w:sz="4" w:space="0" w:color="auto"/>
              <w:right w:val="single" w:sz="8"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42,72</w:t>
            </w: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r>
      <w:tr w:rsidR="00F658DF" w:rsidRPr="008B6C40" w:rsidTr="00F658DF">
        <w:trPr>
          <w:trHeight w:val="195"/>
        </w:trPr>
        <w:tc>
          <w:tcPr>
            <w:tcW w:w="2320" w:type="dxa"/>
            <w:tcBorders>
              <w:top w:val="nil"/>
              <w:left w:val="single" w:sz="8" w:space="0" w:color="auto"/>
              <w:bottom w:val="single" w:sz="4" w:space="0" w:color="auto"/>
              <w:right w:val="single" w:sz="4" w:space="0" w:color="auto"/>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HMP-MČ DUBEČ</w:t>
            </w:r>
          </w:p>
        </w:tc>
        <w:tc>
          <w:tcPr>
            <w:tcW w:w="724"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0080024</w:t>
            </w:r>
          </w:p>
        </w:tc>
        <w:tc>
          <w:tcPr>
            <w:tcW w:w="4059"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Přístavba 2 tříd ZŠ</w:t>
            </w:r>
          </w:p>
        </w:tc>
        <w:tc>
          <w:tcPr>
            <w:tcW w:w="1134"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6 500,00</w:t>
            </w:r>
          </w:p>
        </w:tc>
        <w:tc>
          <w:tcPr>
            <w:tcW w:w="1180"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6 500,00</w:t>
            </w:r>
          </w:p>
        </w:tc>
        <w:tc>
          <w:tcPr>
            <w:tcW w:w="1056"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100,00</w:t>
            </w:r>
          </w:p>
        </w:tc>
        <w:tc>
          <w:tcPr>
            <w:tcW w:w="1120"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6 500,00</w:t>
            </w:r>
          </w:p>
        </w:tc>
        <w:tc>
          <w:tcPr>
            <w:tcW w:w="1120"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5 763,45</w:t>
            </w:r>
          </w:p>
        </w:tc>
        <w:tc>
          <w:tcPr>
            <w:tcW w:w="906" w:type="dxa"/>
            <w:tcBorders>
              <w:top w:val="nil"/>
              <w:left w:val="nil"/>
              <w:bottom w:val="single" w:sz="4" w:space="0" w:color="auto"/>
              <w:right w:val="single" w:sz="8"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88,67</w:t>
            </w: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r>
      <w:tr w:rsidR="00F658DF" w:rsidRPr="008B6C40" w:rsidTr="00F658DF">
        <w:trPr>
          <w:trHeight w:val="195"/>
        </w:trPr>
        <w:tc>
          <w:tcPr>
            <w:tcW w:w="2320" w:type="dxa"/>
            <w:tcBorders>
              <w:top w:val="nil"/>
              <w:left w:val="single" w:sz="8" w:space="0" w:color="auto"/>
              <w:bottom w:val="single" w:sz="4" w:space="0" w:color="auto"/>
              <w:right w:val="single" w:sz="4" w:space="0" w:color="auto"/>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HMP-MČ KLÁNOVICE</w:t>
            </w:r>
          </w:p>
        </w:tc>
        <w:tc>
          <w:tcPr>
            <w:tcW w:w="724"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0080025</w:t>
            </w:r>
          </w:p>
        </w:tc>
        <w:tc>
          <w:tcPr>
            <w:tcW w:w="4059"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ZŠ Klánovice, Slavětínská 200 - rozšíření kapacity</w:t>
            </w:r>
          </w:p>
        </w:tc>
        <w:tc>
          <w:tcPr>
            <w:tcW w:w="1134"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4 000,00</w:t>
            </w:r>
          </w:p>
        </w:tc>
        <w:tc>
          <w:tcPr>
            <w:tcW w:w="1180"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4 000,00</w:t>
            </w:r>
          </w:p>
        </w:tc>
        <w:tc>
          <w:tcPr>
            <w:tcW w:w="1056"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100,00</w:t>
            </w:r>
          </w:p>
        </w:tc>
        <w:tc>
          <w:tcPr>
            <w:tcW w:w="1120"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4 000,00</w:t>
            </w:r>
          </w:p>
        </w:tc>
        <w:tc>
          <w:tcPr>
            <w:tcW w:w="1120"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48,40</w:t>
            </w:r>
          </w:p>
        </w:tc>
        <w:tc>
          <w:tcPr>
            <w:tcW w:w="906" w:type="dxa"/>
            <w:tcBorders>
              <w:top w:val="nil"/>
              <w:left w:val="nil"/>
              <w:bottom w:val="single" w:sz="4" w:space="0" w:color="auto"/>
              <w:right w:val="single" w:sz="8"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1,21</w:t>
            </w: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r>
      <w:tr w:rsidR="00F658DF" w:rsidRPr="008B6C40" w:rsidTr="00F658DF">
        <w:trPr>
          <w:trHeight w:val="195"/>
        </w:trPr>
        <w:tc>
          <w:tcPr>
            <w:tcW w:w="2320" w:type="dxa"/>
            <w:tcBorders>
              <w:top w:val="nil"/>
              <w:left w:val="single" w:sz="8" w:space="0" w:color="auto"/>
              <w:bottom w:val="single" w:sz="4" w:space="0" w:color="auto"/>
              <w:right w:val="single" w:sz="4" w:space="0" w:color="auto"/>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HMP-MČ KLÁNOVICE</w:t>
            </w:r>
          </w:p>
        </w:tc>
        <w:tc>
          <w:tcPr>
            <w:tcW w:w="724"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0080054</w:t>
            </w:r>
          </w:p>
        </w:tc>
        <w:tc>
          <w:tcPr>
            <w:tcW w:w="4059"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Rozšíření kapacity MŠ Klánovice</w:t>
            </w:r>
          </w:p>
        </w:tc>
        <w:tc>
          <w:tcPr>
            <w:tcW w:w="1134"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3 887,70</w:t>
            </w:r>
          </w:p>
        </w:tc>
        <w:tc>
          <w:tcPr>
            <w:tcW w:w="1180"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3 887,70</w:t>
            </w:r>
          </w:p>
        </w:tc>
        <w:tc>
          <w:tcPr>
            <w:tcW w:w="1056"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100,00</w:t>
            </w:r>
          </w:p>
        </w:tc>
        <w:tc>
          <w:tcPr>
            <w:tcW w:w="1120"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3 887,70</w:t>
            </w:r>
          </w:p>
        </w:tc>
        <w:tc>
          <w:tcPr>
            <w:tcW w:w="1120"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0,00</w:t>
            </w:r>
          </w:p>
        </w:tc>
        <w:tc>
          <w:tcPr>
            <w:tcW w:w="906" w:type="dxa"/>
            <w:tcBorders>
              <w:top w:val="nil"/>
              <w:left w:val="nil"/>
              <w:bottom w:val="single" w:sz="4" w:space="0" w:color="auto"/>
              <w:right w:val="single" w:sz="8"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0,00</w:t>
            </w: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r>
      <w:tr w:rsidR="00F658DF" w:rsidRPr="008B6C40" w:rsidTr="00F658DF">
        <w:trPr>
          <w:trHeight w:val="195"/>
        </w:trPr>
        <w:tc>
          <w:tcPr>
            <w:tcW w:w="2320" w:type="dxa"/>
            <w:tcBorders>
              <w:top w:val="nil"/>
              <w:left w:val="single" w:sz="8" w:space="0" w:color="auto"/>
              <w:bottom w:val="single" w:sz="4" w:space="0" w:color="auto"/>
              <w:right w:val="single" w:sz="4" w:space="0" w:color="auto"/>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HMP-MČ KOLODĚJE</w:t>
            </w:r>
          </w:p>
        </w:tc>
        <w:tc>
          <w:tcPr>
            <w:tcW w:w="724"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0010254</w:t>
            </w:r>
          </w:p>
        </w:tc>
        <w:tc>
          <w:tcPr>
            <w:tcW w:w="4059"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EU-ZŠ Koloděje-</w:t>
            </w:r>
            <w:proofErr w:type="spellStart"/>
            <w:r w:rsidRPr="008B6C40">
              <w:rPr>
                <w:rFonts w:ascii="Arial CE" w:eastAsia="Times New Roman" w:hAnsi="Arial CE" w:cs="Arial CE"/>
                <w:b/>
                <w:bCs/>
                <w:sz w:val="15"/>
                <w:szCs w:val="15"/>
              </w:rPr>
              <w:t>zateplení,výměna</w:t>
            </w:r>
            <w:proofErr w:type="spellEnd"/>
            <w:r w:rsidRPr="008B6C40">
              <w:rPr>
                <w:rFonts w:ascii="Arial CE" w:eastAsia="Times New Roman" w:hAnsi="Arial CE" w:cs="Arial CE"/>
                <w:b/>
                <w:bCs/>
                <w:sz w:val="15"/>
                <w:szCs w:val="15"/>
              </w:rPr>
              <w:t xml:space="preserve"> </w:t>
            </w:r>
            <w:proofErr w:type="spellStart"/>
            <w:r w:rsidRPr="008B6C40">
              <w:rPr>
                <w:rFonts w:ascii="Arial CE" w:eastAsia="Times New Roman" w:hAnsi="Arial CE" w:cs="Arial CE"/>
                <w:b/>
                <w:bCs/>
                <w:sz w:val="15"/>
                <w:szCs w:val="15"/>
              </w:rPr>
              <w:t>oken,kotlů</w:t>
            </w:r>
            <w:proofErr w:type="spellEnd"/>
          </w:p>
        </w:tc>
        <w:tc>
          <w:tcPr>
            <w:tcW w:w="1134"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1 817,80</w:t>
            </w:r>
          </w:p>
        </w:tc>
        <w:tc>
          <w:tcPr>
            <w:tcW w:w="1180"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1 817,80</w:t>
            </w:r>
          </w:p>
        </w:tc>
        <w:tc>
          <w:tcPr>
            <w:tcW w:w="1056"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100,00</w:t>
            </w:r>
          </w:p>
        </w:tc>
        <w:tc>
          <w:tcPr>
            <w:tcW w:w="1120"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1 817,80</w:t>
            </w:r>
          </w:p>
        </w:tc>
        <w:tc>
          <w:tcPr>
            <w:tcW w:w="1120"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1 817,70</w:t>
            </w:r>
          </w:p>
        </w:tc>
        <w:tc>
          <w:tcPr>
            <w:tcW w:w="906" w:type="dxa"/>
            <w:tcBorders>
              <w:top w:val="nil"/>
              <w:left w:val="nil"/>
              <w:bottom w:val="single" w:sz="4" w:space="0" w:color="auto"/>
              <w:right w:val="single" w:sz="8"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99,99</w:t>
            </w: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r>
      <w:tr w:rsidR="00F658DF" w:rsidRPr="008B6C40" w:rsidTr="00F658DF">
        <w:trPr>
          <w:trHeight w:val="195"/>
        </w:trPr>
        <w:tc>
          <w:tcPr>
            <w:tcW w:w="2320" w:type="dxa"/>
            <w:tcBorders>
              <w:top w:val="nil"/>
              <w:left w:val="single" w:sz="8" w:space="0" w:color="auto"/>
              <w:bottom w:val="single" w:sz="4" w:space="0" w:color="auto"/>
              <w:right w:val="single" w:sz="4" w:space="0" w:color="auto"/>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HMP-MČ KOLODĚJE</w:t>
            </w:r>
          </w:p>
        </w:tc>
        <w:tc>
          <w:tcPr>
            <w:tcW w:w="724"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0080073</w:t>
            </w:r>
          </w:p>
        </w:tc>
        <w:tc>
          <w:tcPr>
            <w:tcW w:w="4059"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 xml:space="preserve">ZŠ koloděje - </w:t>
            </w:r>
            <w:proofErr w:type="spellStart"/>
            <w:r w:rsidRPr="008B6C40">
              <w:rPr>
                <w:rFonts w:ascii="Arial CE" w:eastAsia="Times New Roman" w:hAnsi="Arial CE" w:cs="Arial CE"/>
                <w:b/>
                <w:bCs/>
                <w:sz w:val="15"/>
                <w:szCs w:val="15"/>
              </w:rPr>
              <w:t>rek.tělocvičny,škol.kuchyně,sanace</w:t>
            </w:r>
            <w:proofErr w:type="spellEnd"/>
            <w:r w:rsidRPr="008B6C40">
              <w:rPr>
                <w:rFonts w:ascii="Arial CE" w:eastAsia="Times New Roman" w:hAnsi="Arial CE" w:cs="Arial CE"/>
                <w:b/>
                <w:bCs/>
                <w:sz w:val="15"/>
                <w:szCs w:val="15"/>
              </w:rPr>
              <w:t xml:space="preserve"> s</w:t>
            </w:r>
          </w:p>
        </w:tc>
        <w:tc>
          <w:tcPr>
            <w:tcW w:w="1134"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3 100,00</w:t>
            </w:r>
          </w:p>
        </w:tc>
        <w:tc>
          <w:tcPr>
            <w:tcW w:w="1180"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3 100,00</w:t>
            </w:r>
          </w:p>
        </w:tc>
        <w:tc>
          <w:tcPr>
            <w:tcW w:w="1056"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100,00</w:t>
            </w:r>
          </w:p>
        </w:tc>
        <w:tc>
          <w:tcPr>
            <w:tcW w:w="1120"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3 100,00</w:t>
            </w:r>
          </w:p>
        </w:tc>
        <w:tc>
          <w:tcPr>
            <w:tcW w:w="1120"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0,00</w:t>
            </w:r>
          </w:p>
        </w:tc>
        <w:tc>
          <w:tcPr>
            <w:tcW w:w="906" w:type="dxa"/>
            <w:tcBorders>
              <w:top w:val="nil"/>
              <w:left w:val="nil"/>
              <w:bottom w:val="single" w:sz="4" w:space="0" w:color="auto"/>
              <w:right w:val="single" w:sz="8"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0,00</w:t>
            </w: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r>
      <w:tr w:rsidR="00F658DF" w:rsidRPr="008B6C40" w:rsidTr="00F658DF">
        <w:trPr>
          <w:trHeight w:val="195"/>
        </w:trPr>
        <w:tc>
          <w:tcPr>
            <w:tcW w:w="2320" w:type="dxa"/>
            <w:tcBorders>
              <w:top w:val="nil"/>
              <w:left w:val="single" w:sz="8" w:space="0" w:color="auto"/>
              <w:bottom w:val="single" w:sz="4" w:space="0" w:color="auto"/>
              <w:right w:val="single" w:sz="4" w:space="0" w:color="auto"/>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HMP-MČ KOLOVRATY</w:t>
            </w:r>
          </w:p>
        </w:tc>
        <w:tc>
          <w:tcPr>
            <w:tcW w:w="724"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0010273</w:t>
            </w:r>
          </w:p>
        </w:tc>
        <w:tc>
          <w:tcPr>
            <w:tcW w:w="4059"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EU-Zateplení budovy ZŠ a tělocvičny</w:t>
            </w:r>
          </w:p>
        </w:tc>
        <w:tc>
          <w:tcPr>
            <w:tcW w:w="1134"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971,70</w:t>
            </w:r>
          </w:p>
        </w:tc>
        <w:tc>
          <w:tcPr>
            <w:tcW w:w="1180"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971,65</w:t>
            </w:r>
          </w:p>
        </w:tc>
        <w:tc>
          <w:tcPr>
            <w:tcW w:w="1056"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99,99</w:t>
            </w:r>
          </w:p>
        </w:tc>
        <w:tc>
          <w:tcPr>
            <w:tcW w:w="1120"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971,65</w:t>
            </w:r>
          </w:p>
        </w:tc>
        <w:tc>
          <w:tcPr>
            <w:tcW w:w="1120"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971,65</w:t>
            </w:r>
          </w:p>
        </w:tc>
        <w:tc>
          <w:tcPr>
            <w:tcW w:w="906" w:type="dxa"/>
            <w:tcBorders>
              <w:top w:val="nil"/>
              <w:left w:val="nil"/>
              <w:bottom w:val="single" w:sz="4" w:space="0" w:color="auto"/>
              <w:right w:val="single" w:sz="8"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100,00</w:t>
            </w: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r>
      <w:tr w:rsidR="00F658DF" w:rsidRPr="008B6C40" w:rsidTr="00F658DF">
        <w:trPr>
          <w:trHeight w:val="195"/>
        </w:trPr>
        <w:tc>
          <w:tcPr>
            <w:tcW w:w="2320" w:type="dxa"/>
            <w:tcBorders>
              <w:top w:val="nil"/>
              <w:left w:val="single" w:sz="8" w:space="0" w:color="auto"/>
              <w:bottom w:val="single" w:sz="4" w:space="0" w:color="auto"/>
              <w:right w:val="single" w:sz="4" w:space="0" w:color="auto"/>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HMP-MČ KOLOVRATY</w:t>
            </w:r>
          </w:p>
        </w:tc>
        <w:tc>
          <w:tcPr>
            <w:tcW w:w="724"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0041255</w:t>
            </w:r>
          </w:p>
        </w:tc>
        <w:tc>
          <w:tcPr>
            <w:tcW w:w="4059"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roofErr w:type="spellStart"/>
            <w:r w:rsidRPr="008B6C40">
              <w:rPr>
                <w:rFonts w:ascii="Arial CE" w:eastAsia="Times New Roman" w:hAnsi="Arial CE" w:cs="Arial CE"/>
                <w:b/>
                <w:bCs/>
                <w:sz w:val="15"/>
                <w:szCs w:val="15"/>
              </w:rPr>
              <w:t>Výst</w:t>
            </w:r>
            <w:proofErr w:type="spellEnd"/>
            <w:r w:rsidRPr="008B6C40">
              <w:rPr>
                <w:rFonts w:ascii="Arial CE" w:eastAsia="Times New Roman" w:hAnsi="Arial CE" w:cs="Arial CE"/>
                <w:b/>
                <w:bCs/>
                <w:sz w:val="15"/>
                <w:szCs w:val="15"/>
              </w:rPr>
              <w:t>. nového objektu ZŠ</w:t>
            </w:r>
          </w:p>
        </w:tc>
        <w:tc>
          <w:tcPr>
            <w:tcW w:w="1134"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9 500,00</w:t>
            </w:r>
          </w:p>
        </w:tc>
        <w:tc>
          <w:tcPr>
            <w:tcW w:w="1180"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9 500,00</w:t>
            </w:r>
          </w:p>
        </w:tc>
        <w:tc>
          <w:tcPr>
            <w:tcW w:w="1056"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100,00</w:t>
            </w:r>
          </w:p>
        </w:tc>
        <w:tc>
          <w:tcPr>
            <w:tcW w:w="1120"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9 500,00</w:t>
            </w:r>
          </w:p>
        </w:tc>
        <w:tc>
          <w:tcPr>
            <w:tcW w:w="1120"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9 500,00</w:t>
            </w:r>
          </w:p>
        </w:tc>
        <w:tc>
          <w:tcPr>
            <w:tcW w:w="906" w:type="dxa"/>
            <w:tcBorders>
              <w:top w:val="nil"/>
              <w:left w:val="nil"/>
              <w:bottom w:val="single" w:sz="4" w:space="0" w:color="auto"/>
              <w:right w:val="single" w:sz="8"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100,00</w:t>
            </w: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r>
      <w:tr w:rsidR="00F658DF" w:rsidRPr="008B6C40" w:rsidTr="00F658DF">
        <w:trPr>
          <w:trHeight w:val="195"/>
        </w:trPr>
        <w:tc>
          <w:tcPr>
            <w:tcW w:w="2320" w:type="dxa"/>
            <w:tcBorders>
              <w:top w:val="nil"/>
              <w:left w:val="single" w:sz="8" w:space="0" w:color="auto"/>
              <w:bottom w:val="single" w:sz="4" w:space="0" w:color="auto"/>
              <w:right w:val="single" w:sz="4" w:space="0" w:color="auto"/>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HMP-MČ KUNRATICE</w:t>
            </w:r>
          </w:p>
        </w:tc>
        <w:tc>
          <w:tcPr>
            <w:tcW w:w="724"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0041754</w:t>
            </w:r>
          </w:p>
        </w:tc>
        <w:tc>
          <w:tcPr>
            <w:tcW w:w="4059"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ZŠ Kunratice - rozšíření kapacity</w:t>
            </w:r>
          </w:p>
        </w:tc>
        <w:tc>
          <w:tcPr>
            <w:tcW w:w="1134"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10 377,50</w:t>
            </w:r>
          </w:p>
        </w:tc>
        <w:tc>
          <w:tcPr>
            <w:tcW w:w="1180"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10 377,49</w:t>
            </w:r>
          </w:p>
        </w:tc>
        <w:tc>
          <w:tcPr>
            <w:tcW w:w="1056"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100,00</w:t>
            </w:r>
          </w:p>
        </w:tc>
        <w:tc>
          <w:tcPr>
            <w:tcW w:w="1120"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10 377,49</w:t>
            </w:r>
          </w:p>
        </w:tc>
        <w:tc>
          <w:tcPr>
            <w:tcW w:w="1120"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10 293,71</w:t>
            </w:r>
          </w:p>
        </w:tc>
        <w:tc>
          <w:tcPr>
            <w:tcW w:w="906" w:type="dxa"/>
            <w:tcBorders>
              <w:top w:val="nil"/>
              <w:left w:val="nil"/>
              <w:bottom w:val="single" w:sz="4" w:space="0" w:color="auto"/>
              <w:right w:val="single" w:sz="8"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99,19</w:t>
            </w: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r>
      <w:tr w:rsidR="00F658DF" w:rsidRPr="008B6C40" w:rsidTr="00F658DF">
        <w:trPr>
          <w:trHeight w:val="195"/>
        </w:trPr>
        <w:tc>
          <w:tcPr>
            <w:tcW w:w="2320" w:type="dxa"/>
            <w:tcBorders>
              <w:top w:val="nil"/>
              <w:left w:val="single" w:sz="8" w:space="0" w:color="auto"/>
              <w:bottom w:val="single" w:sz="4" w:space="0" w:color="auto"/>
              <w:right w:val="single" w:sz="4" w:space="0" w:color="auto"/>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HMP-MČ LIBUŠ</w:t>
            </w:r>
          </w:p>
        </w:tc>
        <w:tc>
          <w:tcPr>
            <w:tcW w:w="724"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0080008</w:t>
            </w:r>
          </w:p>
        </w:tc>
        <w:tc>
          <w:tcPr>
            <w:tcW w:w="4059"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Rekonstrukce havarijního stavu střechy MŠ K Lukám</w:t>
            </w:r>
          </w:p>
        </w:tc>
        <w:tc>
          <w:tcPr>
            <w:tcW w:w="1134"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2 300,00</w:t>
            </w:r>
          </w:p>
        </w:tc>
        <w:tc>
          <w:tcPr>
            <w:tcW w:w="1180"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2 300,00</w:t>
            </w:r>
          </w:p>
        </w:tc>
        <w:tc>
          <w:tcPr>
            <w:tcW w:w="1056"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100,00</w:t>
            </w:r>
          </w:p>
        </w:tc>
        <w:tc>
          <w:tcPr>
            <w:tcW w:w="1120"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2 300,00</w:t>
            </w:r>
          </w:p>
        </w:tc>
        <w:tc>
          <w:tcPr>
            <w:tcW w:w="1120"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2 282,17</w:t>
            </w:r>
          </w:p>
        </w:tc>
        <w:tc>
          <w:tcPr>
            <w:tcW w:w="906" w:type="dxa"/>
            <w:tcBorders>
              <w:top w:val="nil"/>
              <w:left w:val="nil"/>
              <w:bottom w:val="single" w:sz="4" w:space="0" w:color="auto"/>
              <w:right w:val="single" w:sz="8"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99,22</w:t>
            </w: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r>
      <w:tr w:rsidR="00F658DF" w:rsidRPr="008B6C40" w:rsidTr="00F658DF">
        <w:trPr>
          <w:trHeight w:val="195"/>
        </w:trPr>
        <w:tc>
          <w:tcPr>
            <w:tcW w:w="2320" w:type="dxa"/>
            <w:tcBorders>
              <w:top w:val="nil"/>
              <w:left w:val="single" w:sz="8" w:space="0" w:color="auto"/>
              <w:bottom w:val="single" w:sz="4" w:space="0" w:color="auto"/>
              <w:right w:val="single" w:sz="4" w:space="0" w:color="auto"/>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HMP-MČ LIBUŠ</w:t>
            </w:r>
          </w:p>
        </w:tc>
        <w:tc>
          <w:tcPr>
            <w:tcW w:w="724"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0080009</w:t>
            </w:r>
          </w:p>
        </w:tc>
        <w:tc>
          <w:tcPr>
            <w:tcW w:w="4059"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 xml:space="preserve">MŠ Mezi domy - </w:t>
            </w:r>
            <w:proofErr w:type="spellStart"/>
            <w:r w:rsidRPr="008B6C40">
              <w:rPr>
                <w:rFonts w:ascii="Arial CE" w:eastAsia="Times New Roman" w:hAnsi="Arial CE" w:cs="Arial CE"/>
                <w:b/>
                <w:bCs/>
                <w:sz w:val="15"/>
                <w:szCs w:val="15"/>
              </w:rPr>
              <w:t>rek.havarijního</w:t>
            </w:r>
            <w:proofErr w:type="spellEnd"/>
            <w:r w:rsidRPr="008B6C40">
              <w:rPr>
                <w:rFonts w:ascii="Arial CE" w:eastAsia="Times New Roman" w:hAnsi="Arial CE" w:cs="Arial CE"/>
                <w:b/>
                <w:bCs/>
                <w:sz w:val="15"/>
                <w:szCs w:val="15"/>
              </w:rPr>
              <w:t xml:space="preserve"> stavu střechy a </w:t>
            </w:r>
            <w:proofErr w:type="spellStart"/>
            <w:r w:rsidRPr="008B6C40">
              <w:rPr>
                <w:rFonts w:ascii="Arial CE" w:eastAsia="Times New Roman" w:hAnsi="Arial CE" w:cs="Arial CE"/>
                <w:b/>
                <w:bCs/>
                <w:sz w:val="15"/>
                <w:szCs w:val="15"/>
              </w:rPr>
              <w:t>vyb</w:t>
            </w:r>
            <w:proofErr w:type="spellEnd"/>
          </w:p>
        </w:tc>
        <w:tc>
          <w:tcPr>
            <w:tcW w:w="1134"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2 600,00</w:t>
            </w:r>
          </w:p>
        </w:tc>
        <w:tc>
          <w:tcPr>
            <w:tcW w:w="1180"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2 600,00</w:t>
            </w:r>
          </w:p>
        </w:tc>
        <w:tc>
          <w:tcPr>
            <w:tcW w:w="1056"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100,00</w:t>
            </w:r>
          </w:p>
        </w:tc>
        <w:tc>
          <w:tcPr>
            <w:tcW w:w="1120"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2 600,00</w:t>
            </w:r>
          </w:p>
        </w:tc>
        <w:tc>
          <w:tcPr>
            <w:tcW w:w="1120"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2 204,99</w:t>
            </w:r>
          </w:p>
        </w:tc>
        <w:tc>
          <w:tcPr>
            <w:tcW w:w="906" w:type="dxa"/>
            <w:tcBorders>
              <w:top w:val="nil"/>
              <w:left w:val="nil"/>
              <w:bottom w:val="single" w:sz="4" w:space="0" w:color="auto"/>
              <w:right w:val="single" w:sz="8"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84,81</w:t>
            </w: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r>
      <w:tr w:rsidR="00F658DF" w:rsidRPr="008B6C40" w:rsidTr="00F658DF">
        <w:trPr>
          <w:trHeight w:val="195"/>
        </w:trPr>
        <w:tc>
          <w:tcPr>
            <w:tcW w:w="2320" w:type="dxa"/>
            <w:tcBorders>
              <w:top w:val="nil"/>
              <w:left w:val="single" w:sz="8" w:space="0" w:color="auto"/>
              <w:bottom w:val="single" w:sz="4" w:space="0" w:color="auto"/>
              <w:right w:val="single" w:sz="4" w:space="0" w:color="auto"/>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HMP-MČ LIPENCE</w:t>
            </w:r>
          </w:p>
        </w:tc>
        <w:tc>
          <w:tcPr>
            <w:tcW w:w="724"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0080010</w:t>
            </w:r>
          </w:p>
        </w:tc>
        <w:tc>
          <w:tcPr>
            <w:tcW w:w="4059"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Rekonstrukce a modernizace MŠ čp. 11</w:t>
            </w:r>
          </w:p>
        </w:tc>
        <w:tc>
          <w:tcPr>
            <w:tcW w:w="1134"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1 500,00</w:t>
            </w:r>
          </w:p>
        </w:tc>
        <w:tc>
          <w:tcPr>
            <w:tcW w:w="1180"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1 500,00</w:t>
            </w:r>
          </w:p>
        </w:tc>
        <w:tc>
          <w:tcPr>
            <w:tcW w:w="1056"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100,00</w:t>
            </w:r>
          </w:p>
        </w:tc>
        <w:tc>
          <w:tcPr>
            <w:tcW w:w="1120"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1 500,00</w:t>
            </w:r>
          </w:p>
        </w:tc>
        <w:tc>
          <w:tcPr>
            <w:tcW w:w="1120"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299,34</w:t>
            </w:r>
          </w:p>
        </w:tc>
        <w:tc>
          <w:tcPr>
            <w:tcW w:w="906" w:type="dxa"/>
            <w:tcBorders>
              <w:top w:val="nil"/>
              <w:left w:val="nil"/>
              <w:bottom w:val="single" w:sz="4" w:space="0" w:color="auto"/>
              <w:right w:val="single" w:sz="8"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19,96</w:t>
            </w: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r>
      <w:tr w:rsidR="00F658DF" w:rsidRPr="008B6C40" w:rsidTr="00F658DF">
        <w:trPr>
          <w:trHeight w:val="195"/>
        </w:trPr>
        <w:tc>
          <w:tcPr>
            <w:tcW w:w="2320" w:type="dxa"/>
            <w:tcBorders>
              <w:top w:val="nil"/>
              <w:left w:val="single" w:sz="8" w:space="0" w:color="auto"/>
              <w:bottom w:val="single" w:sz="4" w:space="0" w:color="auto"/>
              <w:right w:val="single" w:sz="4" w:space="0" w:color="auto"/>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HMP-MČ LYSOLAJE</w:t>
            </w:r>
          </w:p>
        </w:tc>
        <w:tc>
          <w:tcPr>
            <w:tcW w:w="724"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0042227</w:t>
            </w:r>
          </w:p>
        </w:tc>
        <w:tc>
          <w:tcPr>
            <w:tcW w:w="4059"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Přístavba ZŠ Lysolaje (PD)</w:t>
            </w:r>
          </w:p>
        </w:tc>
        <w:tc>
          <w:tcPr>
            <w:tcW w:w="1134"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6 000,00</w:t>
            </w:r>
          </w:p>
        </w:tc>
        <w:tc>
          <w:tcPr>
            <w:tcW w:w="1180"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6 000,00</w:t>
            </w:r>
          </w:p>
        </w:tc>
        <w:tc>
          <w:tcPr>
            <w:tcW w:w="1056"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100,00</w:t>
            </w:r>
          </w:p>
        </w:tc>
        <w:tc>
          <w:tcPr>
            <w:tcW w:w="1120"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6 000,00</w:t>
            </w:r>
          </w:p>
        </w:tc>
        <w:tc>
          <w:tcPr>
            <w:tcW w:w="1120"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1 688,81</w:t>
            </w:r>
          </w:p>
        </w:tc>
        <w:tc>
          <w:tcPr>
            <w:tcW w:w="906" w:type="dxa"/>
            <w:tcBorders>
              <w:top w:val="nil"/>
              <w:left w:val="nil"/>
              <w:bottom w:val="single" w:sz="4" w:space="0" w:color="auto"/>
              <w:right w:val="single" w:sz="8"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28,15</w:t>
            </w: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r>
      <w:tr w:rsidR="00F658DF" w:rsidRPr="008B6C40" w:rsidTr="00F658DF">
        <w:trPr>
          <w:trHeight w:val="195"/>
        </w:trPr>
        <w:tc>
          <w:tcPr>
            <w:tcW w:w="2320" w:type="dxa"/>
            <w:tcBorders>
              <w:top w:val="nil"/>
              <w:left w:val="single" w:sz="8" w:space="0" w:color="auto"/>
              <w:bottom w:val="single" w:sz="4" w:space="0" w:color="auto"/>
              <w:right w:val="single" w:sz="4" w:space="0" w:color="auto"/>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HMP-MČ PETROVICE</w:t>
            </w:r>
          </w:p>
        </w:tc>
        <w:tc>
          <w:tcPr>
            <w:tcW w:w="724"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0010266</w:t>
            </w:r>
          </w:p>
        </w:tc>
        <w:tc>
          <w:tcPr>
            <w:tcW w:w="4059"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 xml:space="preserve">EU-MŠ </w:t>
            </w:r>
            <w:proofErr w:type="spellStart"/>
            <w:r w:rsidRPr="008B6C40">
              <w:rPr>
                <w:rFonts w:ascii="Arial CE" w:eastAsia="Times New Roman" w:hAnsi="Arial CE" w:cs="Arial CE"/>
                <w:b/>
                <w:bCs/>
                <w:sz w:val="15"/>
                <w:szCs w:val="15"/>
              </w:rPr>
              <w:t>Jakobiho</w:t>
            </w:r>
            <w:proofErr w:type="spellEnd"/>
            <w:r w:rsidRPr="008B6C40">
              <w:rPr>
                <w:rFonts w:ascii="Arial CE" w:eastAsia="Times New Roman" w:hAnsi="Arial CE" w:cs="Arial CE"/>
                <w:b/>
                <w:bCs/>
                <w:sz w:val="15"/>
                <w:szCs w:val="15"/>
              </w:rPr>
              <w:t>-realizace úspor energie</w:t>
            </w:r>
          </w:p>
        </w:tc>
        <w:tc>
          <w:tcPr>
            <w:tcW w:w="1134"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2 717,30</w:t>
            </w:r>
          </w:p>
        </w:tc>
        <w:tc>
          <w:tcPr>
            <w:tcW w:w="1180"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2 717,30</w:t>
            </w:r>
          </w:p>
        </w:tc>
        <w:tc>
          <w:tcPr>
            <w:tcW w:w="1056"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100,00</w:t>
            </w:r>
          </w:p>
        </w:tc>
        <w:tc>
          <w:tcPr>
            <w:tcW w:w="1120"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2 717,30</w:t>
            </w:r>
          </w:p>
        </w:tc>
        <w:tc>
          <w:tcPr>
            <w:tcW w:w="1120"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1 616,25</w:t>
            </w:r>
          </w:p>
        </w:tc>
        <w:tc>
          <w:tcPr>
            <w:tcW w:w="906" w:type="dxa"/>
            <w:tcBorders>
              <w:top w:val="nil"/>
              <w:left w:val="nil"/>
              <w:bottom w:val="single" w:sz="4" w:space="0" w:color="auto"/>
              <w:right w:val="single" w:sz="8"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59,48</w:t>
            </w: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r>
      <w:tr w:rsidR="00F658DF" w:rsidRPr="008B6C40" w:rsidTr="00F658DF">
        <w:trPr>
          <w:trHeight w:val="195"/>
        </w:trPr>
        <w:tc>
          <w:tcPr>
            <w:tcW w:w="2320" w:type="dxa"/>
            <w:tcBorders>
              <w:top w:val="nil"/>
              <w:left w:val="single" w:sz="8" w:space="0" w:color="auto"/>
              <w:bottom w:val="single" w:sz="4" w:space="0" w:color="auto"/>
              <w:right w:val="single" w:sz="4" w:space="0" w:color="auto"/>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HMP-MČ PRAHA  3</w:t>
            </w:r>
          </w:p>
        </w:tc>
        <w:tc>
          <w:tcPr>
            <w:tcW w:w="724"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0080014</w:t>
            </w:r>
          </w:p>
        </w:tc>
        <w:tc>
          <w:tcPr>
            <w:tcW w:w="4059"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 xml:space="preserve">ZŠ a MŠ Chelčického, objekt Žerotínova - </w:t>
            </w:r>
            <w:proofErr w:type="spellStart"/>
            <w:r w:rsidRPr="008B6C40">
              <w:rPr>
                <w:rFonts w:ascii="Arial CE" w:eastAsia="Times New Roman" w:hAnsi="Arial CE" w:cs="Arial CE"/>
                <w:b/>
                <w:bCs/>
                <w:sz w:val="15"/>
                <w:szCs w:val="15"/>
              </w:rPr>
              <w:t>rek.kuchy</w:t>
            </w:r>
            <w:proofErr w:type="spellEnd"/>
          </w:p>
        </w:tc>
        <w:tc>
          <w:tcPr>
            <w:tcW w:w="1134"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5 000,00</w:t>
            </w:r>
          </w:p>
        </w:tc>
        <w:tc>
          <w:tcPr>
            <w:tcW w:w="1180"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5 000,00</w:t>
            </w:r>
          </w:p>
        </w:tc>
        <w:tc>
          <w:tcPr>
            <w:tcW w:w="1056"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100,00</w:t>
            </w:r>
          </w:p>
        </w:tc>
        <w:tc>
          <w:tcPr>
            <w:tcW w:w="1120"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5 000,00</w:t>
            </w:r>
          </w:p>
        </w:tc>
        <w:tc>
          <w:tcPr>
            <w:tcW w:w="1120"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5 000,00</w:t>
            </w:r>
          </w:p>
        </w:tc>
        <w:tc>
          <w:tcPr>
            <w:tcW w:w="906" w:type="dxa"/>
            <w:tcBorders>
              <w:top w:val="nil"/>
              <w:left w:val="nil"/>
              <w:bottom w:val="single" w:sz="4" w:space="0" w:color="auto"/>
              <w:right w:val="single" w:sz="8"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100,00</w:t>
            </w: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r>
      <w:tr w:rsidR="00F658DF" w:rsidRPr="008B6C40" w:rsidTr="00F658DF">
        <w:trPr>
          <w:trHeight w:val="195"/>
        </w:trPr>
        <w:tc>
          <w:tcPr>
            <w:tcW w:w="2320" w:type="dxa"/>
            <w:tcBorders>
              <w:top w:val="nil"/>
              <w:left w:val="single" w:sz="8" w:space="0" w:color="auto"/>
              <w:bottom w:val="single" w:sz="4" w:space="0" w:color="auto"/>
              <w:right w:val="single" w:sz="4" w:space="0" w:color="auto"/>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HMP-MČ PRAHA  4</w:t>
            </w:r>
          </w:p>
        </w:tc>
        <w:tc>
          <w:tcPr>
            <w:tcW w:w="724"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0010245</w:t>
            </w:r>
          </w:p>
        </w:tc>
        <w:tc>
          <w:tcPr>
            <w:tcW w:w="4059"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 xml:space="preserve">EU-MŠ 4 Pastelky-snížení </w:t>
            </w:r>
            <w:proofErr w:type="spellStart"/>
            <w:r w:rsidRPr="008B6C40">
              <w:rPr>
                <w:rFonts w:ascii="Arial CE" w:eastAsia="Times New Roman" w:hAnsi="Arial CE" w:cs="Arial CE"/>
                <w:b/>
                <w:bCs/>
                <w:sz w:val="15"/>
                <w:szCs w:val="15"/>
              </w:rPr>
              <w:t>energet.náročnosti</w:t>
            </w:r>
            <w:proofErr w:type="spellEnd"/>
          </w:p>
        </w:tc>
        <w:tc>
          <w:tcPr>
            <w:tcW w:w="1134"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6 623,60</w:t>
            </w:r>
          </w:p>
        </w:tc>
        <w:tc>
          <w:tcPr>
            <w:tcW w:w="1180"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6 623,60</w:t>
            </w:r>
          </w:p>
        </w:tc>
        <w:tc>
          <w:tcPr>
            <w:tcW w:w="1056"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100,00</w:t>
            </w:r>
          </w:p>
        </w:tc>
        <w:tc>
          <w:tcPr>
            <w:tcW w:w="1120"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6 623,60</w:t>
            </w:r>
          </w:p>
        </w:tc>
        <w:tc>
          <w:tcPr>
            <w:tcW w:w="1120"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6 623,59</w:t>
            </w:r>
          </w:p>
        </w:tc>
        <w:tc>
          <w:tcPr>
            <w:tcW w:w="906" w:type="dxa"/>
            <w:tcBorders>
              <w:top w:val="nil"/>
              <w:left w:val="nil"/>
              <w:bottom w:val="single" w:sz="4" w:space="0" w:color="auto"/>
              <w:right w:val="single" w:sz="8"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100,00</w:t>
            </w: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r>
      <w:tr w:rsidR="00F658DF" w:rsidRPr="008B6C40" w:rsidTr="00F658DF">
        <w:trPr>
          <w:trHeight w:val="195"/>
        </w:trPr>
        <w:tc>
          <w:tcPr>
            <w:tcW w:w="2320" w:type="dxa"/>
            <w:tcBorders>
              <w:top w:val="nil"/>
              <w:left w:val="single" w:sz="8" w:space="0" w:color="auto"/>
              <w:bottom w:val="single" w:sz="4" w:space="0" w:color="auto"/>
              <w:right w:val="single" w:sz="4" w:space="0" w:color="auto"/>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HMP-MČ PRAHA  4</w:t>
            </w:r>
          </w:p>
        </w:tc>
        <w:tc>
          <w:tcPr>
            <w:tcW w:w="724"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0010246</w:t>
            </w:r>
          </w:p>
        </w:tc>
        <w:tc>
          <w:tcPr>
            <w:tcW w:w="4059"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 xml:space="preserve">EU-ZŠ Na Chodovci-snížení </w:t>
            </w:r>
            <w:proofErr w:type="spellStart"/>
            <w:r w:rsidRPr="008B6C40">
              <w:rPr>
                <w:rFonts w:ascii="Arial CE" w:eastAsia="Times New Roman" w:hAnsi="Arial CE" w:cs="Arial CE"/>
                <w:b/>
                <w:bCs/>
                <w:sz w:val="15"/>
                <w:szCs w:val="15"/>
              </w:rPr>
              <w:t>energet</w:t>
            </w:r>
            <w:proofErr w:type="spellEnd"/>
            <w:r w:rsidRPr="008B6C40">
              <w:rPr>
                <w:rFonts w:ascii="Arial CE" w:eastAsia="Times New Roman" w:hAnsi="Arial CE" w:cs="Arial CE"/>
                <w:b/>
                <w:bCs/>
                <w:sz w:val="15"/>
                <w:szCs w:val="15"/>
              </w:rPr>
              <w:t>. náročnosti</w:t>
            </w:r>
          </w:p>
        </w:tc>
        <w:tc>
          <w:tcPr>
            <w:tcW w:w="1134"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7 511,20</w:t>
            </w:r>
          </w:p>
        </w:tc>
        <w:tc>
          <w:tcPr>
            <w:tcW w:w="1180"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7 511,20</w:t>
            </w:r>
          </w:p>
        </w:tc>
        <w:tc>
          <w:tcPr>
            <w:tcW w:w="1056"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100,00</w:t>
            </w:r>
          </w:p>
        </w:tc>
        <w:tc>
          <w:tcPr>
            <w:tcW w:w="1120"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7 511,20</w:t>
            </w:r>
          </w:p>
        </w:tc>
        <w:tc>
          <w:tcPr>
            <w:tcW w:w="1120"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7 511,20</w:t>
            </w:r>
          </w:p>
        </w:tc>
        <w:tc>
          <w:tcPr>
            <w:tcW w:w="906" w:type="dxa"/>
            <w:tcBorders>
              <w:top w:val="nil"/>
              <w:left w:val="nil"/>
              <w:bottom w:val="single" w:sz="4" w:space="0" w:color="auto"/>
              <w:right w:val="single" w:sz="8"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100,00</w:t>
            </w: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r>
      <w:tr w:rsidR="00F658DF" w:rsidRPr="008B6C40" w:rsidTr="00F658DF">
        <w:trPr>
          <w:trHeight w:val="195"/>
        </w:trPr>
        <w:tc>
          <w:tcPr>
            <w:tcW w:w="2320" w:type="dxa"/>
            <w:tcBorders>
              <w:top w:val="nil"/>
              <w:left w:val="single" w:sz="8" w:space="0" w:color="auto"/>
              <w:bottom w:val="single" w:sz="4" w:space="0" w:color="auto"/>
              <w:right w:val="single" w:sz="4" w:space="0" w:color="auto"/>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HMP-MČ PRAHA  4</w:t>
            </w:r>
          </w:p>
        </w:tc>
        <w:tc>
          <w:tcPr>
            <w:tcW w:w="724"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0010247</w:t>
            </w:r>
          </w:p>
        </w:tc>
        <w:tc>
          <w:tcPr>
            <w:tcW w:w="4059"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 xml:space="preserve">EU-ZŠ </w:t>
            </w:r>
            <w:proofErr w:type="spellStart"/>
            <w:r w:rsidRPr="008B6C40">
              <w:rPr>
                <w:rFonts w:ascii="Arial CE" w:eastAsia="Times New Roman" w:hAnsi="Arial CE" w:cs="Arial CE"/>
                <w:b/>
                <w:bCs/>
                <w:sz w:val="15"/>
                <w:szCs w:val="15"/>
              </w:rPr>
              <w:t>Plamínkové-snížení</w:t>
            </w:r>
            <w:proofErr w:type="spellEnd"/>
            <w:r w:rsidRPr="008B6C40">
              <w:rPr>
                <w:rFonts w:ascii="Arial CE" w:eastAsia="Times New Roman" w:hAnsi="Arial CE" w:cs="Arial CE"/>
                <w:b/>
                <w:bCs/>
                <w:sz w:val="15"/>
                <w:szCs w:val="15"/>
              </w:rPr>
              <w:t xml:space="preserve"> </w:t>
            </w:r>
            <w:proofErr w:type="spellStart"/>
            <w:r w:rsidRPr="008B6C40">
              <w:rPr>
                <w:rFonts w:ascii="Arial CE" w:eastAsia="Times New Roman" w:hAnsi="Arial CE" w:cs="Arial CE"/>
                <w:b/>
                <w:bCs/>
                <w:sz w:val="15"/>
                <w:szCs w:val="15"/>
              </w:rPr>
              <w:t>energet.náročnosti</w:t>
            </w:r>
            <w:proofErr w:type="spellEnd"/>
          </w:p>
        </w:tc>
        <w:tc>
          <w:tcPr>
            <w:tcW w:w="1134"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4 993,60</w:t>
            </w:r>
          </w:p>
        </w:tc>
        <w:tc>
          <w:tcPr>
            <w:tcW w:w="1180"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4 993,60</w:t>
            </w:r>
          </w:p>
        </w:tc>
        <w:tc>
          <w:tcPr>
            <w:tcW w:w="1056"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100,00</w:t>
            </w:r>
          </w:p>
        </w:tc>
        <w:tc>
          <w:tcPr>
            <w:tcW w:w="1120"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4 993,60</w:t>
            </w:r>
          </w:p>
        </w:tc>
        <w:tc>
          <w:tcPr>
            <w:tcW w:w="1120"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4 993,58</w:t>
            </w:r>
          </w:p>
        </w:tc>
        <w:tc>
          <w:tcPr>
            <w:tcW w:w="906" w:type="dxa"/>
            <w:tcBorders>
              <w:top w:val="nil"/>
              <w:left w:val="nil"/>
              <w:bottom w:val="single" w:sz="4" w:space="0" w:color="auto"/>
              <w:right w:val="single" w:sz="8"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100,00</w:t>
            </w: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r>
      <w:tr w:rsidR="00F658DF" w:rsidRPr="008B6C40" w:rsidTr="00F658DF">
        <w:trPr>
          <w:trHeight w:val="195"/>
        </w:trPr>
        <w:tc>
          <w:tcPr>
            <w:tcW w:w="2320" w:type="dxa"/>
            <w:tcBorders>
              <w:top w:val="nil"/>
              <w:left w:val="single" w:sz="8" w:space="0" w:color="auto"/>
              <w:bottom w:val="single" w:sz="4" w:space="0" w:color="auto"/>
              <w:right w:val="single" w:sz="4" w:space="0" w:color="auto"/>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HMP-MČ PRAHA  4</w:t>
            </w:r>
          </w:p>
        </w:tc>
        <w:tc>
          <w:tcPr>
            <w:tcW w:w="724"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0080015</w:t>
            </w:r>
          </w:p>
        </w:tc>
        <w:tc>
          <w:tcPr>
            <w:tcW w:w="4059"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ZŠ Na Líše - rekonstrukce školního hřiště</w:t>
            </w:r>
          </w:p>
        </w:tc>
        <w:tc>
          <w:tcPr>
            <w:tcW w:w="1134"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8 000,00</w:t>
            </w:r>
          </w:p>
        </w:tc>
        <w:tc>
          <w:tcPr>
            <w:tcW w:w="1180"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8 000,00</w:t>
            </w:r>
          </w:p>
        </w:tc>
        <w:tc>
          <w:tcPr>
            <w:tcW w:w="1056"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100,00</w:t>
            </w:r>
          </w:p>
        </w:tc>
        <w:tc>
          <w:tcPr>
            <w:tcW w:w="1120"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8 000,00</w:t>
            </w:r>
          </w:p>
        </w:tc>
        <w:tc>
          <w:tcPr>
            <w:tcW w:w="1120"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8 000,00</w:t>
            </w:r>
          </w:p>
        </w:tc>
        <w:tc>
          <w:tcPr>
            <w:tcW w:w="906" w:type="dxa"/>
            <w:tcBorders>
              <w:top w:val="nil"/>
              <w:left w:val="nil"/>
              <w:bottom w:val="single" w:sz="4" w:space="0" w:color="auto"/>
              <w:right w:val="single" w:sz="8"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100,00</w:t>
            </w: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r>
      <w:tr w:rsidR="00F658DF" w:rsidRPr="008B6C40" w:rsidTr="00F658DF">
        <w:trPr>
          <w:trHeight w:val="195"/>
        </w:trPr>
        <w:tc>
          <w:tcPr>
            <w:tcW w:w="2320" w:type="dxa"/>
            <w:tcBorders>
              <w:top w:val="nil"/>
              <w:left w:val="single" w:sz="8" w:space="0" w:color="auto"/>
              <w:bottom w:val="single" w:sz="4" w:space="0" w:color="auto"/>
              <w:right w:val="single" w:sz="4" w:space="0" w:color="auto"/>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HMP-MČ PRAHA  5</w:t>
            </w:r>
          </w:p>
        </w:tc>
        <w:tc>
          <w:tcPr>
            <w:tcW w:w="724"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0080001</w:t>
            </w:r>
          </w:p>
        </w:tc>
        <w:tc>
          <w:tcPr>
            <w:tcW w:w="4059"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Rekonstrukce kuchyně MŠ Nad Palatou</w:t>
            </w:r>
          </w:p>
        </w:tc>
        <w:tc>
          <w:tcPr>
            <w:tcW w:w="1134"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7 000,00</w:t>
            </w:r>
          </w:p>
        </w:tc>
        <w:tc>
          <w:tcPr>
            <w:tcW w:w="1180"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7 000,00</w:t>
            </w:r>
          </w:p>
        </w:tc>
        <w:tc>
          <w:tcPr>
            <w:tcW w:w="1056"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100,00</w:t>
            </w:r>
          </w:p>
        </w:tc>
        <w:tc>
          <w:tcPr>
            <w:tcW w:w="1120"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7 000,00</w:t>
            </w:r>
          </w:p>
        </w:tc>
        <w:tc>
          <w:tcPr>
            <w:tcW w:w="1120"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7 000,00</w:t>
            </w:r>
          </w:p>
        </w:tc>
        <w:tc>
          <w:tcPr>
            <w:tcW w:w="906" w:type="dxa"/>
            <w:tcBorders>
              <w:top w:val="nil"/>
              <w:left w:val="nil"/>
              <w:bottom w:val="single" w:sz="4" w:space="0" w:color="auto"/>
              <w:right w:val="single" w:sz="8"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100,00</w:t>
            </w: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r>
      <w:tr w:rsidR="00F658DF" w:rsidRPr="008B6C40" w:rsidTr="00F658DF">
        <w:trPr>
          <w:trHeight w:val="195"/>
        </w:trPr>
        <w:tc>
          <w:tcPr>
            <w:tcW w:w="2320" w:type="dxa"/>
            <w:tcBorders>
              <w:top w:val="nil"/>
              <w:left w:val="single" w:sz="8" w:space="0" w:color="auto"/>
              <w:bottom w:val="single" w:sz="4" w:space="0" w:color="auto"/>
              <w:right w:val="single" w:sz="4" w:space="0" w:color="auto"/>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HMP-MČ PRAHA  6</w:t>
            </w:r>
          </w:p>
        </w:tc>
        <w:tc>
          <w:tcPr>
            <w:tcW w:w="724"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0080016</w:t>
            </w:r>
          </w:p>
        </w:tc>
        <w:tc>
          <w:tcPr>
            <w:tcW w:w="4059"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ZŠ Emy Destinnové - rekonstrukce školní jídelny</w:t>
            </w:r>
          </w:p>
        </w:tc>
        <w:tc>
          <w:tcPr>
            <w:tcW w:w="1134"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7 000,00</w:t>
            </w:r>
          </w:p>
        </w:tc>
        <w:tc>
          <w:tcPr>
            <w:tcW w:w="1180"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7 000,00</w:t>
            </w:r>
          </w:p>
        </w:tc>
        <w:tc>
          <w:tcPr>
            <w:tcW w:w="1056"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100,00</w:t>
            </w:r>
          </w:p>
        </w:tc>
        <w:tc>
          <w:tcPr>
            <w:tcW w:w="1120"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7 000,00</w:t>
            </w:r>
          </w:p>
        </w:tc>
        <w:tc>
          <w:tcPr>
            <w:tcW w:w="1120"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7 000,00</w:t>
            </w:r>
          </w:p>
        </w:tc>
        <w:tc>
          <w:tcPr>
            <w:tcW w:w="906" w:type="dxa"/>
            <w:tcBorders>
              <w:top w:val="nil"/>
              <w:left w:val="nil"/>
              <w:bottom w:val="single" w:sz="4" w:space="0" w:color="auto"/>
              <w:right w:val="single" w:sz="8"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100,00</w:t>
            </w: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r>
      <w:tr w:rsidR="00F658DF" w:rsidRPr="008B6C40" w:rsidTr="00F658DF">
        <w:trPr>
          <w:trHeight w:val="195"/>
        </w:trPr>
        <w:tc>
          <w:tcPr>
            <w:tcW w:w="2320" w:type="dxa"/>
            <w:tcBorders>
              <w:top w:val="nil"/>
              <w:left w:val="single" w:sz="8" w:space="0" w:color="auto"/>
              <w:bottom w:val="single" w:sz="4" w:space="0" w:color="auto"/>
              <w:right w:val="single" w:sz="4" w:space="0" w:color="auto"/>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HMP-MČ PRAHA  7</w:t>
            </w:r>
          </w:p>
        </w:tc>
        <w:tc>
          <w:tcPr>
            <w:tcW w:w="724"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0080002</w:t>
            </w:r>
          </w:p>
        </w:tc>
        <w:tc>
          <w:tcPr>
            <w:tcW w:w="4059"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roofErr w:type="spellStart"/>
            <w:r w:rsidRPr="008B6C40">
              <w:rPr>
                <w:rFonts w:ascii="Arial CE" w:eastAsia="Times New Roman" w:hAnsi="Arial CE" w:cs="Arial CE"/>
                <w:b/>
                <w:bCs/>
                <w:sz w:val="15"/>
                <w:szCs w:val="15"/>
              </w:rPr>
              <w:t>Přest.objektu</w:t>
            </w:r>
            <w:proofErr w:type="spellEnd"/>
            <w:r w:rsidRPr="008B6C40">
              <w:rPr>
                <w:rFonts w:ascii="Arial CE" w:eastAsia="Times New Roman" w:hAnsi="Arial CE" w:cs="Arial CE"/>
                <w:b/>
                <w:bCs/>
                <w:sz w:val="15"/>
                <w:szCs w:val="15"/>
              </w:rPr>
              <w:t xml:space="preserve"> </w:t>
            </w:r>
            <w:proofErr w:type="spellStart"/>
            <w:r w:rsidRPr="008B6C40">
              <w:rPr>
                <w:rFonts w:ascii="Arial CE" w:eastAsia="Times New Roman" w:hAnsi="Arial CE" w:cs="Arial CE"/>
                <w:b/>
                <w:bCs/>
                <w:sz w:val="15"/>
                <w:szCs w:val="15"/>
              </w:rPr>
              <w:t>vzděl.centra</w:t>
            </w:r>
            <w:proofErr w:type="spellEnd"/>
            <w:r w:rsidRPr="008B6C40">
              <w:rPr>
                <w:rFonts w:ascii="Arial CE" w:eastAsia="Times New Roman" w:hAnsi="Arial CE" w:cs="Arial CE"/>
                <w:b/>
                <w:bCs/>
                <w:sz w:val="15"/>
                <w:szCs w:val="15"/>
              </w:rPr>
              <w:t xml:space="preserve"> s knihovnou na MŠ na </w:t>
            </w:r>
            <w:proofErr w:type="spellStart"/>
            <w:r w:rsidRPr="008B6C40">
              <w:rPr>
                <w:rFonts w:ascii="Arial CE" w:eastAsia="Times New Roman" w:hAnsi="Arial CE" w:cs="Arial CE"/>
                <w:b/>
                <w:bCs/>
                <w:sz w:val="15"/>
                <w:szCs w:val="15"/>
              </w:rPr>
              <w:t>Or</w:t>
            </w:r>
            <w:proofErr w:type="spellEnd"/>
          </w:p>
        </w:tc>
        <w:tc>
          <w:tcPr>
            <w:tcW w:w="1134"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2 000,00</w:t>
            </w:r>
          </w:p>
        </w:tc>
        <w:tc>
          <w:tcPr>
            <w:tcW w:w="1180"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2 000,00</w:t>
            </w:r>
          </w:p>
        </w:tc>
        <w:tc>
          <w:tcPr>
            <w:tcW w:w="1056"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100,00</w:t>
            </w:r>
          </w:p>
        </w:tc>
        <w:tc>
          <w:tcPr>
            <w:tcW w:w="1120"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2 000,00</w:t>
            </w:r>
          </w:p>
        </w:tc>
        <w:tc>
          <w:tcPr>
            <w:tcW w:w="1120"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609,48</w:t>
            </w:r>
          </w:p>
        </w:tc>
        <w:tc>
          <w:tcPr>
            <w:tcW w:w="906" w:type="dxa"/>
            <w:tcBorders>
              <w:top w:val="nil"/>
              <w:left w:val="nil"/>
              <w:bottom w:val="single" w:sz="4" w:space="0" w:color="auto"/>
              <w:right w:val="single" w:sz="8"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30,47</w:t>
            </w: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r>
      <w:tr w:rsidR="00F658DF" w:rsidRPr="008B6C40" w:rsidTr="00F658DF">
        <w:trPr>
          <w:trHeight w:val="195"/>
        </w:trPr>
        <w:tc>
          <w:tcPr>
            <w:tcW w:w="2320" w:type="dxa"/>
            <w:tcBorders>
              <w:top w:val="nil"/>
              <w:left w:val="single" w:sz="8" w:space="0" w:color="auto"/>
              <w:bottom w:val="single" w:sz="4" w:space="0" w:color="auto"/>
              <w:right w:val="single" w:sz="4" w:space="0" w:color="auto"/>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HMP-MČ PRAHA  8</w:t>
            </w:r>
          </w:p>
        </w:tc>
        <w:tc>
          <w:tcPr>
            <w:tcW w:w="724"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0010276</w:t>
            </w:r>
          </w:p>
        </w:tc>
        <w:tc>
          <w:tcPr>
            <w:tcW w:w="4059"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 xml:space="preserve">EU-MŠ Bojasova-snížení </w:t>
            </w:r>
            <w:proofErr w:type="spellStart"/>
            <w:r w:rsidRPr="008B6C40">
              <w:rPr>
                <w:rFonts w:ascii="Arial CE" w:eastAsia="Times New Roman" w:hAnsi="Arial CE" w:cs="Arial CE"/>
                <w:b/>
                <w:bCs/>
                <w:sz w:val="15"/>
                <w:szCs w:val="15"/>
              </w:rPr>
              <w:t>energet.náročnosti</w:t>
            </w:r>
            <w:proofErr w:type="spellEnd"/>
          </w:p>
        </w:tc>
        <w:tc>
          <w:tcPr>
            <w:tcW w:w="1134"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2 961,70</w:t>
            </w:r>
          </w:p>
        </w:tc>
        <w:tc>
          <w:tcPr>
            <w:tcW w:w="1180"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2 961,70</w:t>
            </w:r>
          </w:p>
        </w:tc>
        <w:tc>
          <w:tcPr>
            <w:tcW w:w="1056"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100,00</w:t>
            </w:r>
          </w:p>
        </w:tc>
        <w:tc>
          <w:tcPr>
            <w:tcW w:w="1120"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2 961,70</w:t>
            </w:r>
          </w:p>
        </w:tc>
        <w:tc>
          <w:tcPr>
            <w:tcW w:w="1120"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2 961,70</w:t>
            </w:r>
          </w:p>
        </w:tc>
        <w:tc>
          <w:tcPr>
            <w:tcW w:w="906" w:type="dxa"/>
            <w:tcBorders>
              <w:top w:val="nil"/>
              <w:left w:val="nil"/>
              <w:bottom w:val="single" w:sz="4" w:space="0" w:color="auto"/>
              <w:right w:val="single" w:sz="8"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100,00</w:t>
            </w: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r>
      <w:tr w:rsidR="00F658DF" w:rsidRPr="008B6C40" w:rsidTr="00F658DF">
        <w:trPr>
          <w:trHeight w:val="195"/>
        </w:trPr>
        <w:tc>
          <w:tcPr>
            <w:tcW w:w="2320" w:type="dxa"/>
            <w:tcBorders>
              <w:top w:val="nil"/>
              <w:left w:val="single" w:sz="8" w:space="0" w:color="auto"/>
              <w:bottom w:val="single" w:sz="4" w:space="0" w:color="auto"/>
              <w:right w:val="single" w:sz="4" w:space="0" w:color="auto"/>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HMP-MČ PRAHA  8</w:t>
            </w:r>
          </w:p>
        </w:tc>
        <w:tc>
          <w:tcPr>
            <w:tcW w:w="724"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0010277</w:t>
            </w:r>
          </w:p>
        </w:tc>
        <w:tc>
          <w:tcPr>
            <w:tcW w:w="4059"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 xml:space="preserve">EU-MŠ </w:t>
            </w:r>
            <w:proofErr w:type="spellStart"/>
            <w:r w:rsidRPr="008B6C40">
              <w:rPr>
                <w:rFonts w:ascii="Arial CE" w:eastAsia="Times New Roman" w:hAnsi="Arial CE" w:cs="Arial CE"/>
                <w:b/>
                <w:bCs/>
                <w:sz w:val="15"/>
                <w:szCs w:val="15"/>
              </w:rPr>
              <w:t>Krynická-snížení</w:t>
            </w:r>
            <w:proofErr w:type="spellEnd"/>
            <w:r w:rsidRPr="008B6C40">
              <w:rPr>
                <w:rFonts w:ascii="Arial CE" w:eastAsia="Times New Roman" w:hAnsi="Arial CE" w:cs="Arial CE"/>
                <w:b/>
                <w:bCs/>
                <w:sz w:val="15"/>
                <w:szCs w:val="15"/>
              </w:rPr>
              <w:t xml:space="preserve"> </w:t>
            </w:r>
            <w:proofErr w:type="spellStart"/>
            <w:r w:rsidRPr="008B6C40">
              <w:rPr>
                <w:rFonts w:ascii="Arial CE" w:eastAsia="Times New Roman" w:hAnsi="Arial CE" w:cs="Arial CE"/>
                <w:b/>
                <w:bCs/>
                <w:sz w:val="15"/>
                <w:szCs w:val="15"/>
              </w:rPr>
              <w:t>energet.náročnosti</w:t>
            </w:r>
            <w:proofErr w:type="spellEnd"/>
          </w:p>
        </w:tc>
        <w:tc>
          <w:tcPr>
            <w:tcW w:w="1134"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3 205,10</w:t>
            </w:r>
          </w:p>
        </w:tc>
        <w:tc>
          <w:tcPr>
            <w:tcW w:w="1180"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3 205,10</w:t>
            </w:r>
          </w:p>
        </w:tc>
        <w:tc>
          <w:tcPr>
            <w:tcW w:w="1056"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100,00</w:t>
            </w:r>
          </w:p>
        </w:tc>
        <w:tc>
          <w:tcPr>
            <w:tcW w:w="1120"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3 205,10</w:t>
            </w:r>
          </w:p>
        </w:tc>
        <w:tc>
          <w:tcPr>
            <w:tcW w:w="1120"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3 205,10</w:t>
            </w:r>
          </w:p>
        </w:tc>
        <w:tc>
          <w:tcPr>
            <w:tcW w:w="906" w:type="dxa"/>
            <w:tcBorders>
              <w:top w:val="nil"/>
              <w:left w:val="nil"/>
              <w:bottom w:val="single" w:sz="4" w:space="0" w:color="auto"/>
              <w:right w:val="single" w:sz="8"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100,00</w:t>
            </w: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r>
      <w:tr w:rsidR="00F658DF" w:rsidRPr="008B6C40" w:rsidTr="00F658DF">
        <w:trPr>
          <w:trHeight w:val="195"/>
        </w:trPr>
        <w:tc>
          <w:tcPr>
            <w:tcW w:w="2320" w:type="dxa"/>
            <w:tcBorders>
              <w:top w:val="nil"/>
              <w:left w:val="single" w:sz="8" w:space="0" w:color="auto"/>
              <w:bottom w:val="single" w:sz="4" w:space="0" w:color="auto"/>
              <w:right w:val="single" w:sz="4" w:space="0" w:color="auto"/>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HMP-MČ PRAHA  8</w:t>
            </w:r>
          </w:p>
        </w:tc>
        <w:tc>
          <w:tcPr>
            <w:tcW w:w="724"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0080003</w:t>
            </w:r>
          </w:p>
        </w:tc>
        <w:tc>
          <w:tcPr>
            <w:tcW w:w="4059"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 xml:space="preserve">Zřízení 4 nových tříd pro MŠ v budově bývalé ZŠ </w:t>
            </w:r>
            <w:proofErr w:type="spellStart"/>
            <w:r w:rsidRPr="008B6C40">
              <w:rPr>
                <w:rFonts w:ascii="Arial CE" w:eastAsia="Times New Roman" w:hAnsi="Arial CE" w:cs="Arial CE"/>
                <w:b/>
                <w:bCs/>
                <w:sz w:val="15"/>
                <w:szCs w:val="15"/>
              </w:rPr>
              <w:t>Pe</w:t>
            </w:r>
            <w:proofErr w:type="spellEnd"/>
          </w:p>
        </w:tc>
        <w:tc>
          <w:tcPr>
            <w:tcW w:w="1134"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10 000,00</w:t>
            </w:r>
          </w:p>
        </w:tc>
        <w:tc>
          <w:tcPr>
            <w:tcW w:w="1180"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10 000,00</w:t>
            </w:r>
          </w:p>
        </w:tc>
        <w:tc>
          <w:tcPr>
            <w:tcW w:w="1056"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100,00</w:t>
            </w:r>
          </w:p>
        </w:tc>
        <w:tc>
          <w:tcPr>
            <w:tcW w:w="1120"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10 000,00</w:t>
            </w:r>
          </w:p>
        </w:tc>
        <w:tc>
          <w:tcPr>
            <w:tcW w:w="1120"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10 000,00</w:t>
            </w:r>
          </w:p>
        </w:tc>
        <w:tc>
          <w:tcPr>
            <w:tcW w:w="906" w:type="dxa"/>
            <w:tcBorders>
              <w:top w:val="nil"/>
              <w:left w:val="nil"/>
              <w:bottom w:val="single" w:sz="4" w:space="0" w:color="auto"/>
              <w:right w:val="single" w:sz="8"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100,00</w:t>
            </w: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r>
      <w:tr w:rsidR="00F658DF" w:rsidRPr="008B6C40" w:rsidTr="00F658DF">
        <w:trPr>
          <w:trHeight w:val="195"/>
        </w:trPr>
        <w:tc>
          <w:tcPr>
            <w:tcW w:w="2320" w:type="dxa"/>
            <w:tcBorders>
              <w:top w:val="nil"/>
              <w:left w:val="single" w:sz="8" w:space="0" w:color="auto"/>
              <w:bottom w:val="single" w:sz="4" w:space="0" w:color="auto"/>
              <w:right w:val="single" w:sz="4" w:space="0" w:color="auto"/>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HMP-MČ PRAHA  9</w:t>
            </w:r>
          </w:p>
        </w:tc>
        <w:tc>
          <w:tcPr>
            <w:tcW w:w="724"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0080004</w:t>
            </w:r>
          </w:p>
        </w:tc>
        <w:tc>
          <w:tcPr>
            <w:tcW w:w="4059"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roofErr w:type="spellStart"/>
            <w:r w:rsidRPr="008B6C40">
              <w:rPr>
                <w:rFonts w:ascii="Arial CE" w:eastAsia="Times New Roman" w:hAnsi="Arial CE" w:cs="Arial CE"/>
                <w:b/>
                <w:bCs/>
                <w:sz w:val="15"/>
                <w:szCs w:val="15"/>
              </w:rPr>
              <w:t>Výst.nového</w:t>
            </w:r>
            <w:proofErr w:type="spellEnd"/>
            <w:r w:rsidRPr="008B6C40">
              <w:rPr>
                <w:rFonts w:ascii="Arial CE" w:eastAsia="Times New Roman" w:hAnsi="Arial CE" w:cs="Arial CE"/>
                <w:b/>
                <w:bCs/>
                <w:sz w:val="15"/>
                <w:szCs w:val="15"/>
              </w:rPr>
              <w:t xml:space="preserve"> pavilonu MŠ U Vysočanského pivovaru</w:t>
            </w:r>
          </w:p>
        </w:tc>
        <w:tc>
          <w:tcPr>
            <w:tcW w:w="1134"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6 000,00</w:t>
            </w:r>
          </w:p>
        </w:tc>
        <w:tc>
          <w:tcPr>
            <w:tcW w:w="1180"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6 000,00</w:t>
            </w:r>
          </w:p>
        </w:tc>
        <w:tc>
          <w:tcPr>
            <w:tcW w:w="1056"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100,00</w:t>
            </w:r>
          </w:p>
        </w:tc>
        <w:tc>
          <w:tcPr>
            <w:tcW w:w="1120"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6 000,00</w:t>
            </w:r>
          </w:p>
        </w:tc>
        <w:tc>
          <w:tcPr>
            <w:tcW w:w="1120"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6 000,00</w:t>
            </w:r>
          </w:p>
        </w:tc>
        <w:tc>
          <w:tcPr>
            <w:tcW w:w="906" w:type="dxa"/>
            <w:tcBorders>
              <w:top w:val="nil"/>
              <w:left w:val="nil"/>
              <w:bottom w:val="single" w:sz="4" w:space="0" w:color="auto"/>
              <w:right w:val="single" w:sz="8"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100,00</w:t>
            </w: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r>
      <w:tr w:rsidR="00F658DF" w:rsidRPr="008B6C40" w:rsidTr="00F658DF">
        <w:trPr>
          <w:trHeight w:val="195"/>
        </w:trPr>
        <w:tc>
          <w:tcPr>
            <w:tcW w:w="2320" w:type="dxa"/>
            <w:tcBorders>
              <w:top w:val="nil"/>
              <w:left w:val="single" w:sz="8" w:space="0" w:color="auto"/>
              <w:bottom w:val="single" w:sz="4" w:space="0" w:color="auto"/>
              <w:right w:val="single" w:sz="4" w:space="0" w:color="auto"/>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HMP-MČ PRAHA 10</w:t>
            </w:r>
          </w:p>
        </w:tc>
        <w:tc>
          <w:tcPr>
            <w:tcW w:w="724"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0080005</w:t>
            </w:r>
          </w:p>
        </w:tc>
        <w:tc>
          <w:tcPr>
            <w:tcW w:w="4059"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Rekonstrukce MŠ Na Sychrově, pavilon C</w:t>
            </w:r>
          </w:p>
        </w:tc>
        <w:tc>
          <w:tcPr>
            <w:tcW w:w="1134"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8 000,00</w:t>
            </w:r>
          </w:p>
        </w:tc>
        <w:tc>
          <w:tcPr>
            <w:tcW w:w="1180"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8 000,00</w:t>
            </w:r>
          </w:p>
        </w:tc>
        <w:tc>
          <w:tcPr>
            <w:tcW w:w="1056"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100,00</w:t>
            </w:r>
          </w:p>
        </w:tc>
        <w:tc>
          <w:tcPr>
            <w:tcW w:w="1120"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8 000,00</w:t>
            </w:r>
          </w:p>
        </w:tc>
        <w:tc>
          <w:tcPr>
            <w:tcW w:w="1120"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8 000,00</w:t>
            </w:r>
          </w:p>
        </w:tc>
        <w:tc>
          <w:tcPr>
            <w:tcW w:w="906" w:type="dxa"/>
            <w:tcBorders>
              <w:top w:val="nil"/>
              <w:left w:val="nil"/>
              <w:bottom w:val="single" w:sz="4" w:space="0" w:color="auto"/>
              <w:right w:val="single" w:sz="8"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100,00</w:t>
            </w: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r>
      <w:tr w:rsidR="00F658DF" w:rsidRPr="008B6C40" w:rsidTr="00F658DF">
        <w:trPr>
          <w:trHeight w:val="195"/>
        </w:trPr>
        <w:tc>
          <w:tcPr>
            <w:tcW w:w="2320" w:type="dxa"/>
            <w:tcBorders>
              <w:top w:val="nil"/>
              <w:left w:val="single" w:sz="8" w:space="0" w:color="auto"/>
              <w:bottom w:val="single" w:sz="4" w:space="0" w:color="auto"/>
              <w:right w:val="single" w:sz="4" w:space="0" w:color="auto"/>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HMP-MČ PRAHA 12</w:t>
            </w:r>
          </w:p>
        </w:tc>
        <w:tc>
          <w:tcPr>
            <w:tcW w:w="724"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0042195</w:t>
            </w:r>
          </w:p>
        </w:tc>
        <w:tc>
          <w:tcPr>
            <w:tcW w:w="4059"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 xml:space="preserve">Vestavba nových </w:t>
            </w:r>
            <w:proofErr w:type="spellStart"/>
            <w:r w:rsidRPr="008B6C40">
              <w:rPr>
                <w:rFonts w:ascii="Arial CE" w:eastAsia="Times New Roman" w:hAnsi="Arial CE" w:cs="Arial CE"/>
                <w:b/>
                <w:bCs/>
                <w:sz w:val="15"/>
                <w:szCs w:val="15"/>
              </w:rPr>
              <w:t>odd.MŠ</w:t>
            </w:r>
            <w:proofErr w:type="spellEnd"/>
            <w:r w:rsidRPr="008B6C40">
              <w:rPr>
                <w:rFonts w:ascii="Arial CE" w:eastAsia="Times New Roman" w:hAnsi="Arial CE" w:cs="Arial CE"/>
                <w:b/>
                <w:bCs/>
                <w:sz w:val="15"/>
                <w:szCs w:val="15"/>
              </w:rPr>
              <w:t xml:space="preserve"> do </w:t>
            </w:r>
            <w:proofErr w:type="spellStart"/>
            <w:r w:rsidRPr="008B6C40">
              <w:rPr>
                <w:rFonts w:ascii="Arial CE" w:eastAsia="Times New Roman" w:hAnsi="Arial CE" w:cs="Arial CE"/>
                <w:b/>
                <w:bCs/>
                <w:sz w:val="15"/>
                <w:szCs w:val="15"/>
              </w:rPr>
              <w:t>obj.ZŠ</w:t>
            </w:r>
            <w:proofErr w:type="spellEnd"/>
            <w:r w:rsidRPr="008B6C40">
              <w:rPr>
                <w:rFonts w:ascii="Arial CE" w:eastAsia="Times New Roman" w:hAnsi="Arial CE" w:cs="Arial CE"/>
                <w:b/>
                <w:bCs/>
                <w:sz w:val="15"/>
                <w:szCs w:val="15"/>
              </w:rPr>
              <w:t xml:space="preserve"> a MŠ Smolková</w:t>
            </w:r>
          </w:p>
        </w:tc>
        <w:tc>
          <w:tcPr>
            <w:tcW w:w="1134"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5 000,00</w:t>
            </w:r>
          </w:p>
        </w:tc>
        <w:tc>
          <w:tcPr>
            <w:tcW w:w="1180"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5 000,00</w:t>
            </w:r>
          </w:p>
        </w:tc>
        <w:tc>
          <w:tcPr>
            <w:tcW w:w="1056"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100,00</w:t>
            </w:r>
          </w:p>
        </w:tc>
        <w:tc>
          <w:tcPr>
            <w:tcW w:w="1120"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5 000,00</w:t>
            </w:r>
          </w:p>
        </w:tc>
        <w:tc>
          <w:tcPr>
            <w:tcW w:w="1120"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292,94</w:t>
            </w:r>
          </w:p>
        </w:tc>
        <w:tc>
          <w:tcPr>
            <w:tcW w:w="906" w:type="dxa"/>
            <w:tcBorders>
              <w:top w:val="nil"/>
              <w:left w:val="nil"/>
              <w:bottom w:val="single" w:sz="4" w:space="0" w:color="auto"/>
              <w:right w:val="single" w:sz="8"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5,86</w:t>
            </w: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r>
      <w:tr w:rsidR="00F658DF" w:rsidRPr="008B6C40" w:rsidTr="00F658DF">
        <w:trPr>
          <w:trHeight w:val="195"/>
        </w:trPr>
        <w:tc>
          <w:tcPr>
            <w:tcW w:w="2320" w:type="dxa"/>
            <w:tcBorders>
              <w:top w:val="nil"/>
              <w:left w:val="single" w:sz="8" w:space="0" w:color="auto"/>
              <w:bottom w:val="single" w:sz="4" w:space="0" w:color="auto"/>
              <w:right w:val="single" w:sz="4" w:space="0" w:color="auto"/>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HMP-MČ PRAHA 12</w:t>
            </w:r>
          </w:p>
        </w:tc>
        <w:tc>
          <w:tcPr>
            <w:tcW w:w="724"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0080070</w:t>
            </w:r>
          </w:p>
        </w:tc>
        <w:tc>
          <w:tcPr>
            <w:tcW w:w="4059"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roofErr w:type="spellStart"/>
            <w:r w:rsidRPr="008B6C40">
              <w:rPr>
                <w:rFonts w:ascii="Arial CE" w:eastAsia="Times New Roman" w:hAnsi="Arial CE" w:cs="Arial CE"/>
                <w:b/>
                <w:bCs/>
                <w:sz w:val="15"/>
                <w:szCs w:val="15"/>
              </w:rPr>
              <w:t>Staveb.úpravy</w:t>
            </w:r>
            <w:proofErr w:type="spellEnd"/>
            <w:r w:rsidRPr="008B6C40">
              <w:rPr>
                <w:rFonts w:ascii="Arial CE" w:eastAsia="Times New Roman" w:hAnsi="Arial CE" w:cs="Arial CE"/>
                <w:b/>
                <w:bCs/>
                <w:sz w:val="15"/>
                <w:szCs w:val="15"/>
              </w:rPr>
              <w:t xml:space="preserve"> ZŠ Rakovského pro ZŠ a MŠ Angel</w:t>
            </w:r>
          </w:p>
        </w:tc>
        <w:tc>
          <w:tcPr>
            <w:tcW w:w="1134"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3 000,00</w:t>
            </w:r>
          </w:p>
        </w:tc>
        <w:tc>
          <w:tcPr>
            <w:tcW w:w="1180"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3 000,00</w:t>
            </w:r>
          </w:p>
        </w:tc>
        <w:tc>
          <w:tcPr>
            <w:tcW w:w="1056"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100,00</w:t>
            </w:r>
          </w:p>
        </w:tc>
        <w:tc>
          <w:tcPr>
            <w:tcW w:w="1120"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3 000,00</w:t>
            </w:r>
          </w:p>
        </w:tc>
        <w:tc>
          <w:tcPr>
            <w:tcW w:w="1120"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0,00</w:t>
            </w:r>
          </w:p>
        </w:tc>
        <w:tc>
          <w:tcPr>
            <w:tcW w:w="906" w:type="dxa"/>
            <w:tcBorders>
              <w:top w:val="nil"/>
              <w:left w:val="nil"/>
              <w:bottom w:val="single" w:sz="4" w:space="0" w:color="auto"/>
              <w:right w:val="single" w:sz="8"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0,00</w:t>
            </w: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r>
      <w:tr w:rsidR="00F658DF" w:rsidRPr="008B6C40" w:rsidTr="00F658DF">
        <w:trPr>
          <w:trHeight w:val="195"/>
        </w:trPr>
        <w:tc>
          <w:tcPr>
            <w:tcW w:w="2320" w:type="dxa"/>
            <w:tcBorders>
              <w:top w:val="nil"/>
              <w:left w:val="single" w:sz="8" w:space="0" w:color="auto"/>
              <w:bottom w:val="single" w:sz="4" w:space="0" w:color="auto"/>
              <w:right w:val="single" w:sz="4" w:space="0" w:color="auto"/>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HMP-MČ PRAHA 13</w:t>
            </w:r>
          </w:p>
        </w:tc>
        <w:tc>
          <w:tcPr>
            <w:tcW w:w="724"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0080017</w:t>
            </w:r>
          </w:p>
        </w:tc>
        <w:tc>
          <w:tcPr>
            <w:tcW w:w="4059"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roofErr w:type="spellStart"/>
            <w:r w:rsidRPr="008B6C40">
              <w:rPr>
                <w:rFonts w:ascii="Arial CE" w:eastAsia="Times New Roman" w:hAnsi="Arial CE" w:cs="Arial CE"/>
                <w:b/>
                <w:bCs/>
                <w:sz w:val="15"/>
                <w:szCs w:val="15"/>
              </w:rPr>
              <w:t>Rek.soc.zařízení</w:t>
            </w:r>
            <w:proofErr w:type="spellEnd"/>
            <w:r w:rsidRPr="008B6C40">
              <w:rPr>
                <w:rFonts w:ascii="Arial CE" w:eastAsia="Times New Roman" w:hAnsi="Arial CE" w:cs="Arial CE"/>
                <w:b/>
                <w:bCs/>
                <w:sz w:val="15"/>
                <w:szCs w:val="15"/>
              </w:rPr>
              <w:t xml:space="preserve"> ve 4 objektech MŠ</w:t>
            </w:r>
          </w:p>
        </w:tc>
        <w:tc>
          <w:tcPr>
            <w:tcW w:w="1134"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15 000,00</w:t>
            </w:r>
          </w:p>
        </w:tc>
        <w:tc>
          <w:tcPr>
            <w:tcW w:w="1180"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15 000,00</w:t>
            </w:r>
          </w:p>
        </w:tc>
        <w:tc>
          <w:tcPr>
            <w:tcW w:w="1056"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100,00</w:t>
            </w:r>
          </w:p>
        </w:tc>
        <w:tc>
          <w:tcPr>
            <w:tcW w:w="1120"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15 000,00</w:t>
            </w:r>
          </w:p>
        </w:tc>
        <w:tc>
          <w:tcPr>
            <w:tcW w:w="1120"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15 000,00</w:t>
            </w:r>
          </w:p>
        </w:tc>
        <w:tc>
          <w:tcPr>
            <w:tcW w:w="906" w:type="dxa"/>
            <w:tcBorders>
              <w:top w:val="nil"/>
              <w:left w:val="nil"/>
              <w:bottom w:val="single" w:sz="4" w:space="0" w:color="auto"/>
              <w:right w:val="single" w:sz="8"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100,00</w:t>
            </w: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r>
      <w:tr w:rsidR="00F658DF" w:rsidRPr="008B6C40" w:rsidTr="00F658DF">
        <w:trPr>
          <w:trHeight w:val="195"/>
        </w:trPr>
        <w:tc>
          <w:tcPr>
            <w:tcW w:w="2320" w:type="dxa"/>
            <w:tcBorders>
              <w:top w:val="nil"/>
              <w:left w:val="single" w:sz="8" w:space="0" w:color="auto"/>
              <w:bottom w:val="single" w:sz="4" w:space="0" w:color="auto"/>
              <w:right w:val="single" w:sz="4" w:space="0" w:color="auto"/>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HMP-MČ PRAHA 13</w:t>
            </w:r>
          </w:p>
        </w:tc>
        <w:tc>
          <w:tcPr>
            <w:tcW w:w="724"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0080071</w:t>
            </w:r>
          </w:p>
        </w:tc>
        <w:tc>
          <w:tcPr>
            <w:tcW w:w="4059"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roofErr w:type="spellStart"/>
            <w:r w:rsidRPr="008B6C40">
              <w:rPr>
                <w:rFonts w:ascii="Arial CE" w:eastAsia="Times New Roman" w:hAnsi="Arial CE" w:cs="Arial CE"/>
                <w:b/>
                <w:bCs/>
                <w:sz w:val="15"/>
                <w:szCs w:val="15"/>
              </w:rPr>
              <w:t>Nást</w:t>
            </w:r>
            <w:proofErr w:type="spellEnd"/>
            <w:r w:rsidRPr="008B6C40">
              <w:rPr>
                <w:rFonts w:ascii="Arial CE" w:eastAsia="Times New Roman" w:hAnsi="Arial CE" w:cs="Arial CE"/>
                <w:b/>
                <w:bCs/>
                <w:sz w:val="15"/>
                <w:szCs w:val="15"/>
              </w:rPr>
              <w:t>. pavilonu C ZŠ Fingerova vč. vybavení</w:t>
            </w:r>
          </w:p>
        </w:tc>
        <w:tc>
          <w:tcPr>
            <w:tcW w:w="1134"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17 500,00</w:t>
            </w:r>
          </w:p>
        </w:tc>
        <w:tc>
          <w:tcPr>
            <w:tcW w:w="1180"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17 500,00</w:t>
            </w:r>
          </w:p>
        </w:tc>
        <w:tc>
          <w:tcPr>
            <w:tcW w:w="1056"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100,00</w:t>
            </w:r>
          </w:p>
        </w:tc>
        <w:tc>
          <w:tcPr>
            <w:tcW w:w="1120"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17 500,00</w:t>
            </w:r>
          </w:p>
        </w:tc>
        <w:tc>
          <w:tcPr>
            <w:tcW w:w="1120"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0,00</w:t>
            </w:r>
          </w:p>
        </w:tc>
        <w:tc>
          <w:tcPr>
            <w:tcW w:w="906" w:type="dxa"/>
            <w:tcBorders>
              <w:top w:val="nil"/>
              <w:left w:val="nil"/>
              <w:bottom w:val="single" w:sz="4" w:space="0" w:color="auto"/>
              <w:right w:val="single" w:sz="8"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0,00</w:t>
            </w: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r>
      <w:tr w:rsidR="00F658DF" w:rsidRPr="008B6C40" w:rsidTr="00F658DF">
        <w:trPr>
          <w:trHeight w:val="195"/>
        </w:trPr>
        <w:tc>
          <w:tcPr>
            <w:tcW w:w="2320" w:type="dxa"/>
            <w:tcBorders>
              <w:top w:val="nil"/>
              <w:left w:val="single" w:sz="8" w:space="0" w:color="auto"/>
              <w:bottom w:val="single" w:sz="4" w:space="0" w:color="auto"/>
              <w:right w:val="single" w:sz="4" w:space="0" w:color="auto"/>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HMP-MČ PRAHA 14</w:t>
            </w:r>
          </w:p>
        </w:tc>
        <w:tc>
          <w:tcPr>
            <w:tcW w:w="724"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0010229</w:t>
            </w:r>
          </w:p>
        </w:tc>
        <w:tc>
          <w:tcPr>
            <w:tcW w:w="4059"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EU-MŠ Vybíralova-snížení energetické náročnosti</w:t>
            </w:r>
          </w:p>
        </w:tc>
        <w:tc>
          <w:tcPr>
            <w:tcW w:w="1134"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5 649,00</w:t>
            </w:r>
          </w:p>
        </w:tc>
        <w:tc>
          <w:tcPr>
            <w:tcW w:w="1180"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5 649,00</w:t>
            </w:r>
          </w:p>
        </w:tc>
        <w:tc>
          <w:tcPr>
            <w:tcW w:w="1056"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100,00</w:t>
            </w:r>
          </w:p>
        </w:tc>
        <w:tc>
          <w:tcPr>
            <w:tcW w:w="1120"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5 649,00</w:t>
            </w:r>
          </w:p>
        </w:tc>
        <w:tc>
          <w:tcPr>
            <w:tcW w:w="1120"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5 649,00</w:t>
            </w:r>
          </w:p>
        </w:tc>
        <w:tc>
          <w:tcPr>
            <w:tcW w:w="906" w:type="dxa"/>
            <w:tcBorders>
              <w:top w:val="nil"/>
              <w:left w:val="nil"/>
              <w:bottom w:val="single" w:sz="4" w:space="0" w:color="auto"/>
              <w:right w:val="single" w:sz="8"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100,00</w:t>
            </w: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r>
      <w:tr w:rsidR="00F658DF" w:rsidRPr="008B6C40" w:rsidTr="00F658DF">
        <w:trPr>
          <w:trHeight w:val="195"/>
        </w:trPr>
        <w:tc>
          <w:tcPr>
            <w:tcW w:w="2320" w:type="dxa"/>
            <w:tcBorders>
              <w:top w:val="nil"/>
              <w:left w:val="single" w:sz="8" w:space="0" w:color="auto"/>
              <w:bottom w:val="single" w:sz="4" w:space="0" w:color="auto"/>
              <w:right w:val="single" w:sz="4" w:space="0" w:color="auto"/>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HMP-MČ PRAHA 14</w:t>
            </w:r>
          </w:p>
        </w:tc>
        <w:tc>
          <w:tcPr>
            <w:tcW w:w="724"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0010230</w:t>
            </w:r>
          </w:p>
        </w:tc>
        <w:tc>
          <w:tcPr>
            <w:tcW w:w="4059"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EU-MŠ Paculova-energetická úspora</w:t>
            </w:r>
          </w:p>
        </w:tc>
        <w:tc>
          <w:tcPr>
            <w:tcW w:w="1134"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2 274,00</w:t>
            </w:r>
          </w:p>
        </w:tc>
        <w:tc>
          <w:tcPr>
            <w:tcW w:w="1180"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2 274,00</w:t>
            </w:r>
          </w:p>
        </w:tc>
        <w:tc>
          <w:tcPr>
            <w:tcW w:w="1056"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100,00</w:t>
            </w:r>
          </w:p>
        </w:tc>
        <w:tc>
          <w:tcPr>
            <w:tcW w:w="1120"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2 274,00</w:t>
            </w:r>
          </w:p>
        </w:tc>
        <w:tc>
          <w:tcPr>
            <w:tcW w:w="1120"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2 274,00</w:t>
            </w:r>
          </w:p>
        </w:tc>
        <w:tc>
          <w:tcPr>
            <w:tcW w:w="906" w:type="dxa"/>
            <w:tcBorders>
              <w:top w:val="nil"/>
              <w:left w:val="nil"/>
              <w:bottom w:val="single" w:sz="4" w:space="0" w:color="auto"/>
              <w:right w:val="single" w:sz="8"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100,00</w:t>
            </w: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r>
      <w:tr w:rsidR="00F658DF" w:rsidRPr="008B6C40" w:rsidTr="00F658DF">
        <w:trPr>
          <w:trHeight w:val="210"/>
        </w:trPr>
        <w:tc>
          <w:tcPr>
            <w:tcW w:w="2320" w:type="dxa"/>
            <w:tcBorders>
              <w:top w:val="nil"/>
              <w:left w:val="single" w:sz="8" w:space="0" w:color="auto"/>
              <w:bottom w:val="single" w:sz="4" w:space="0" w:color="auto"/>
              <w:right w:val="single" w:sz="4" w:space="0" w:color="auto"/>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HMP-MČ PRAHA 14</w:t>
            </w:r>
          </w:p>
        </w:tc>
        <w:tc>
          <w:tcPr>
            <w:tcW w:w="724"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0080018</w:t>
            </w:r>
          </w:p>
        </w:tc>
        <w:tc>
          <w:tcPr>
            <w:tcW w:w="4059"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roofErr w:type="spellStart"/>
            <w:r w:rsidRPr="008B6C40">
              <w:rPr>
                <w:rFonts w:ascii="Arial CE" w:eastAsia="Times New Roman" w:hAnsi="Arial CE" w:cs="Arial CE"/>
                <w:b/>
                <w:bCs/>
                <w:sz w:val="15"/>
                <w:szCs w:val="15"/>
              </w:rPr>
              <w:t>Rek.venkovních</w:t>
            </w:r>
            <w:proofErr w:type="spellEnd"/>
            <w:r w:rsidRPr="008B6C40">
              <w:rPr>
                <w:rFonts w:ascii="Arial CE" w:eastAsia="Times New Roman" w:hAnsi="Arial CE" w:cs="Arial CE"/>
                <w:b/>
                <w:bCs/>
                <w:sz w:val="15"/>
                <w:szCs w:val="15"/>
              </w:rPr>
              <w:t xml:space="preserve"> sportovišť ZŠ Vybíralova a ZŠ Chval</w:t>
            </w:r>
          </w:p>
        </w:tc>
        <w:tc>
          <w:tcPr>
            <w:tcW w:w="1134"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5 000,00</w:t>
            </w:r>
          </w:p>
        </w:tc>
        <w:tc>
          <w:tcPr>
            <w:tcW w:w="1180"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5 000,00</w:t>
            </w:r>
          </w:p>
        </w:tc>
        <w:tc>
          <w:tcPr>
            <w:tcW w:w="1056"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100,00</w:t>
            </w:r>
          </w:p>
        </w:tc>
        <w:tc>
          <w:tcPr>
            <w:tcW w:w="1120"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5 000,00</w:t>
            </w:r>
          </w:p>
        </w:tc>
        <w:tc>
          <w:tcPr>
            <w:tcW w:w="1120"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5 000,00</w:t>
            </w:r>
          </w:p>
        </w:tc>
        <w:tc>
          <w:tcPr>
            <w:tcW w:w="906" w:type="dxa"/>
            <w:tcBorders>
              <w:top w:val="nil"/>
              <w:left w:val="nil"/>
              <w:bottom w:val="single" w:sz="4" w:space="0" w:color="auto"/>
              <w:right w:val="single" w:sz="8"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100,00</w:t>
            </w: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r>
      <w:tr w:rsidR="00F658DF" w:rsidRPr="008B6C40" w:rsidTr="00F658DF">
        <w:trPr>
          <w:trHeight w:val="210"/>
        </w:trPr>
        <w:tc>
          <w:tcPr>
            <w:tcW w:w="3044" w:type="dxa"/>
            <w:gridSpan w:val="2"/>
            <w:tcBorders>
              <w:top w:val="single" w:sz="8" w:space="0" w:color="auto"/>
              <w:left w:val="single" w:sz="8" w:space="0" w:color="auto"/>
              <w:bottom w:val="single" w:sz="8" w:space="0" w:color="auto"/>
              <w:right w:val="nil"/>
            </w:tcBorders>
            <w:shd w:val="clear" w:color="000000" w:fill="C0C0C0"/>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lastRenderedPageBreak/>
              <w:t>Kapitola: 04 - Školství, mládež a sport</w:t>
            </w:r>
          </w:p>
        </w:tc>
        <w:tc>
          <w:tcPr>
            <w:tcW w:w="4059" w:type="dxa"/>
            <w:tcBorders>
              <w:top w:val="single" w:sz="8" w:space="0" w:color="auto"/>
              <w:left w:val="nil"/>
              <w:bottom w:val="single" w:sz="8" w:space="0" w:color="auto"/>
              <w:right w:val="nil"/>
            </w:tcBorders>
            <w:shd w:val="clear" w:color="000000" w:fill="C0C0C0"/>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 </w:t>
            </w:r>
          </w:p>
        </w:tc>
        <w:tc>
          <w:tcPr>
            <w:tcW w:w="1134" w:type="dxa"/>
            <w:tcBorders>
              <w:top w:val="single" w:sz="8" w:space="0" w:color="auto"/>
              <w:left w:val="nil"/>
              <w:bottom w:val="single" w:sz="8" w:space="0" w:color="auto"/>
              <w:right w:val="nil"/>
            </w:tcBorders>
            <w:shd w:val="clear" w:color="000000" w:fill="C0C0C0"/>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 </w:t>
            </w:r>
          </w:p>
        </w:tc>
        <w:tc>
          <w:tcPr>
            <w:tcW w:w="1180" w:type="dxa"/>
            <w:tcBorders>
              <w:top w:val="single" w:sz="8" w:space="0" w:color="auto"/>
              <w:left w:val="nil"/>
              <w:bottom w:val="single" w:sz="8" w:space="0" w:color="auto"/>
              <w:right w:val="nil"/>
            </w:tcBorders>
            <w:shd w:val="clear" w:color="000000" w:fill="C0C0C0"/>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 </w:t>
            </w:r>
          </w:p>
        </w:tc>
        <w:tc>
          <w:tcPr>
            <w:tcW w:w="1056" w:type="dxa"/>
            <w:tcBorders>
              <w:top w:val="single" w:sz="8" w:space="0" w:color="auto"/>
              <w:left w:val="nil"/>
              <w:bottom w:val="single" w:sz="8" w:space="0" w:color="auto"/>
              <w:right w:val="nil"/>
            </w:tcBorders>
            <w:shd w:val="clear" w:color="000000" w:fill="C0C0C0"/>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 </w:t>
            </w:r>
          </w:p>
        </w:tc>
        <w:tc>
          <w:tcPr>
            <w:tcW w:w="1120" w:type="dxa"/>
            <w:tcBorders>
              <w:top w:val="single" w:sz="8" w:space="0" w:color="auto"/>
              <w:left w:val="nil"/>
              <w:bottom w:val="single" w:sz="8" w:space="0" w:color="auto"/>
              <w:right w:val="nil"/>
            </w:tcBorders>
            <w:shd w:val="clear" w:color="000000" w:fill="C0C0C0"/>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 </w:t>
            </w:r>
          </w:p>
        </w:tc>
        <w:tc>
          <w:tcPr>
            <w:tcW w:w="1120" w:type="dxa"/>
            <w:tcBorders>
              <w:top w:val="single" w:sz="8" w:space="0" w:color="auto"/>
              <w:left w:val="nil"/>
              <w:bottom w:val="single" w:sz="8" w:space="0" w:color="auto"/>
              <w:right w:val="nil"/>
            </w:tcBorders>
            <w:shd w:val="clear" w:color="000000" w:fill="C0C0C0"/>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 </w:t>
            </w:r>
          </w:p>
        </w:tc>
        <w:tc>
          <w:tcPr>
            <w:tcW w:w="906" w:type="dxa"/>
            <w:tcBorders>
              <w:top w:val="single" w:sz="8" w:space="0" w:color="auto"/>
              <w:left w:val="nil"/>
              <w:bottom w:val="single" w:sz="8" w:space="0" w:color="auto"/>
              <w:right w:val="single" w:sz="8" w:space="0" w:color="auto"/>
            </w:tcBorders>
            <w:shd w:val="clear" w:color="000000" w:fill="C0C0C0"/>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 </w:t>
            </w: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r>
      <w:tr w:rsidR="00F658DF" w:rsidRPr="008B6C40" w:rsidTr="00F658DF">
        <w:trPr>
          <w:trHeight w:val="165"/>
        </w:trPr>
        <w:tc>
          <w:tcPr>
            <w:tcW w:w="2320" w:type="dxa"/>
            <w:tcBorders>
              <w:top w:val="nil"/>
              <w:left w:val="single" w:sz="8" w:space="0" w:color="auto"/>
              <w:bottom w:val="single" w:sz="8" w:space="0" w:color="auto"/>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Kapitálové výdaje</w:t>
            </w:r>
          </w:p>
        </w:tc>
        <w:tc>
          <w:tcPr>
            <w:tcW w:w="724" w:type="dxa"/>
            <w:tcBorders>
              <w:top w:val="nil"/>
              <w:left w:val="nil"/>
              <w:bottom w:val="single" w:sz="8" w:space="0" w:color="auto"/>
              <w:right w:val="nil"/>
            </w:tcBorders>
            <w:shd w:val="clear" w:color="auto" w:fill="auto"/>
            <w:noWrap/>
            <w:vAlign w:val="bottom"/>
            <w:hideMark/>
          </w:tcPr>
          <w:p w:rsidR="00F658DF" w:rsidRPr="008B6C40" w:rsidRDefault="00F658DF" w:rsidP="00F658DF">
            <w:pPr>
              <w:jc w:val="center"/>
              <w:rPr>
                <w:rFonts w:ascii="Arial CE" w:eastAsia="Times New Roman" w:hAnsi="Arial CE" w:cs="Arial CE"/>
                <w:b/>
                <w:bCs/>
                <w:sz w:val="15"/>
                <w:szCs w:val="15"/>
              </w:rPr>
            </w:pPr>
            <w:r w:rsidRPr="008B6C40">
              <w:rPr>
                <w:rFonts w:ascii="Arial CE" w:eastAsia="Times New Roman" w:hAnsi="Arial CE" w:cs="Arial CE"/>
                <w:b/>
                <w:bCs/>
                <w:sz w:val="15"/>
                <w:szCs w:val="15"/>
              </w:rPr>
              <w:t> </w:t>
            </w:r>
          </w:p>
        </w:tc>
        <w:tc>
          <w:tcPr>
            <w:tcW w:w="4059" w:type="dxa"/>
            <w:tcBorders>
              <w:top w:val="nil"/>
              <w:left w:val="single" w:sz="8" w:space="0" w:color="auto"/>
              <w:bottom w:val="single" w:sz="8" w:space="0" w:color="auto"/>
              <w:right w:val="nil"/>
            </w:tcBorders>
            <w:shd w:val="clear" w:color="auto" w:fill="auto"/>
            <w:noWrap/>
            <w:vAlign w:val="bottom"/>
            <w:hideMark/>
          </w:tcPr>
          <w:p w:rsidR="00F658DF" w:rsidRPr="008B6C40" w:rsidRDefault="00F658DF" w:rsidP="00F658DF">
            <w:pPr>
              <w:jc w:val="center"/>
              <w:rPr>
                <w:rFonts w:ascii="Arial CE" w:eastAsia="Times New Roman" w:hAnsi="Arial CE" w:cs="Arial CE"/>
                <w:b/>
                <w:bCs/>
                <w:sz w:val="15"/>
                <w:szCs w:val="15"/>
              </w:rPr>
            </w:pPr>
            <w:r w:rsidRPr="008B6C40">
              <w:rPr>
                <w:rFonts w:ascii="Arial CE" w:eastAsia="Times New Roman" w:hAnsi="Arial CE" w:cs="Arial CE"/>
                <w:b/>
                <w:bCs/>
                <w:sz w:val="15"/>
                <w:szCs w:val="15"/>
              </w:rPr>
              <w:t> </w:t>
            </w:r>
          </w:p>
        </w:tc>
        <w:tc>
          <w:tcPr>
            <w:tcW w:w="3370"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F658DF" w:rsidRPr="008B6C40" w:rsidRDefault="00F658DF" w:rsidP="00F658DF">
            <w:pPr>
              <w:jc w:val="center"/>
              <w:rPr>
                <w:rFonts w:ascii="Arial CE" w:eastAsia="Times New Roman" w:hAnsi="Arial CE" w:cs="Arial CE"/>
                <w:b/>
                <w:bCs/>
                <w:sz w:val="15"/>
                <w:szCs w:val="15"/>
              </w:rPr>
            </w:pPr>
            <w:proofErr w:type="spellStart"/>
            <w:r w:rsidRPr="008B6C40">
              <w:rPr>
                <w:rFonts w:ascii="Arial CE" w:eastAsia="Times New Roman" w:hAnsi="Arial CE" w:cs="Arial CE"/>
                <w:b/>
                <w:bCs/>
                <w:sz w:val="15"/>
                <w:szCs w:val="15"/>
              </w:rPr>
              <w:t>Vl</w:t>
            </w:r>
            <w:proofErr w:type="spellEnd"/>
            <w:r w:rsidRPr="008B6C40">
              <w:rPr>
                <w:rFonts w:ascii="Arial CE" w:eastAsia="Times New Roman" w:hAnsi="Arial CE" w:cs="Arial CE"/>
                <w:b/>
                <w:bCs/>
                <w:sz w:val="15"/>
                <w:szCs w:val="15"/>
              </w:rPr>
              <w:t>. HMP - poskytnuté transfery</w:t>
            </w:r>
          </w:p>
        </w:tc>
        <w:tc>
          <w:tcPr>
            <w:tcW w:w="3146" w:type="dxa"/>
            <w:gridSpan w:val="3"/>
            <w:tcBorders>
              <w:top w:val="single" w:sz="8" w:space="0" w:color="auto"/>
              <w:left w:val="nil"/>
              <w:bottom w:val="single" w:sz="8" w:space="0" w:color="auto"/>
              <w:right w:val="single" w:sz="8" w:space="0" w:color="000000"/>
            </w:tcBorders>
            <w:shd w:val="clear" w:color="auto" w:fill="auto"/>
            <w:noWrap/>
            <w:vAlign w:val="bottom"/>
            <w:hideMark/>
          </w:tcPr>
          <w:p w:rsidR="00F658DF" w:rsidRPr="008B6C40" w:rsidRDefault="00F658DF" w:rsidP="00F658DF">
            <w:pPr>
              <w:jc w:val="center"/>
              <w:rPr>
                <w:rFonts w:ascii="Arial CE" w:eastAsia="Times New Roman" w:hAnsi="Arial CE" w:cs="Arial CE"/>
                <w:b/>
                <w:bCs/>
                <w:sz w:val="15"/>
                <w:szCs w:val="15"/>
              </w:rPr>
            </w:pPr>
            <w:r w:rsidRPr="008B6C40">
              <w:rPr>
                <w:rFonts w:ascii="Arial CE" w:eastAsia="Times New Roman" w:hAnsi="Arial CE" w:cs="Arial CE"/>
                <w:b/>
                <w:bCs/>
                <w:sz w:val="15"/>
                <w:szCs w:val="15"/>
              </w:rPr>
              <w:t>MČ HMP</w:t>
            </w: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r>
      <w:tr w:rsidR="00F658DF" w:rsidRPr="008B6C40" w:rsidTr="00F658DF">
        <w:trPr>
          <w:trHeight w:val="165"/>
        </w:trPr>
        <w:tc>
          <w:tcPr>
            <w:tcW w:w="2320" w:type="dxa"/>
            <w:tcBorders>
              <w:top w:val="nil"/>
              <w:left w:val="single" w:sz="8" w:space="0" w:color="auto"/>
              <w:bottom w:val="single" w:sz="8" w:space="0" w:color="auto"/>
              <w:right w:val="nil"/>
            </w:tcBorders>
            <w:shd w:val="clear" w:color="auto" w:fill="auto"/>
            <w:noWrap/>
            <w:vAlign w:val="bottom"/>
            <w:hideMark/>
          </w:tcPr>
          <w:p w:rsidR="00F658DF" w:rsidRPr="008B6C40" w:rsidRDefault="00F658DF" w:rsidP="00F658DF">
            <w:pPr>
              <w:jc w:val="center"/>
              <w:rPr>
                <w:rFonts w:ascii="Arial CE" w:eastAsia="Times New Roman" w:hAnsi="Arial CE" w:cs="Arial CE"/>
                <w:b/>
                <w:bCs/>
                <w:sz w:val="15"/>
                <w:szCs w:val="15"/>
              </w:rPr>
            </w:pPr>
            <w:r w:rsidRPr="008B6C40">
              <w:rPr>
                <w:rFonts w:ascii="Arial CE" w:eastAsia="Times New Roman" w:hAnsi="Arial CE" w:cs="Arial CE"/>
                <w:b/>
                <w:bCs/>
                <w:sz w:val="15"/>
                <w:szCs w:val="15"/>
              </w:rPr>
              <w:t> </w:t>
            </w:r>
          </w:p>
        </w:tc>
        <w:tc>
          <w:tcPr>
            <w:tcW w:w="724" w:type="dxa"/>
            <w:tcBorders>
              <w:top w:val="nil"/>
              <w:left w:val="nil"/>
              <w:bottom w:val="single" w:sz="8" w:space="0" w:color="auto"/>
              <w:right w:val="nil"/>
            </w:tcBorders>
            <w:shd w:val="clear" w:color="auto" w:fill="auto"/>
            <w:noWrap/>
            <w:vAlign w:val="bottom"/>
            <w:hideMark/>
          </w:tcPr>
          <w:p w:rsidR="00F658DF" w:rsidRPr="008B6C40" w:rsidRDefault="00F658DF" w:rsidP="00F658DF">
            <w:pPr>
              <w:jc w:val="center"/>
              <w:rPr>
                <w:rFonts w:ascii="Arial CE" w:eastAsia="Times New Roman" w:hAnsi="Arial CE" w:cs="Arial CE"/>
                <w:b/>
                <w:bCs/>
                <w:sz w:val="15"/>
                <w:szCs w:val="15"/>
              </w:rPr>
            </w:pPr>
            <w:r w:rsidRPr="008B6C40">
              <w:rPr>
                <w:rFonts w:ascii="Arial CE" w:eastAsia="Times New Roman" w:hAnsi="Arial CE" w:cs="Arial CE"/>
                <w:b/>
                <w:bCs/>
                <w:sz w:val="15"/>
                <w:szCs w:val="15"/>
              </w:rPr>
              <w:t> </w:t>
            </w:r>
          </w:p>
        </w:tc>
        <w:tc>
          <w:tcPr>
            <w:tcW w:w="4059" w:type="dxa"/>
            <w:tcBorders>
              <w:top w:val="nil"/>
              <w:left w:val="nil"/>
              <w:bottom w:val="single" w:sz="8" w:space="0" w:color="auto"/>
              <w:right w:val="nil"/>
            </w:tcBorders>
            <w:shd w:val="clear" w:color="auto" w:fill="auto"/>
            <w:noWrap/>
            <w:vAlign w:val="bottom"/>
            <w:hideMark/>
          </w:tcPr>
          <w:p w:rsidR="00F658DF" w:rsidRPr="008B6C40" w:rsidRDefault="00F658DF" w:rsidP="00F658DF">
            <w:pPr>
              <w:jc w:val="center"/>
              <w:rPr>
                <w:rFonts w:ascii="Arial CE" w:eastAsia="Times New Roman" w:hAnsi="Arial CE" w:cs="Arial CE"/>
                <w:b/>
                <w:bCs/>
                <w:sz w:val="15"/>
                <w:szCs w:val="15"/>
              </w:rPr>
            </w:pPr>
            <w:r w:rsidRPr="008B6C40">
              <w:rPr>
                <w:rFonts w:ascii="Arial CE" w:eastAsia="Times New Roman" w:hAnsi="Arial CE" w:cs="Arial CE"/>
                <w:b/>
                <w:bCs/>
                <w:sz w:val="15"/>
                <w:szCs w:val="15"/>
              </w:rPr>
              <w:t> </w:t>
            </w:r>
          </w:p>
        </w:tc>
        <w:tc>
          <w:tcPr>
            <w:tcW w:w="6516" w:type="dxa"/>
            <w:gridSpan w:val="6"/>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F658DF" w:rsidRPr="008B6C40" w:rsidRDefault="00F658DF" w:rsidP="00F658DF">
            <w:pPr>
              <w:jc w:val="center"/>
              <w:rPr>
                <w:rFonts w:ascii="Arial CE" w:eastAsia="Times New Roman" w:hAnsi="Arial CE" w:cs="Arial CE"/>
                <w:b/>
                <w:bCs/>
                <w:sz w:val="15"/>
                <w:szCs w:val="15"/>
              </w:rPr>
            </w:pPr>
            <w:r w:rsidRPr="008B6C40">
              <w:rPr>
                <w:rFonts w:ascii="Arial CE" w:eastAsia="Times New Roman" w:hAnsi="Arial CE" w:cs="Arial CE"/>
                <w:b/>
                <w:bCs/>
                <w:sz w:val="15"/>
                <w:szCs w:val="15"/>
              </w:rPr>
              <w:t>ÚZ 84 - zdroje HMP</w:t>
            </w: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r>
      <w:tr w:rsidR="00F658DF" w:rsidRPr="008B6C40" w:rsidTr="00F658DF">
        <w:trPr>
          <w:trHeight w:val="165"/>
        </w:trPr>
        <w:tc>
          <w:tcPr>
            <w:tcW w:w="2320" w:type="dxa"/>
            <w:tcBorders>
              <w:top w:val="nil"/>
              <w:left w:val="single" w:sz="8" w:space="0" w:color="auto"/>
              <w:bottom w:val="nil"/>
              <w:right w:val="nil"/>
            </w:tcBorders>
            <w:shd w:val="clear" w:color="auto" w:fill="auto"/>
            <w:noWrap/>
            <w:vAlign w:val="bottom"/>
            <w:hideMark/>
          </w:tcPr>
          <w:p w:rsidR="00F658DF" w:rsidRPr="008B6C40" w:rsidRDefault="00F658DF" w:rsidP="00F658DF">
            <w:pPr>
              <w:jc w:val="center"/>
              <w:rPr>
                <w:rFonts w:ascii="Arial CE" w:eastAsia="Times New Roman" w:hAnsi="Arial CE" w:cs="Arial CE"/>
                <w:b/>
                <w:bCs/>
                <w:sz w:val="15"/>
                <w:szCs w:val="15"/>
              </w:rPr>
            </w:pPr>
            <w:r w:rsidRPr="008B6C40">
              <w:rPr>
                <w:rFonts w:ascii="Arial CE" w:eastAsia="Times New Roman" w:hAnsi="Arial CE" w:cs="Arial CE"/>
                <w:b/>
                <w:bCs/>
                <w:sz w:val="15"/>
                <w:szCs w:val="15"/>
              </w:rPr>
              <w:t>Městská část</w:t>
            </w:r>
          </w:p>
        </w:tc>
        <w:tc>
          <w:tcPr>
            <w:tcW w:w="724" w:type="dxa"/>
            <w:tcBorders>
              <w:top w:val="nil"/>
              <w:left w:val="single" w:sz="4" w:space="0" w:color="000000"/>
              <w:bottom w:val="nil"/>
              <w:right w:val="nil"/>
            </w:tcBorders>
            <w:shd w:val="clear" w:color="auto" w:fill="auto"/>
            <w:noWrap/>
            <w:vAlign w:val="bottom"/>
            <w:hideMark/>
          </w:tcPr>
          <w:p w:rsidR="00F658DF" w:rsidRPr="008B6C40" w:rsidRDefault="00F658DF" w:rsidP="00F658DF">
            <w:pPr>
              <w:jc w:val="center"/>
              <w:rPr>
                <w:rFonts w:ascii="Arial CE" w:eastAsia="Times New Roman" w:hAnsi="Arial CE" w:cs="Arial CE"/>
                <w:b/>
                <w:bCs/>
                <w:sz w:val="15"/>
                <w:szCs w:val="15"/>
              </w:rPr>
            </w:pPr>
            <w:r w:rsidRPr="008B6C40">
              <w:rPr>
                <w:rFonts w:ascii="Arial CE" w:eastAsia="Times New Roman" w:hAnsi="Arial CE" w:cs="Arial CE"/>
                <w:b/>
                <w:bCs/>
                <w:sz w:val="15"/>
                <w:szCs w:val="15"/>
              </w:rPr>
              <w:t>Číslo</w:t>
            </w:r>
          </w:p>
        </w:tc>
        <w:tc>
          <w:tcPr>
            <w:tcW w:w="4059" w:type="dxa"/>
            <w:tcBorders>
              <w:top w:val="nil"/>
              <w:left w:val="single" w:sz="4" w:space="0" w:color="000000"/>
              <w:bottom w:val="nil"/>
              <w:right w:val="nil"/>
            </w:tcBorders>
            <w:shd w:val="clear" w:color="auto" w:fill="auto"/>
            <w:noWrap/>
            <w:vAlign w:val="bottom"/>
            <w:hideMark/>
          </w:tcPr>
          <w:p w:rsidR="00F658DF" w:rsidRPr="008B6C40" w:rsidRDefault="00F658DF" w:rsidP="00F658DF">
            <w:pPr>
              <w:jc w:val="center"/>
              <w:rPr>
                <w:rFonts w:ascii="Arial CE" w:eastAsia="Times New Roman" w:hAnsi="Arial CE" w:cs="Arial CE"/>
                <w:b/>
                <w:bCs/>
                <w:sz w:val="15"/>
                <w:szCs w:val="15"/>
              </w:rPr>
            </w:pPr>
            <w:r w:rsidRPr="008B6C40">
              <w:rPr>
                <w:rFonts w:ascii="Arial CE" w:eastAsia="Times New Roman" w:hAnsi="Arial CE" w:cs="Arial CE"/>
                <w:b/>
                <w:bCs/>
                <w:sz w:val="15"/>
                <w:szCs w:val="15"/>
              </w:rPr>
              <w:t>Název akce</w:t>
            </w:r>
          </w:p>
        </w:tc>
        <w:tc>
          <w:tcPr>
            <w:tcW w:w="1134" w:type="dxa"/>
            <w:tcBorders>
              <w:top w:val="nil"/>
              <w:left w:val="single" w:sz="8" w:space="0" w:color="000000"/>
              <w:bottom w:val="nil"/>
              <w:right w:val="nil"/>
            </w:tcBorders>
            <w:shd w:val="clear" w:color="auto" w:fill="auto"/>
            <w:noWrap/>
            <w:vAlign w:val="bottom"/>
            <w:hideMark/>
          </w:tcPr>
          <w:p w:rsidR="00F658DF" w:rsidRPr="008B6C40" w:rsidRDefault="00F658DF" w:rsidP="00F658DF">
            <w:pPr>
              <w:jc w:val="center"/>
              <w:rPr>
                <w:rFonts w:ascii="Arial CE" w:eastAsia="Times New Roman" w:hAnsi="Arial CE" w:cs="Arial CE"/>
                <w:b/>
                <w:bCs/>
                <w:sz w:val="15"/>
                <w:szCs w:val="15"/>
              </w:rPr>
            </w:pPr>
            <w:r w:rsidRPr="008B6C40">
              <w:rPr>
                <w:rFonts w:ascii="Arial CE" w:eastAsia="Times New Roman" w:hAnsi="Arial CE" w:cs="Arial CE"/>
                <w:b/>
                <w:bCs/>
                <w:sz w:val="15"/>
                <w:szCs w:val="15"/>
              </w:rPr>
              <w:t>Rozpočet</w:t>
            </w:r>
          </w:p>
        </w:tc>
        <w:tc>
          <w:tcPr>
            <w:tcW w:w="1180" w:type="dxa"/>
            <w:tcBorders>
              <w:top w:val="nil"/>
              <w:left w:val="single" w:sz="4" w:space="0" w:color="000000"/>
              <w:bottom w:val="nil"/>
              <w:right w:val="nil"/>
            </w:tcBorders>
            <w:shd w:val="clear" w:color="auto" w:fill="auto"/>
            <w:noWrap/>
            <w:vAlign w:val="bottom"/>
            <w:hideMark/>
          </w:tcPr>
          <w:p w:rsidR="00F658DF" w:rsidRPr="008B6C40" w:rsidRDefault="00F658DF" w:rsidP="00F658DF">
            <w:pPr>
              <w:jc w:val="center"/>
              <w:rPr>
                <w:rFonts w:ascii="Arial CE" w:eastAsia="Times New Roman" w:hAnsi="Arial CE" w:cs="Arial CE"/>
                <w:b/>
                <w:bCs/>
                <w:sz w:val="15"/>
                <w:szCs w:val="15"/>
              </w:rPr>
            </w:pPr>
            <w:r w:rsidRPr="008B6C40">
              <w:rPr>
                <w:rFonts w:ascii="Arial CE" w:eastAsia="Times New Roman" w:hAnsi="Arial CE" w:cs="Arial CE"/>
                <w:b/>
                <w:bCs/>
                <w:sz w:val="15"/>
                <w:szCs w:val="15"/>
              </w:rPr>
              <w:t>Poskytnutý</w:t>
            </w:r>
          </w:p>
        </w:tc>
        <w:tc>
          <w:tcPr>
            <w:tcW w:w="1056" w:type="dxa"/>
            <w:tcBorders>
              <w:top w:val="nil"/>
              <w:left w:val="single" w:sz="4" w:space="0" w:color="000000"/>
              <w:bottom w:val="nil"/>
              <w:right w:val="nil"/>
            </w:tcBorders>
            <w:shd w:val="clear" w:color="auto" w:fill="auto"/>
            <w:noWrap/>
            <w:vAlign w:val="bottom"/>
            <w:hideMark/>
          </w:tcPr>
          <w:p w:rsidR="00F658DF" w:rsidRPr="008B6C40" w:rsidRDefault="00F658DF" w:rsidP="00F658DF">
            <w:pPr>
              <w:jc w:val="center"/>
              <w:rPr>
                <w:rFonts w:ascii="Arial CE" w:eastAsia="Times New Roman" w:hAnsi="Arial CE" w:cs="Arial CE"/>
                <w:b/>
                <w:bCs/>
                <w:sz w:val="15"/>
                <w:szCs w:val="15"/>
              </w:rPr>
            </w:pPr>
            <w:r w:rsidRPr="008B6C40">
              <w:rPr>
                <w:rFonts w:ascii="Arial CE" w:eastAsia="Times New Roman" w:hAnsi="Arial CE" w:cs="Arial CE"/>
                <w:b/>
                <w:bCs/>
                <w:sz w:val="15"/>
                <w:szCs w:val="15"/>
              </w:rPr>
              <w:t>% poskytnuto/</w:t>
            </w:r>
          </w:p>
        </w:tc>
        <w:tc>
          <w:tcPr>
            <w:tcW w:w="1120" w:type="dxa"/>
            <w:tcBorders>
              <w:top w:val="nil"/>
              <w:left w:val="single" w:sz="8" w:space="0" w:color="000000"/>
              <w:bottom w:val="nil"/>
              <w:right w:val="nil"/>
            </w:tcBorders>
            <w:shd w:val="clear" w:color="auto" w:fill="auto"/>
            <w:noWrap/>
            <w:vAlign w:val="bottom"/>
            <w:hideMark/>
          </w:tcPr>
          <w:p w:rsidR="00F658DF" w:rsidRPr="008B6C40" w:rsidRDefault="00F658DF" w:rsidP="00F658DF">
            <w:pPr>
              <w:jc w:val="center"/>
              <w:rPr>
                <w:rFonts w:ascii="Arial CE" w:eastAsia="Times New Roman" w:hAnsi="Arial CE" w:cs="Arial CE"/>
                <w:b/>
                <w:bCs/>
                <w:sz w:val="15"/>
                <w:szCs w:val="15"/>
              </w:rPr>
            </w:pPr>
            <w:r w:rsidRPr="008B6C40">
              <w:rPr>
                <w:rFonts w:ascii="Arial CE" w:eastAsia="Times New Roman" w:hAnsi="Arial CE" w:cs="Arial CE"/>
                <w:b/>
                <w:bCs/>
                <w:sz w:val="15"/>
                <w:szCs w:val="15"/>
              </w:rPr>
              <w:t>Přijatý</w:t>
            </w:r>
          </w:p>
        </w:tc>
        <w:tc>
          <w:tcPr>
            <w:tcW w:w="1120" w:type="dxa"/>
            <w:tcBorders>
              <w:top w:val="nil"/>
              <w:left w:val="single" w:sz="4" w:space="0" w:color="000000"/>
              <w:bottom w:val="nil"/>
              <w:right w:val="nil"/>
            </w:tcBorders>
            <w:shd w:val="clear" w:color="auto" w:fill="auto"/>
            <w:noWrap/>
            <w:vAlign w:val="bottom"/>
            <w:hideMark/>
          </w:tcPr>
          <w:p w:rsidR="00F658DF" w:rsidRPr="008B6C40" w:rsidRDefault="00F658DF" w:rsidP="00F658DF">
            <w:pPr>
              <w:jc w:val="center"/>
              <w:rPr>
                <w:rFonts w:ascii="Arial CE" w:eastAsia="Times New Roman" w:hAnsi="Arial CE" w:cs="Arial CE"/>
                <w:b/>
                <w:bCs/>
                <w:sz w:val="15"/>
                <w:szCs w:val="15"/>
              </w:rPr>
            </w:pPr>
            <w:r w:rsidRPr="008B6C40">
              <w:rPr>
                <w:rFonts w:ascii="Arial CE" w:eastAsia="Times New Roman" w:hAnsi="Arial CE" w:cs="Arial CE"/>
                <w:b/>
                <w:bCs/>
                <w:sz w:val="15"/>
                <w:szCs w:val="15"/>
              </w:rPr>
              <w:t>Čerpání</w:t>
            </w:r>
          </w:p>
        </w:tc>
        <w:tc>
          <w:tcPr>
            <w:tcW w:w="906" w:type="dxa"/>
            <w:tcBorders>
              <w:top w:val="nil"/>
              <w:left w:val="single" w:sz="4" w:space="0" w:color="000000"/>
              <w:bottom w:val="nil"/>
              <w:right w:val="single" w:sz="8" w:space="0" w:color="auto"/>
            </w:tcBorders>
            <w:shd w:val="clear" w:color="auto" w:fill="auto"/>
            <w:noWrap/>
            <w:vAlign w:val="bottom"/>
            <w:hideMark/>
          </w:tcPr>
          <w:p w:rsidR="00F658DF" w:rsidRPr="008B6C40" w:rsidRDefault="00F658DF" w:rsidP="00F658DF">
            <w:pPr>
              <w:jc w:val="center"/>
              <w:rPr>
                <w:rFonts w:ascii="Arial CE" w:eastAsia="Times New Roman" w:hAnsi="Arial CE" w:cs="Arial CE"/>
                <w:b/>
                <w:bCs/>
                <w:sz w:val="15"/>
                <w:szCs w:val="15"/>
              </w:rPr>
            </w:pPr>
            <w:r w:rsidRPr="008B6C40">
              <w:rPr>
                <w:rFonts w:ascii="Arial CE" w:eastAsia="Times New Roman" w:hAnsi="Arial CE" w:cs="Arial CE"/>
                <w:b/>
                <w:bCs/>
                <w:sz w:val="15"/>
                <w:szCs w:val="15"/>
              </w:rPr>
              <w:t>% čerpání/</w:t>
            </w: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r>
      <w:tr w:rsidR="00F658DF" w:rsidRPr="008B6C40" w:rsidTr="00F658DF">
        <w:trPr>
          <w:trHeight w:val="165"/>
        </w:trPr>
        <w:tc>
          <w:tcPr>
            <w:tcW w:w="2320" w:type="dxa"/>
            <w:tcBorders>
              <w:top w:val="nil"/>
              <w:left w:val="single" w:sz="8" w:space="0" w:color="auto"/>
              <w:bottom w:val="nil"/>
              <w:right w:val="nil"/>
            </w:tcBorders>
            <w:shd w:val="clear" w:color="auto" w:fill="auto"/>
            <w:noWrap/>
            <w:vAlign w:val="bottom"/>
            <w:hideMark/>
          </w:tcPr>
          <w:p w:rsidR="00F658DF" w:rsidRPr="008B6C40" w:rsidRDefault="00F658DF" w:rsidP="00F658DF">
            <w:pPr>
              <w:jc w:val="center"/>
              <w:rPr>
                <w:rFonts w:ascii="Arial CE" w:eastAsia="Times New Roman" w:hAnsi="Arial CE" w:cs="Arial CE"/>
                <w:b/>
                <w:bCs/>
                <w:sz w:val="15"/>
                <w:szCs w:val="15"/>
              </w:rPr>
            </w:pPr>
            <w:r w:rsidRPr="008B6C40">
              <w:rPr>
                <w:rFonts w:ascii="Arial CE" w:eastAsia="Times New Roman" w:hAnsi="Arial CE" w:cs="Arial CE"/>
                <w:b/>
                <w:bCs/>
                <w:sz w:val="15"/>
                <w:szCs w:val="15"/>
              </w:rPr>
              <w:t> </w:t>
            </w:r>
          </w:p>
        </w:tc>
        <w:tc>
          <w:tcPr>
            <w:tcW w:w="724" w:type="dxa"/>
            <w:tcBorders>
              <w:top w:val="nil"/>
              <w:left w:val="single" w:sz="4" w:space="0" w:color="000000"/>
              <w:bottom w:val="nil"/>
              <w:right w:val="nil"/>
            </w:tcBorders>
            <w:shd w:val="clear" w:color="auto" w:fill="auto"/>
            <w:noWrap/>
            <w:vAlign w:val="bottom"/>
            <w:hideMark/>
          </w:tcPr>
          <w:p w:rsidR="00F658DF" w:rsidRPr="008B6C40" w:rsidRDefault="00F658DF" w:rsidP="00F658DF">
            <w:pPr>
              <w:jc w:val="center"/>
              <w:rPr>
                <w:rFonts w:ascii="Arial CE" w:eastAsia="Times New Roman" w:hAnsi="Arial CE" w:cs="Arial CE"/>
                <w:b/>
                <w:bCs/>
                <w:sz w:val="15"/>
                <w:szCs w:val="15"/>
              </w:rPr>
            </w:pPr>
            <w:r w:rsidRPr="008B6C40">
              <w:rPr>
                <w:rFonts w:ascii="Arial CE" w:eastAsia="Times New Roman" w:hAnsi="Arial CE" w:cs="Arial CE"/>
                <w:b/>
                <w:bCs/>
                <w:sz w:val="15"/>
                <w:szCs w:val="15"/>
              </w:rPr>
              <w:t>akce</w:t>
            </w:r>
          </w:p>
        </w:tc>
        <w:tc>
          <w:tcPr>
            <w:tcW w:w="4059" w:type="dxa"/>
            <w:tcBorders>
              <w:top w:val="nil"/>
              <w:left w:val="single" w:sz="4" w:space="0" w:color="000000"/>
              <w:bottom w:val="nil"/>
              <w:right w:val="nil"/>
            </w:tcBorders>
            <w:shd w:val="clear" w:color="auto" w:fill="auto"/>
            <w:noWrap/>
            <w:vAlign w:val="bottom"/>
            <w:hideMark/>
          </w:tcPr>
          <w:p w:rsidR="00F658DF" w:rsidRPr="008B6C40" w:rsidRDefault="00F658DF" w:rsidP="00F658DF">
            <w:pPr>
              <w:jc w:val="center"/>
              <w:rPr>
                <w:rFonts w:ascii="Arial CE" w:eastAsia="Times New Roman" w:hAnsi="Arial CE" w:cs="Arial CE"/>
                <w:b/>
                <w:bCs/>
                <w:sz w:val="15"/>
                <w:szCs w:val="15"/>
              </w:rPr>
            </w:pPr>
            <w:r w:rsidRPr="008B6C40">
              <w:rPr>
                <w:rFonts w:ascii="Arial CE" w:eastAsia="Times New Roman" w:hAnsi="Arial CE" w:cs="Arial CE"/>
                <w:b/>
                <w:bCs/>
                <w:sz w:val="15"/>
                <w:szCs w:val="15"/>
              </w:rPr>
              <w:t> </w:t>
            </w:r>
          </w:p>
        </w:tc>
        <w:tc>
          <w:tcPr>
            <w:tcW w:w="1134" w:type="dxa"/>
            <w:tcBorders>
              <w:top w:val="nil"/>
              <w:left w:val="single" w:sz="8" w:space="0" w:color="000000"/>
              <w:bottom w:val="nil"/>
              <w:right w:val="nil"/>
            </w:tcBorders>
            <w:shd w:val="clear" w:color="auto" w:fill="auto"/>
            <w:noWrap/>
            <w:vAlign w:val="bottom"/>
            <w:hideMark/>
          </w:tcPr>
          <w:p w:rsidR="00F658DF" w:rsidRPr="008B6C40" w:rsidRDefault="00F658DF" w:rsidP="00F658DF">
            <w:pPr>
              <w:jc w:val="center"/>
              <w:rPr>
                <w:rFonts w:ascii="Arial CE" w:eastAsia="Times New Roman" w:hAnsi="Arial CE" w:cs="Arial CE"/>
                <w:b/>
                <w:bCs/>
                <w:sz w:val="15"/>
                <w:szCs w:val="15"/>
              </w:rPr>
            </w:pPr>
            <w:r w:rsidRPr="008B6C40">
              <w:rPr>
                <w:rFonts w:ascii="Arial CE" w:eastAsia="Times New Roman" w:hAnsi="Arial CE" w:cs="Arial CE"/>
                <w:b/>
                <w:bCs/>
                <w:sz w:val="15"/>
                <w:szCs w:val="15"/>
              </w:rPr>
              <w:t>upravený</w:t>
            </w:r>
          </w:p>
        </w:tc>
        <w:tc>
          <w:tcPr>
            <w:tcW w:w="1180" w:type="dxa"/>
            <w:tcBorders>
              <w:top w:val="nil"/>
              <w:left w:val="single" w:sz="4" w:space="0" w:color="000000"/>
              <w:bottom w:val="nil"/>
              <w:right w:val="nil"/>
            </w:tcBorders>
            <w:shd w:val="clear" w:color="auto" w:fill="auto"/>
            <w:noWrap/>
            <w:vAlign w:val="bottom"/>
            <w:hideMark/>
          </w:tcPr>
          <w:p w:rsidR="00F658DF" w:rsidRPr="008B6C40" w:rsidRDefault="00F658DF" w:rsidP="00F658DF">
            <w:pPr>
              <w:jc w:val="center"/>
              <w:rPr>
                <w:rFonts w:ascii="Arial CE" w:eastAsia="Times New Roman" w:hAnsi="Arial CE" w:cs="Arial CE"/>
                <w:b/>
                <w:bCs/>
                <w:sz w:val="15"/>
                <w:szCs w:val="15"/>
              </w:rPr>
            </w:pPr>
            <w:r w:rsidRPr="008B6C40">
              <w:rPr>
                <w:rFonts w:ascii="Arial CE" w:eastAsia="Times New Roman" w:hAnsi="Arial CE" w:cs="Arial CE"/>
                <w:b/>
                <w:bCs/>
                <w:sz w:val="15"/>
                <w:szCs w:val="15"/>
              </w:rPr>
              <w:t>transfer</w:t>
            </w:r>
          </w:p>
        </w:tc>
        <w:tc>
          <w:tcPr>
            <w:tcW w:w="1056" w:type="dxa"/>
            <w:tcBorders>
              <w:top w:val="nil"/>
              <w:left w:val="single" w:sz="4" w:space="0" w:color="000000"/>
              <w:bottom w:val="nil"/>
              <w:right w:val="nil"/>
            </w:tcBorders>
            <w:shd w:val="clear" w:color="auto" w:fill="auto"/>
            <w:noWrap/>
            <w:vAlign w:val="bottom"/>
            <w:hideMark/>
          </w:tcPr>
          <w:p w:rsidR="00F658DF" w:rsidRPr="008B6C40" w:rsidRDefault="00F658DF" w:rsidP="00F658DF">
            <w:pPr>
              <w:jc w:val="center"/>
              <w:rPr>
                <w:rFonts w:ascii="Arial CE" w:eastAsia="Times New Roman" w:hAnsi="Arial CE" w:cs="Arial CE"/>
                <w:b/>
                <w:bCs/>
                <w:sz w:val="15"/>
                <w:szCs w:val="15"/>
              </w:rPr>
            </w:pPr>
            <w:r w:rsidRPr="008B6C40">
              <w:rPr>
                <w:rFonts w:ascii="Arial CE" w:eastAsia="Times New Roman" w:hAnsi="Arial CE" w:cs="Arial CE"/>
                <w:b/>
                <w:bCs/>
                <w:sz w:val="15"/>
                <w:szCs w:val="15"/>
              </w:rPr>
              <w:t>rozpočet</w:t>
            </w:r>
          </w:p>
        </w:tc>
        <w:tc>
          <w:tcPr>
            <w:tcW w:w="1120" w:type="dxa"/>
            <w:tcBorders>
              <w:top w:val="nil"/>
              <w:left w:val="single" w:sz="8" w:space="0" w:color="000000"/>
              <w:bottom w:val="nil"/>
              <w:right w:val="nil"/>
            </w:tcBorders>
            <w:shd w:val="clear" w:color="auto" w:fill="auto"/>
            <w:noWrap/>
            <w:vAlign w:val="bottom"/>
            <w:hideMark/>
          </w:tcPr>
          <w:p w:rsidR="00F658DF" w:rsidRPr="008B6C40" w:rsidRDefault="00F658DF" w:rsidP="00F658DF">
            <w:pPr>
              <w:jc w:val="center"/>
              <w:rPr>
                <w:rFonts w:ascii="Arial CE" w:eastAsia="Times New Roman" w:hAnsi="Arial CE" w:cs="Arial CE"/>
                <w:b/>
                <w:bCs/>
                <w:sz w:val="15"/>
                <w:szCs w:val="15"/>
              </w:rPr>
            </w:pPr>
            <w:r w:rsidRPr="008B6C40">
              <w:rPr>
                <w:rFonts w:ascii="Arial CE" w:eastAsia="Times New Roman" w:hAnsi="Arial CE" w:cs="Arial CE"/>
                <w:b/>
                <w:bCs/>
                <w:sz w:val="15"/>
                <w:szCs w:val="15"/>
              </w:rPr>
              <w:t>transfer</w:t>
            </w:r>
          </w:p>
        </w:tc>
        <w:tc>
          <w:tcPr>
            <w:tcW w:w="1120" w:type="dxa"/>
            <w:tcBorders>
              <w:top w:val="nil"/>
              <w:left w:val="single" w:sz="4" w:space="0" w:color="000000"/>
              <w:bottom w:val="nil"/>
              <w:right w:val="nil"/>
            </w:tcBorders>
            <w:shd w:val="clear" w:color="auto" w:fill="auto"/>
            <w:noWrap/>
            <w:vAlign w:val="bottom"/>
            <w:hideMark/>
          </w:tcPr>
          <w:p w:rsidR="00F658DF" w:rsidRPr="008B6C40" w:rsidRDefault="00F658DF" w:rsidP="00F658DF">
            <w:pPr>
              <w:jc w:val="center"/>
              <w:rPr>
                <w:rFonts w:ascii="Arial CE" w:eastAsia="Times New Roman" w:hAnsi="Arial CE" w:cs="Arial CE"/>
                <w:b/>
                <w:bCs/>
                <w:sz w:val="15"/>
                <w:szCs w:val="15"/>
              </w:rPr>
            </w:pPr>
            <w:r w:rsidRPr="008B6C40">
              <w:rPr>
                <w:rFonts w:ascii="Arial CE" w:eastAsia="Times New Roman" w:hAnsi="Arial CE" w:cs="Arial CE"/>
                <w:b/>
                <w:bCs/>
                <w:sz w:val="15"/>
                <w:szCs w:val="15"/>
              </w:rPr>
              <w:t> </w:t>
            </w:r>
          </w:p>
        </w:tc>
        <w:tc>
          <w:tcPr>
            <w:tcW w:w="906" w:type="dxa"/>
            <w:tcBorders>
              <w:top w:val="nil"/>
              <w:left w:val="single" w:sz="4" w:space="0" w:color="000000"/>
              <w:bottom w:val="nil"/>
              <w:right w:val="single" w:sz="8" w:space="0" w:color="auto"/>
            </w:tcBorders>
            <w:shd w:val="clear" w:color="auto" w:fill="auto"/>
            <w:noWrap/>
            <w:vAlign w:val="bottom"/>
            <w:hideMark/>
          </w:tcPr>
          <w:p w:rsidR="00F658DF" w:rsidRPr="008B6C40" w:rsidRDefault="00F658DF" w:rsidP="00F658DF">
            <w:pPr>
              <w:jc w:val="center"/>
              <w:rPr>
                <w:rFonts w:ascii="Arial CE" w:eastAsia="Times New Roman" w:hAnsi="Arial CE" w:cs="Arial CE"/>
                <w:b/>
                <w:bCs/>
                <w:sz w:val="15"/>
                <w:szCs w:val="15"/>
              </w:rPr>
            </w:pPr>
            <w:proofErr w:type="spellStart"/>
            <w:r w:rsidRPr="008B6C40">
              <w:rPr>
                <w:rFonts w:ascii="Arial CE" w:eastAsia="Times New Roman" w:hAnsi="Arial CE" w:cs="Arial CE"/>
                <w:b/>
                <w:bCs/>
                <w:sz w:val="15"/>
                <w:szCs w:val="15"/>
              </w:rPr>
              <w:t>přij</w:t>
            </w:r>
            <w:proofErr w:type="spellEnd"/>
            <w:r w:rsidRPr="008B6C40">
              <w:rPr>
                <w:rFonts w:ascii="Arial CE" w:eastAsia="Times New Roman" w:hAnsi="Arial CE" w:cs="Arial CE"/>
                <w:b/>
                <w:bCs/>
                <w:sz w:val="15"/>
                <w:szCs w:val="15"/>
              </w:rPr>
              <w:t>. transfer</w:t>
            </w: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r>
      <w:tr w:rsidR="00F658DF" w:rsidRPr="008B6C40" w:rsidTr="00F658DF">
        <w:trPr>
          <w:trHeight w:val="195"/>
        </w:trPr>
        <w:tc>
          <w:tcPr>
            <w:tcW w:w="232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HMP-MČ PRAHA 14</w:t>
            </w:r>
          </w:p>
        </w:tc>
        <w:tc>
          <w:tcPr>
            <w:tcW w:w="724" w:type="dxa"/>
            <w:tcBorders>
              <w:top w:val="single" w:sz="4" w:space="0" w:color="auto"/>
              <w:left w:val="nil"/>
              <w:bottom w:val="single" w:sz="4" w:space="0" w:color="auto"/>
              <w:right w:val="single" w:sz="4" w:space="0" w:color="auto"/>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0080072</w:t>
            </w:r>
          </w:p>
        </w:tc>
        <w:tc>
          <w:tcPr>
            <w:tcW w:w="4059" w:type="dxa"/>
            <w:tcBorders>
              <w:top w:val="single" w:sz="4" w:space="0" w:color="auto"/>
              <w:left w:val="nil"/>
              <w:bottom w:val="single" w:sz="4" w:space="0" w:color="auto"/>
              <w:right w:val="single" w:sz="4" w:space="0" w:color="auto"/>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 xml:space="preserve">MŠ Zelenečská </w:t>
            </w:r>
            <w:proofErr w:type="spellStart"/>
            <w:r w:rsidRPr="008B6C40">
              <w:rPr>
                <w:rFonts w:ascii="Arial CE" w:eastAsia="Times New Roman" w:hAnsi="Arial CE" w:cs="Arial CE"/>
                <w:b/>
                <w:bCs/>
                <w:sz w:val="15"/>
                <w:szCs w:val="15"/>
              </w:rPr>
              <w:t>rek.kuchyně</w:t>
            </w:r>
            <w:proofErr w:type="spellEnd"/>
            <w:r w:rsidRPr="008B6C40">
              <w:rPr>
                <w:rFonts w:ascii="Arial CE" w:eastAsia="Times New Roman" w:hAnsi="Arial CE" w:cs="Arial CE"/>
                <w:b/>
                <w:bCs/>
                <w:sz w:val="15"/>
                <w:szCs w:val="15"/>
              </w:rPr>
              <w:t xml:space="preserve"> </w:t>
            </w:r>
            <w:proofErr w:type="spellStart"/>
            <w:r w:rsidRPr="008B6C40">
              <w:rPr>
                <w:rFonts w:ascii="Arial CE" w:eastAsia="Times New Roman" w:hAnsi="Arial CE" w:cs="Arial CE"/>
                <w:b/>
                <w:bCs/>
                <w:sz w:val="15"/>
                <w:szCs w:val="15"/>
              </w:rPr>
              <w:t>ul.Sadská</w:t>
            </w:r>
            <w:proofErr w:type="spellEnd"/>
            <w:r w:rsidRPr="008B6C40">
              <w:rPr>
                <w:rFonts w:ascii="Arial CE" w:eastAsia="Times New Roman" w:hAnsi="Arial CE" w:cs="Arial CE"/>
                <w:b/>
                <w:bCs/>
                <w:sz w:val="15"/>
                <w:szCs w:val="15"/>
              </w:rPr>
              <w:t xml:space="preserve"> </w:t>
            </w:r>
            <w:proofErr w:type="spellStart"/>
            <w:r w:rsidRPr="008B6C40">
              <w:rPr>
                <w:rFonts w:ascii="Arial CE" w:eastAsia="Times New Roman" w:hAnsi="Arial CE" w:cs="Arial CE"/>
                <w:b/>
                <w:bCs/>
                <w:sz w:val="15"/>
                <w:szCs w:val="15"/>
              </w:rPr>
              <w:t>vč.vybavení</w:t>
            </w:r>
            <w:proofErr w:type="spellEnd"/>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1 800,00</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1 800,00</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100,00</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1 800,00</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1 800,00</w:t>
            </w:r>
          </w:p>
        </w:tc>
        <w:tc>
          <w:tcPr>
            <w:tcW w:w="906" w:type="dxa"/>
            <w:tcBorders>
              <w:top w:val="single" w:sz="4" w:space="0" w:color="auto"/>
              <w:left w:val="nil"/>
              <w:bottom w:val="single" w:sz="4" w:space="0" w:color="auto"/>
              <w:right w:val="single" w:sz="8"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100,00</w:t>
            </w: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r>
      <w:tr w:rsidR="00F658DF" w:rsidRPr="008B6C40" w:rsidTr="00F658DF">
        <w:trPr>
          <w:trHeight w:val="195"/>
        </w:trPr>
        <w:tc>
          <w:tcPr>
            <w:tcW w:w="2320" w:type="dxa"/>
            <w:tcBorders>
              <w:top w:val="nil"/>
              <w:left w:val="single" w:sz="8" w:space="0" w:color="auto"/>
              <w:bottom w:val="single" w:sz="4" w:space="0" w:color="auto"/>
              <w:right w:val="single" w:sz="4" w:space="0" w:color="auto"/>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HMP-MČ PRAHA 15</w:t>
            </w:r>
          </w:p>
        </w:tc>
        <w:tc>
          <w:tcPr>
            <w:tcW w:w="724"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0041748</w:t>
            </w:r>
          </w:p>
        </w:tc>
        <w:tc>
          <w:tcPr>
            <w:tcW w:w="4059"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 xml:space="preserve">ZŠ </w:t>
            </w:r>
            <w:proofErr w:type="spellStart"/>
            <w:r w:rsidRPr="008B6C40">
              <w:rPr>
                <w:rFonts w:ascii="Arial CE" w:eastAsia="Times New Roman" w:hAnsi="Arial CE" w:cs="Arial CE"/>
                <w:b/>
                <w:bCs/>
                <w:sz w:val="15"/>
                <w:szCs w:val="15"/>
              </w:rPr>
              <w:t>Hostivař,Kozinova</w:t>
            </w:r>
            <w:proofErr w:type="spellEnd"/>
            <w:r w:rsidRPr="008B6C40">
              <w:rPr>
                <w:rFonts w:ascii="Arial CE" w:eastAsia="Times New Roman" w:hAnsi="Arial CE" w:cs="Arial CE"/>
                <w:b/>
                <w:bCs/>
                <w:sz w:val="15"/>
                <w:szCs w:val="15"/>
              </w:rPr>
              <w:t xml:space="preserve">-sanace </w:t>
            </w:r>
            <w:proofErr w:type="spellStart"/>
            <w:r w:rsidRPr="008B6C40">
              <w:rPr>
                <w:rFonts w:ascii="Arial CE" w:eastAsia="Times New Roman" w:hAnsi="Arial CE" w:cs="Arial CE"/>
                <w:b/>
                <w:bCs/>
                <w:sz w:val="15"/>
                <w:szCs w:val="15"/>
              </w:rPr>
              <w:t>hav</w:t>
            </w:r>
            <w:r w:rsidR="007F74CB">
              <w:rPr>
                <w:rFonts w:ascii="Arial CE" w:eastAsia="Times New Roman" w:hAnsi="Arial CE" w:cs="Arial CE"/>
                <w:b/>
                <w:bCs/>
                <w:sz w:val="15"/>
                <w:szCs w:val="15"/>
              </w:rPr>
              <w:t>a</w:t>
            </w:r>
            <w:r w:rsidRPr="008B6C40">
              <w:rPr>
                <w:rFonts w:ascii="Arial CE" w:eastAsia="Times New Roman" w:hAnsi="Arial CE" w:cs="Arial CE"/>
                <w:b/>
                <w:bCs/>
                <w:sz w:val="15"/>
                <w:szCs w:val="15"/>
              </w:rPr>
              <w:t>rij.stavu</w:t>
            </w:r>
            <w:proofErr w:type="spellEnd"/>
            <w:r w:rsidRPr="008B6C40">
              <w:rPr>
                <w:rFonts w:ascii="Arial CE" w:eastAsia="Times New Roman" w:hAnsi="Arial CE" w:cs="Arial CE"/>
                <w:b/>
                <w:bCs/>
                <w:sz w:val="15"/>
                <w:szCs w:val="15"/>
              </w:rPr>
              <w:t xml:space="preserve"> oken </w:t>
            </w:r>
            <w:proofErr w:type="spellStart"/>
            <w:r w:rsidRPr="008B6C40">
              <w:rPr>
                <w:rFonts w:ascii="Arial CE" w:eastAsia="Times New Roman" w:hAnsi="Arial CE" w:cs="Arial CE"/>
                <w:b/>
                <w:bCs/>
                <w:sz w:val="15"/>
                <w:szCs w:val="15"/>
              </w:rPr>
              <w:t>vč.v</w:t>
            </w:r>
            <w:proofErr w:type="spellEnd"/>
          </w:p>
        </w:tc>
        <w:tc>
          <w:tcPr>
            <w:tcW w:w="1134"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6 000,00</w:t>
            </w:r>
          </w:p>
        </w:tc>
        <w:tc>
          <w:tcPr>
            <w:tcW w:w="1180"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6 000,00</w:t>
            </w:r>
          </w:p>
        </w:tc>
        <w:tc>
          <w:tcPr>
            <w:tcW w:w="1056"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100,00</w:t>
            </w:r>
          </w:p>
        </w:tc>
        <w:tc>
          <w:tcPr>
            <w:tcW w:w="1120"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6 000,00</w:t>
            </w:r>
          </w:p>
        </w:tc>
        <w:tc>
          <w:tcPr>
            <w:tcW w:w="1120"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529,27</w:t>
            </w:r>
          </w:p>
        </w:tc>
        <w:tc>
          <w:tcPr>
            <w:tcW w:w="906" w:type="dxa"/>
            <w:tcBorders>
              <w:top w:val="nil"/>
              <w:left w:val="nil"/>
              <w:bottom w:val="single" w:sz="4" w:space="0" w:color="auto"/>
              <w:right w:val="single" w:sz="8"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8,82</w:t>
            </w: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r>
      <w:tr w:rsidR="00F658DF" w:rsidRPr="008B6C40" w:rsidTr="00F658DF">
        <w:trPr>
          <w:trHeight w:val="195"/>
        </w:trPr>
        <w:tc>
          <w:tcPr>
            <w:tcW w:w="2320" w:type="dxa"/>
            <w:tcBorders>
              <w:top w:val="nil"/>
              <w:left w:val="single" w:sz="8" w:space="0" w:color="auto"/>
              <w:bottom w:val="single" w:sz="4" w:space="0" w:color="auto"/>
              <w:right w:val="single" w:sz="4" w:space="0" w:color="auto"/>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HMP-MČ PRAHA 15</w:t>
            </w:r>
          </w:p>
        </w:tc>
        <w:tc>
          <w:tcPr>
            <w:tcW w:w="724"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0042183</w:t>
            </w:r>
          </w:p>
        </w:tc>
        <w:tc>
          <w:tcPr>
            <w:tcW w:w="4059"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 xml:space="preserve">Celková </w:t>
            </w:r>
            <w:proofErr w:type="spellStart"/>
            <w:r w:rsidRPr="008B6C40">
              <w:rPr>
                <w:rFonts w:ascii="Arial CE" w:eastAsia="Times New Roman" w:hAnsi="Arial CE" w:cs="Arial CE"/>
                <w:b/>
                <w:bCs/>
                <w:sz w:val="15"/>
                <w:szCs w:val="15"/>
              </w:rPr>
              <w:t>přestava</w:t>
            </w:r>
            <w:proofErr w:type="spellEnd"/>
            <w:r w:rsidRPr="008B6C40">
              <w:rPr>
                <w:rFonts w:ascii="Arial CE" w:eastAsia="Times New Roman" w:hAnsi="Arial CE" w:cs="Arial CE"/>
                <w:b/>
                <w:bCs/>
                <w:sz w:val="15"/>
                <w:szCs w:val="15"/>
              </w:rPr>
              <w:t xml:space="preserve"> objektu Bolevecká</w:t>
            </w:r>
          </w:p>
        </w:tc>
        <w:tc>
          <w:tcPr>
            <w:tcW w:w="1134"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15 000,00</w:t>
            </w:r>
          </w:p>
        </w:tc>
        <w:tc>
          <w:tcPr>
            <w:tcW w:w="1180"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15 000,00</w:t>
            </w:r>
          </w:p>
        </w:tc>
        <w:tc>
          <w:tcPr>
            <w:tcW w:w="1056"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100,00</w:t>
            </w:r>
          </w:p>
        </w:tc>
        <w:tc>
          <w:tcPr>
            <w:tcW w:w="1120"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15 000,00</w:t>
            </w:r>
          </w:p>
        </w:tc>
        <w:tc>
          <w:tcPr>
            <w:tcW w:w="1120"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9 862,00</w:t>
            </w:r>
          </w:p>
        </w:tc>
        <w:tc>
          <w:tcPr>
            <w:tcW w:w="906" w:type="dxa"/>
            <w:tcBorders>
              <w:top w:val="nil"/>
              <w:left w:val="nil"/>
              <w:bottom w:val="single" w:sz="4" w:space="0" w:color="auto"/>
              <w:right w:val="single" w:sz="8"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65,75</w:t>
            </w: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r>
      <w:tr w:rsidR="00F658DF" w:rsidRPr="008B6C40" w:rsidTr="00F658DF">
        <w:trPr>
          <w:trHeight w:val="195"/>
        </w:trPr>
        <w:tc>
          <w:tcPr>
            <w:tcW w:w="2320" w:type="dxa"/>
            <w:tcBorders>
              <w:top w:val="nil"/>
              <w:left w:val="single" w:sz="8" w:space="0" w:color="auto"/>
              <w:bottom w:val="single" w:sz="4" w:space="0" w:color="auto"/>
              <w:right w:val="single" w:sz="4" w:space="0" w:color="auto"/>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HMP-MČ PRAHA 15</w:t>
            </w:r>
          </w:p>
        </w:tc>
        <w:tc>
          <w:tcPr>
            <w:tcW w:w="724"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0080057</w:t>
            </w:r>
          </w:p>
        </w:tc>
        <w:tc>
          <w:tcPr>
            <w:tcW w:w="4059"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MŠ Tesaříkova - rekonstrukce</w:t>
            </w:r>
          </w:p>
        </w:tc>
        <w:tc>
          <w:tcPr>
            <w:tcW w:w="1134"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3 000,00</w:t>
            </w:r>
          </w:p>
        </w:tc>
        <w:tc>
          <w:tcPr>
            <w:tcW w:w="1180"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3 000,00</w:t>
            </w:r>
          </w:p>
        </w:tc>
        <w:tc>
          <w:tcPr>
            <w:tcW w:w="1056"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100,00</w:t>
            </w:r>
          </w:p>
        </w:tc>
        <w:tc>
          <w:tcPr>
            <w:tcW w:w="1120"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3 000,00</w:t>
            </w:r>
          </w:p>
        </w:tc>
        <w:tc>
          <w:tcPr>
            <w:tcW w:w="1120"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3 000,00</w:t>
            </w:r>
          </w:p>
        </w:tc>
        <w:tc>
          <w:tcPr>
            <w:tcW w:w="906" w:type="dxa"/>
            <w:tcBorders>
              <w:top w:val="nil"/>
              <w:left w:val="nil"/>
              <w:bottom w:val="single" w:sz="4" w:space="0" w:color="auto"/>
              <w:right w:val="single" w:sz="8"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100,00</w:t>
            </w: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r>
      <w:tr w:rsidR="00F658DF" w:rsidRPr="008B6C40" w:rsidTr="00F658DF">
        <w:trPr>
          <w:trHeight w:val="195"/>
        </w:trPr>
        <w:tc>
          <w:tcPr>
            <w:tcW w:w="2320" w:type="dxa"/>
            <w:tcBorders>
              <w:top w:val="nil"/>
              <w:left w:val="single" w:sz="8" w:space="0" w:color="auto"/>
              <w:bottom w:val="single" w:sz="4" w:space="0" w:color="auto"/>
              <w:right w:val="single" w:sz="4" w:space="0" w:color="auto"/>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HMP-MČ PRAHA 15</w:t>
            </w:r>
          </w:p>
        </w:tc>
        <w:tc>
          <w:tcPr>
            <w:tcW w:w="724"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0080058</w:t>
            </w:r>
          </w:p>
        </w:tc>
        <w:tc>
          <w:tcPr>
            <w:tcW w:w="4059"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ZŠ Hostivař - hřiště</w:t>
            </w:r>
          </w:p>
        </w:tc>
        <w:tc>
          <w:tcPr>
            <w:tcW w:w="1134"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6 000,00</w:t>
            </w:r>
          </w:p>
        </w:tc>
        <w:tc>
          <w:tcPr>
            <w:tcW w:w="1180"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6 000,00</w:t>
            </w:r>
          </w:p>
        </w:tc>
        <w:tc>
          <w:tcPr>
            <w:tcW w:w="1056"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100,00</w:t>
            </w:r>
          </w:p>
        </w:tc>
        <w:tc>
          <w:tcPr>
            <w:tcW w:w="1120"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6 000,00</w:t>
            </w:r>
          </w:p>
        </w:tc>
        <w:tc>
          <w:tcPr>
            <w:tcW w:w="1120"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6 000,00</w:t>
            </w:r>
          </w:p>
        </w:tc>
        <w:tc>
          <w:tcPr>
            <w:tcW w:w="906" w:type="dxa"/>
            <w:tcBorders>
              <w:top w:val="nil"/>
              <w:left w:val="nil"/>
              <w:bottom w:val="single" w:sz="4" w:space="0" w:color="auto"/>
              <w:right w:val="single" w:sz="8"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100,00</w:t>
            </w: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r>
      <w:tr w:rsidR="00F658DF" w:rsidRPr="008B6C40" w:rsidTr="00F658DF">
        <w:trPr>
          <w:trHeight w:val="195"/>
        </w:trPr>
        <w:tc>
          <w:tcPr>
            <w:tcW w:w="2320" w:type="dxa"/>
            <w:tcBorders>
              <w:top w:val="nil"/>
              <w:left w:val="single" w:sz="8" w:space="0" w:color="auto"/>
              <w:bottom w:val="single" w:sz="4" w:space="0" w:color="auto"/>
              <w:right w:val="single" w:sz="4" w:space="0" w:color="auto"/>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HMP-MČ PRAHA 15</w:t>
            </w:r>
          </w:p>
        </w:tc>
        <w:tc>
          <w:tcPr>
            <w:tcW w:w="724"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0080059</w:t>
            </w:r>
          </w:p>
        </w:tc>
        <w:tc>
          <w:tcPr>
            <w:tcW w:w="4059"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 xml:space="preserve">MŠ Parmská - </w:t>
            </w:r>
            <w:proofErr w:type="spellStart"/>
            <w:r w:rsidRPr="008B6C40">
              <w:rPr>
                <w:rFonts w:ascii="Arial CE" w:eastAsia="Times New Roman" w:hAnsi="Arial CE" w:cs="Arial CE"/>
                <w:b/>
                <w:bCs/>
                <w:sz w:val="15"/>
                <w:szCs w:val="15"/>
              </w:rPr>
              <w:t>vým.oken</w:t>
            </w:r>
            <w:proofErr w:type="spellEnd"/>
            <w:r w:rsidRPr="008B6C40">
              <w:rPr>
                <w:rFonts w:ascii="Arial CE" w:eastAsia="Times New Roman" w:hAnsi="Arial CE" w:cs="Arial CE"/>
                <w:b/>
                <w:bCs/>
                <w:sz w:val="15"/>
                <w:szCs w:val="15"/>
              </w:rPr>
              <w:t xml:space="preserve"> a </w:t>
            </w:r>
            <w:proofErr w:type="spellStart"/>
            <w:r w:rsidRPr="008B6C40">
              <w:rPr>
                <w:rFonts w:ascii="Arial CE" w:eastAsia="Times New Roman" w:hAnsi="Arial CE" w:cs="Arial CE"/>
                <w:b/>
                <w:bCs/>
                <w:sz w:val="15"/>
                <w:szCs w:val="15"/>
              </w:rPr>
              <w:t>modern.elektroinstalace</w:t>
            </w:r>
            <w:proofErr w:type="spellEnd"/>
          </w:p>
        </w:tc>
        <w:tc>
          <w:tcPr>
            <w:tcW w:w="1134"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2 000,00</w:t>
            </w:r>
          </w:p>
        </w:tc>
        <w:tc>
          <w:tcPr>
            <w:tcW w:w="1180"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2 000,00</w:t>
            </w:r>
          </w:p>
        </w:tc>
        <w:tc>
          <w:tcPr>
            <w:tcW w:w="1056"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100,00</w:t>
            </w:r>
          </w:p>
        </w:tc>
        <w:tc>
          <w:tcPr>
            <w:tcW w:w="1120"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2 000,00</w:t>
            </w:r>
          </w:p>
        </w:tc>
        <w:tc>
          <w:tcPr>
            <w:tcW w:w="1120"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2 000,00</w:t>
            </w:r>
          </w:p>
        </w:tc>
        <w:tc>
          <w:tcPr>
            <w:tcW w:w="906" w:type="dxa"/>
            <w:tcBorders>
              <w:top w:val="nil"/>
              <w:left w:val="nil"/>
              <w:bottom w:val="single" w:sz="4" w:space="0" w:color="auto"/>
              <w:right w:val="single" w:sz="8"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100,00</w:t>
            </w: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r>
      <w:tr w:rsidR="00F658DF" w:rsidRPr="008B6C40" w:rsidTr="00F658DF">
        <w:trPr>
          <w:trHeight w:val="195"/>
        </w:trPr>
        <w:tc>
          <w:tcPr>
            <w:tcW w:w="2320" w:type="dxa"/>
            <w:tcBorders>
              <w:top w:val="nil"/>
              <w:left w:val="single" w:sz="8" w:space="0" w:color="auto"/>
              <w:bottom w:val="single" w:sz="4" w:space="0" w:color="auto"/>
              <w:right w:val="single" w:sz="4" w:space="0" w:color="auto"/>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HMP-MČ PRAHA 16</w:t>
            </w:r>
          </w:p>
        </w:tc>
        <w:tc>
          <w:tcPr>
            <w:tcW w:w="724"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0080019</w:t>
            </w:r>
          </w:p>
        </w:tc>
        <w:tc>
          <w:tcPr>
            <w:tcW w:w="4059"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Školní jídelna - přístavba pro navýšení kapacity</w:t>
            </w:r>
          </w:p>
        </w:tc>
        <w:tc>
          <w:tcPr>
            <w:tcW w:w="1134"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2 300,00</w:t>
            </w:r>
          </w:p>
        </w:tc>
        <w:tc>
          <w:tcPr>
            <w:tcW w:w="1180"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2 300,00</w:t>
            </w:r>
          </w:p>
        </w:tc>
        <w:tc>
          <w:tcPr>
            <w:tcW w:w="1056"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100,00</w:t>
            </w:r>
          </w:p>
        </w:tc>
        <w:tc>
          <w:tcPr>
            <w:tcW w:w="1120"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2 300,00</w:t>
            </w:r>
          </w:p>
        </w:tc>
        <w:tc>
          <w:tcPr>
            <w:tcW w:w="1120"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2 126,77</w:t>
            </w:r>
          </w:p>
        </w:tc>
        <w:tc>
          <w:tcPr>
            <w:tcW w:w="906" w:type="dxa"/>
            <w:tcBorders>
              <w:top w:val="nil"/>
              <w:left w:val="nil"/>
              <w:bottom w:val="single" w:sz="4" w:space="0" w:color="auto"/>
              <w:right w:val="single" w:sz="8"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92,47</w:t>
            </w: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r>
      <w:tr w:rsidR="00F658DF" w:rsidRPr="008B6C40" w:rsidTr="00F658DF">
        <w:trPr>
          <w:trHeight w:val="195"/>
        </w:trPr>
        <w:tc>
          <w:tcPr>
            <w:tcW w:w="2320" w:type="dxa"/>
            <w:tcBorders>
              <w:top w:val="nil"/>
              <w:left w:val="single" w:sz="8" w:space="0" w:color="auto"/>
              <w:bottom w:val="single" w:sz="4" w:space="0" w:color="auto"/>
              <w:right w:val="single" w:sz="4" w:space="0" w:color="auto"/>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HMP-MČ PRAHA 18</w:t>
            </w:r>
          </w:p>
        </w:tc>
        <w:tc>
          <w:tcPr>
            <w:tcW w:w="724"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0010270</w:t>
            </w:r>
          </w:p>
        </w:tc>
        <w:tc>
          <w:tcPr>
            <w:tcW w:w="4059"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 xml:space="preserve">EU-ZŠ Fryčovická-realizace </w:t>
            </w:r>
            <w:proofErr w:type="spellStart"/>
            <w:r w:rsidRPr="008B6C40">
              <w:rPr>
                <w:rFonts w:ascii="Arial CE" w:eastAsia="Times New Roman" w:hAnsi="Arial CE" w:cs="Arial CE"/>
                <w:b/>
                <w:bCs/>
                <w:sz w:val="15"/>
                <w:szCs w:val="15"/>
              </w:rPr>
              <w:t>energet.úspor</w:t>
            </w:r>
            <w:proofErr w:type="spellEnd"/>
          </w:p>
        </w:tc>
        <w:tc>
          <w:tcPr>
            <w:tcW w:w="1134"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2 413,00</w:t>
            </w:r>
          </w:p>
        </w:tc>
        <w:tc>
          <w:tcPr>
            <w:tcW w:w="1180"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2 413,00</w:t>
            </w:r>
          </w:p>
        </w:tc>
        <w:tc>
          <w:tcPr>
            <w:tcW w:w="1056"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100,00</w:t>
            </w:r>
          </w:p>
        </w:tc>
        <w:tc>
          <w:tcPr>
            <w:tcW w:w="1120"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2 413,00</w:t>
            </w:r>
          </w:p>
        </w:tc>
        <w:tc>
          <w:tcPr>
            <w:tcW w:w="1120"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2 413,00</w:t>
            </w:r>
          </w:p>
        </w:tc>
        <w:tc>
          <w:tcPr>
            <w:tcW w:w="906" w:type="dxa"/>
            <w:tcBorders>
              <w:top w:val="nil"/>
              <w:left w:val="nil"/>
              <w:bottom w:val="single" w:sz="4" w:space="0" w:color="auto"/>
              <w:right w:val="single" w:sz="8"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100,00</w:t>
            </w: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r>
      <w:tr w:rsidR="00F658DF" w:rsidRPr="008B6C40" w:rsidTr="00F658DF">
        <w:trPr>
          <w:trHeight w:val="195"/>
        </w:trPr>
        <w:tc>
          <w:tcPr>
            <w:tcW w:w="2320" w:type="dxa"/>
            <w:tcBorders>
              <w:top w:val="nil"/>
              <w:left w:val="single" w:sz="8" w:space="0" w:color="auto"/>
              <w:bottom w:val="single" w:sz="4" w:space="0" w:color="auto"/>
              <w:right w:val="single" w:sz="4" w:space="0" w:color="auto"/>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HMP-MČ PRAHA 19</w:t>
            </w:r>
          </w:p>
        </w:tc>
        <w:tc>
          <w:tcPr>
            <w:tcW w:w="724"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0042198</w:t>
            </w:r>
          </w:p>
        </w:tc>
        <w:tc>
          <w:tcPr>
            <w:tcW w:w="4059"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roofErr w:type="spellStart"/>
            <w:r w:rsidRPr="008B6C40">
              <w:rPr>
                <w:rFonts w:ascii="Arial CE" w:eastAsia="Times New Roman" w:hAnsi="Arial CE" w:cs="Arial CE"/>
                <w:b/>
                <w:bCs/>
                <w:sz w:val="15"/>
                <w:szCs w:val="15"/>
              </w:rPr>
              <w:t>Výst.nové</w:t>
            </w:r>
            <w:proofErr w:type="spellEnd"/>
            <w:r w:rsidRPr="008B6C40">
              <w:rPr>
                <w:rFonts w:ascii="Arial CE" w:eastAsia="Times New Roman" w:hAnsi="Arial CE" w:cs="Arial CE"/>
                <w:b/>
                <w:bCs/>
                <w:sz w:val="15"/>
                <w:szCs w:val="15"/>
              </w:rPr>
              <w:t xml:space="preserve"> budovy ZŠ včetně jídelny</w:t>
            </w:r>
          </w:p>
        </w:tc>
        <w:tc>
          <w:tcPr>
            <w:tcW w:w="1134"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25 000,00</w:t>
            </w:r>
          </w:p>
        </w:tc>
        <w:tc>
          <w:tcPr>
            <w:tcW w:w="1180"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25 000,00</w:t>
            </w:r>
          </w:p>
        </w:tc>
        <w:tc>
          <w:tcPr>
            <w:tcW w:w="1056"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100,00</w:t>
            </w:r>
          </w:p>
        </w:tc>
        <w:tc>
          <w:tcPr>
            <w:tcW w:w="1120"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25 000,00</w:t>
            </w:r>
          </w:p>
        </w:tc>
        <w:tc>
          <w:tcPr>
            <w:tcW w:w="1120"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25 000,00</w:t>
            </w:r>
          </w:p>
        </w:tc>
        <w:tc>
          <w:tcPr>
            <w:tcW w:w="906" w:type="dxa"/>
            <w:tcBorders>
              <w:top w:val="nil"/>
              <w:left w:val="nil"/>
              <w:bottom w:val="single" w:sz="4" w:space="0" w:color="auto"/>
              <w:right w:val="single" w:sz="8"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100,00</w:t>
            </w: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r>
      <w:tr w:rsidR="00F658DF" w:rsidRPr="008B6C40" w:rsidTr="00F658DF">
        <w:trPr>
          <w:trHeight w:val="195"/>
        </w:trPr>
        <w:tc>
          <w:tcPr>
            <w:tcW w:w="2320" w:type="dxa"/>
            <w:tcBorders>
              <w:top w:val="nil"/>
              <w:left w:val="single" w:sz="8" w:space="0" w:color="auto"/>
              <w:bottom w:val="single" w:sz="4" w:space="0" w:color="auto"/>
              <w:right w:val="single" w:sz="4" w:space="0" w:color="auto"/>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HMP-MČ PRAHA 20</w:t>
            </w:r>
          </w:p>
        </w:tc>
        <w:tc>
          <w:tcPr>
            <w:tcW w:w="724"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0010224</w:t>
            </w:r>
          </w:p>
        </w:tc>
        <w:tc>
          <w:tcPr>
            <w:tcW w:w="4059"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 xml:space="preserve">EU-MŠ U Rybníčku-snížení </w:t>
            </w:r>
            <w:proofErr w:type="spellStart"/>
            <w:r w:rsidRPr="008B6C40">
              <w:rPr>
                <w:rFonts w:ascii="Arial CE" w:eastAsia="Times New Roman" w:hAnsi="Arial CE" w:cs="Arial CE"/>
                <w:b/>
                <w:bCs/>
                <w:sz w:val="15"/>
                <w:szCs w:val="15"/>
              </w:rPr>
              <w:t>energet</w:t>
            </w:r>
            <w:proofErr w:type="spellEnd"/>
            <w:r w:rsidRPr="008B6C40">
              <w:rPr>
                <w:rFonts w:ascii="Arial CE" w:eastAsia="Times New Roman" w:hAnsi="Arial CE" w:cs="Arial CE"/>
                <w:b/>
                <w:bCs/>
                <w:sz w:val="15"/>
                <w:szCs w:val="15"/>
              </w:rPr>
              <w:t>. náročnosti</w:t>
            </w:r>
          </w:p>
        </w:tc>
        <w:tc>
          <w:tcPr>
            <w:tcW w:w="1134"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470,20</w:t>
            </w:r>
          </w:p>
        </w:tc>
        <w:tc>
          <w:tcPr>
            <w:tcW w:w="1180"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470,20</w:t>
            </w:r>
          </w:p>
        </w:tc>
        <w:tc>
          <w:tcPr>
            <w:tcW w:w="1056"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100,00</w:t>
            </w:r>
          </w:p>
        </w:tc>
        <w:tc>
          <w:tcPr>
            <w:tcW w:w="1120"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470,20</w:t>
            </w:r>
          </w:p>
        </w:tc>
        <w:tc>
          <w:tcPr>
            <w:tcW w:w="1120"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617,06</w:t>
            </w:r>
          </w:p>
        </w:tc>
        <w:tc>
          <w:tcPr>
            <w:tcW w:w="906" w:type="dxa"/>
            <w:tcBorders>
              <w:top w:val="nil"/>
              <w:left w:val="nil"/>
              <w:bottom w:val="single" w:sz="4" w:space="0" w:color="auto"/>
              <w:right w:val="single" w:sz="8"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131,23</w:t>
            </w: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r>
      <w:tr w:rsidR="00F658DF" w:rsidRPr="008B6C40" w:rsidTr="00F658DF">
        <w:trPr>
          <w:trHeight w:val="195"/>
        </w:trPr>
        <w:tc>
          <w:tcPr>
            <w:tcW w:w="2320" w:type="dxa"/>
            <w:tcBorders>
              <w:top w:val="nil"/>
              <w:left w:val="single" w:sz="8" w:space="0" w:color="auto"/>
              <w:bottom w:val="single" w:sz="4" w:space="0" w:color="auto"/>
              <w:right w:val="single" w:sz="4" w:space="0" w:color="auto"/>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HMP-MČ PRAHA 20</w:t>
            </w:r>
          </w:p>
        </w:tc>
        <w:tc>
          <w:tcPr>
            <w:tcW w:w="724"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0010225</w:t>
            </w:r>
          </w:p>
        </w:tc>
        <w:tc>
          <w:tcPr>
            <w:tcW w:w="4059"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 xml:space="preserve">EU-ZŠ </w:t>
            </w:r>
            <w:proofErr w:type="spellStart"/>
            <w:r w:rsidRPr="008B6C40">
              <w:rPr>
                <w:rFonts w:ascii="Arial CE" w:eastAsia="Times New Roman" w:hAnsi="Arial CE" w:cs="Arial CE"/>
                <w:b/>
                <w:bCs/>
                <w:sz w:val="15"/>
                <w:szCs w:val="15"/>
              </w:rPr>
              <w:t>Ratibořická-zateplení</w:t>
            </w:r>
            <w:proofErr w:type="spellEnd"/>
            <w:r w:rsidRPr="008B6C40">
              <w:rPr>
                <w:rFonts w:ascii="Arial CE" w:eastAsia="Times New Roman" w:hAnsi="Arial CE" w:cs="Arial CE"/>
                <w:b/>
                <w:bCs/>
                <w:sz w:val="15"/>
                <w:szCs w:val="15"/>
              </w:rPr>
              <w:t xml:space="preserve"> tělocvičny</w:t>
            </w:r>
          </w:p>
        </w:tc>
        <w:tc>
          <w:tcPr>
            <w:tcW w:w="1134"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355,30</w:t>
            </w:r>
          </w:p>
        </w:tc>
        <w:tc>
          <w:tcPr>
            <w:tcW w:w="1180"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355,30</w:t>
            </w:r>
          </w:p>
        </w:tc>
        <w:tc>
          <w:tcPr>
            <w:tcW w:w="1056"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100,00</w:t>
            </w:r>
          </w:p>
        </w:tc>
        <w:tc>
          <w:tcPr>
            <w:tcW w:w="1120"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355,30</w:t>
            </w:r>
          </w:p>
        </w:tc>
        <w:tc>
          <w:tcPr>
            <w:tcW w:w="1120"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580,84</w:t>
            </w:r>
          </w:p>
        </w:tc>
        <w:tc>
          <w:tcPr>
            <w:tcW w:w="906" w:type="dxa"/>
            <w:tcBorders>
              <w:top w:val="nil"/>
              <w:left w:val="nil"/>
              <w:bottom w:val="single" w:sz="4" w:space="0" w:color="auto"/>
              <w:right w:val="single" w:sz="8"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163,48</w:t>
            </w: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r>
      <w:tr w:rsidR="00F658DF" w:rsidRPr="008B6C40" w:rsidTr="00F658DF">
        <w:trPr>
          <w:trHeight w:val="195"/>
        </w:trPr>
        <w:tc>
          <w:tcPr>
            <w:tcW w:w="2320" w:type="dxa"/>
            <w:tcBorders>
              <w:top w:val="nil"/>
              <w:left w:val="single" w:sz="8" w:space="0" w:color="auto"/>
              <w:bottom w:val="single" w:sz="4" w:space="0" w:color="auto"/>
              <w:right w:val="single" w:sz="4" w:space="0" w:color="auto"/>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HMP-MČ PRAHA 20</w:t>
            </w:r>
          </w:p>
        </w:tc>
        <w:tc>
          <w:tcPr>
            <w:tcW w:w="724"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0010258</w:t>
            </w:r>
          </w:p>
        </w:tc>
        <w:tc>
          <w:tcPr>
            <w:tcW w:w="4059"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 xml:space="preserve">EU-MŠ </w:t>
            </w:r>
            <w:proofErr w:type="spellStart"/>
            <w:r w:rsidRPr="008B6C40">
              <w:rPr>
                <w:rFonts w:ascii="Arial CE" w:eastAsia="Times New Roman" w:hAnsi="Arial CE" w:cs="Arial CE"/>
                <w:b/>
                <w:bCs/>
                <w:sz w:val="15"/>
                <w:szCs w:val="15"/>
              </w:rPr>
              <w:t>Ratibořická-zateplení</w:t>
            </w:r>
            <w:proofErr w:type="spellEnd"/>
            <w:r w:rsidRPr="008B6C40">
              <w:rPr>
                <w:rFonts w:ascii="Arial CE" w:eastAsia="Times New Roman" w:hAnsi="Arial CE" w:cs="Arial CE"/>
                <w:b/>
                <w:bCs/>
                <w:sz w:val="15"/>
                <w:szCs w:val="15"/>
              </w:rPr>
              <w:t xml:space="preserve"> 2.etapa</w:t>
            </w:r>
          </w:p>
        </w:tc>
        <w:tc>
          <w:tcPr>
            <w:tcW w:w="1134"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541,40</w:t>
            </w:r>
          </w:p>
        </w:tc>
        <w:tc>
          <w:tcPr>
            <w:tcW w:w="1180"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541,40</w:t>
            </w:r>
          </w:p>
        </w:tc>
        <w:tc>
          <w:tcPr>
            <w:tcW w:w="1056"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100,00</w:t>
            </w:r>
          </w:p>
        </w:tc>
        <w:tc>
          <w:tcPr>
            <w:tcW w:w="1120"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541,40</w:t>
            </w:r>
          </w:p>
        </w:tc>
        <w:tc>
          <w:tcPr>
            <w:tcW w:w="1120"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541,40</w:t>
            </w:r>
          </w:p>
        </w:tc>
        <w:tc>
          <w:tcPr>
            <w:tcW w:w="906" w:type="dxa"/>
            <w:tcBorders>
              <w:top w:val="nil"/>
              <w:left w:val="nil"/>
              <w:bottom w:val="single" w:sz="4" w:space="0" w:color="auto"/>
              <w:right w:val="single" w:sz="8"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100,00</w:t>
            </w: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r>
      <w:tr w:rsidR="00F658DF" w:rsidRPr="008B6C40" w:rsidTr="00F658DF">
        <w:trPr>
          <w:trHeight w:val="195"/>
        </w:trPr>
        <w:tc>
          <w:tcPr>
            <w:tcW w:w="2320" w:type="dxa"/>
            <w:tcBorders>
              <w:top w:val="nil"/>
              <w:left w:val="single" w:sz="8" w:space="0" w:color="auto"/>
              <w:bottom w:val="single" w:sz="4" w:space="0" w:color="auto"/>
              <w:right w:val="single" w:sz="4" w:space="0" w:color="auto"/>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HMP-MČ PRAHA 20</w:t>
            </w:r>
          </w:p>
        </w:tc>
        <w:tc>
          <w:tcPr>
            <w:tcW w:w="724"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0010261</w:t>
            </w:r>
          </w:p>
        </w:tc>
        <w:tc>
          <w:tcPr>
            <w:tcW w:w="4059"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 xml:space="preserve">EU-MŠ </w:t>
            </w:r>
            <w:proofErr w:type="spellStart"/>
            <w:r w:rsidRPr="008B6C40">
              <w:rPr>
                <w:rFonts w:ascii="Arial CE" w:eastAsia="Times New Roman" w:hAnsi="Arial CE" w:cs="Arial CE"/>
                <w:b/>
                <w:bCs/>
                <w:sz w:val="15"/>
                <w:szCs w:val="15"/>
              </w:rPr>
              <w:t>Chodovická-snížení</w:t>
            </w:r>
            <w:proofErr w:type="spellEnd"/>
            <w:r w:rsidRPr="008B6C40">
              <w:rPr>
                <w:rFonts w:ascii="Arial CE" w:eastAsia="Times New Roman" w:hAnsi="Arial CE" w:cs="Arial CE"/>
                <w:b/>
                <w:bCs/>
                <w:sz w:val="15"/>
                <w:szCs w:val="15"/>
              </w:rPr>
              <w:t xml:space="preserve"> </w:t>
            </w:r>
            <w:proofErr w:type="spellStart"/>
            <w:r w:rsidRPr="008B6C40">
              <w:rPr>
                <w:rFonts w:ascii="Arial CE" w:eastAsia="Times New Roman" w:hAnsi="Arial CE" w:cs="Arial CE"/>
                <w:b/>
                <w:bCs/>
                <w:sz w:val="15"/>
                <w:szCs w:val="15"/>
              </w:rPr>
              <w:t>energet.náročnosti</w:t>
            </w:r>
            <w:proofErr w:type="spellEnd"/>
          </w:p>
        </w:tc>
        <w:tc>
          <w:tcPr>
            <w:tcW w:w="1134"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769,00</w:t>
            </w:r>
          </w:p>
        </w:tc>
        <w:tc>
          <w:tcPr>
            <w:tcW w:w="1180"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769,00</w:t>
            </w:r>
          </w:p>
        </w:tc>
        <w:tc>
          <w:tcPr>
            <w:tcW w:w="1056"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100,00</w:t>
            </w:r>
          </w:p>
        </w:tc>
        <w:tc>
          <w:tcPr>
            <w:tcW w:w="1120"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769,00</w:t>
            </w:r>
          </w:p>
        </w:tc>
        <w:tc>
          <w:tcPr>
            <w:tcW w:w="1120"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769,00</w:t>
            </w:r>
          </w:p>
        </w:tc>
        <w:tc>
          <w:tcPr>
            <w:tcW w:w="906" w:type="dxa"/>
            <w:tcBorders>
              <w:top w:val="nil"/>
              <w:left w:val="nil"/>
              <w:bottom w:val="single" w:sz="4" w:space="0" w:color="auto"/>
              <w:right w:val="single" w:sz="8"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100,00</w:t>
            </w: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r>
      <w:tr w:rsidR="00F658DF" w:rsidRPr="008B6C40" w:rsidTr="00F658DF">
        <w:trPr>
          <w:trHeight w:val="195"/>
        </w:trPr>
        <w:tc>
          <w:tcPr>
            <w:tcW w:w="2320" w:type="dxa"/>
            <w:tcBorders>
              <w:top w:val="nil"/>
              <w:left w:val="single" w:sz="8" w:space="0" w:color="auto"/>
              <w:bottom w:val="single" w:sz="4" w:space="0" w:color="auto"/>
              <w:right w:val="single" w:sz="4" w:space="0" w:color="auto"/>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HMP-MČ PRAHA 21</w:t>
            </w:r>
          </w:p>
        </w:tc>
        <w:tc>
          <w:tcPr>
            <w:tcW w:w="724"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0010236</w:t>
            </w:r>
          </w:p>
        </w:tc>
        <w:tc>
          <w:tcPr>
            <w:tcW w:w="4059"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 xml:space="preserve">EU-Zateplení MŠ </w:t>
            </w:r>
            <w:proofErr w:type="spellStart"/>
            <w:r w:rsidRPr="008B6C40">
              <w:rPr>
                <w:rFonts w:ascii="Arial CE" w:eastAsia="Times New Roman" w:hAnsi="Arial CE" w:cs="Arial CE"/>
                <w:b/>
                <w:bCs/>
                <w:sz w:val="15"/>
                <w:szCs w:val="15"/>
              </w:rPr>
              <w:t>Rohožník</w:t>
            </w:r>
            <w:proofErr w:type="spellEnd"/>
          </w:p>
        </w:tc>
        <w:tc>
          <w:tcPr>
            <w:tcW w:w="1134"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724,90</w:t>
            </w:r>
          </w:p>
        </w:tc>
        <w:tc>
          <w:tcPr>
            <w:tcW w:w="1180"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724,90</w:t>
            </w:r>
          </w:p>
        </w:tc>
        <w:tc>
          <w:tcPr>
            <w:tcW w:w="1056"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100,00</w:t>
            </w:r>
          </w:p>
        </w:tc>
        <w:tc>
          <w:tcPr>
            <w:tcW w:w="1120"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724,90</w:t>
            </w:r>
          </w:p>
        </w:tc>
        <w:tc>
          <w:tcPr>
            <w:tcW w:w="1120"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724,90</w:t>
            </w:r>
          </w:p>
        </w:tc>
        <w:tc>
          <w:tcPr>
            <w:tcW w:w="906" w:type="dxa"/>
            <w:tcBorders>
              <w:top w:val="nil"/>
              <w:left w:val="nil"/>
              <w:bottom w:val="single" w:sz="4" w:space="0" w:color="auto"/>
              <w:right w:val="single" w:sz="8"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100,00</w:t>
            </w: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r>
      <w:tr w:rsidR="00F658DF" w:rsidRPr="008B6C40" w:rsidTr="00F658DF">
        <w:trPr>
          <w:trHeight w:val="195"/>
        </w:trPr>
        <w:tc>
          <w:tcPr>
            <w:tcW w:w="2320" w:type="dxa"/>
            <w:tcBorders>
              <w:top w:val="nil"/>
              <w:left w:val="single" w:sz="8" w:space="0" w:color="auto"/>
              <w:bottom w:val="single" w:sz="4" w:space="0" w:color="auto"/>
              <w:right w:val="single" w:sz="4" w:space="0" w:color="auto"/>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HMP-MČ PRAHA 21</w:t>
            </w:r>
          </w:p>
        </w:tc>
        <w:tc>
          <w:tcPr>
            <w:tcW w:w="724"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0080020</w:t>
            </w:r>
          </w:p>
        </w:tc>
        <w:tc>
          <w:tcPr>
            <w:tcW w:w="4059"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Přístavba MZŠ Polesná 1690</w:t>
            </w:r>
          </w:p>
        </w:tc>
        <w:tc>
          <w:tcPr>
            <w:tcW w:w="1134"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36 000,00</w:t>
            </w:r>
          </w:p>
        </w:tc>
        <w:tc>
          <w:tcPr>
            <w:tcW w:w="1180"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36 000,00</w:t>
            </w:r>
          </w:p>
        </w:tc>
        <w:tc>
          <w:tcPr>
            <w:tcW w:w="1056"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100,00</w:t>
            </w:r>
          </w:p>
        </w:tc>
        <w:tc>
          <w:tcPr>
            <w:tcW w:w="1120"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36 000,00</w:t>
            </w:r>
          </w:p>
        </w:tc>
        <w:tc>
          <w:tcPr>
            <w:tcW w:w="1120"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3 998,97</w:t>
            </w:r>
          </w:p>
        </w:tc>
        <w:tc>
          <w:tcPr>
            <w:tcW w:w="906" w:type="dxa"/>
            <w:tcBorders>
              <w:top w:val="nil"/>
              <w:left w:val="nil"/>
              <w:bottom w:val="single" w:sz="4" w:space="0" w:color="auto"/>
              <w:right w:val="single" w:sz="8"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11,11</w:t>
            </w: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r>
      <w:tr w:rsidR="00F658DF" w:rsidRPr="008B6C40" w:rsidTr="00F658DF">
        <w:trPr>
          <w:trHeight w:val="195"/>
        </w:trPr>
        <w:tc>
          <w:tcPr>
            <w:tcW w:w="2320" w:type="dxa"/>
            <w:tcBorders>
              <w:top w:val="nil"/>
              <w:left w:val="single" w:sz="8" w:space="0" w:color="auto"/>
              <w:bottom w:val="single" w:sz="4" w:space="0" w:color="auto"/>
              <w:right w:val="single" w:sz="4" w:space="0" w:color="auto"/>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HMP-MČ PRAHA 22</w:t>
            </w:r>
          </w:p>
        </w:tc>
        <w:tc>
          <w:tcPr>
            <w:tcW w:w="724"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0042186</w:t>
            </w:r>
          </w:p>
        </w:tc>
        <w:tc>
          <w:tcPr>
            <w:tcW w:w="4059"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Výstavba MŠ Pitkovice</w:t>
            </w:r>
          </w:p>
        </w:tc>
        <w:tc>
          <w:tcPr>
            <w:tcW w:w="1134"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9 000,00</w:t>
            </w:r>
          </w:p>
        </w:tc>
        <w:tc>
          <w:tcPr>
            <w:tcW w:w="1180"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9 000,00</w:t>
            </w:r>
          </w:p>
        </w:tc>
        <w:tc>
          <w:tcPr>
            <w:tcW w:w="1056"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100,00</w:t>
            </w:r>
          </w:p>
        </w:tc>
        <w:tc>
          <w:tcPr>
            <w:tcW w:w="1120"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9 000,00</w:t>
            </w:r>
          </w:p>
        </w:tc>
        <w:tc>
          <w:tcPr>
            <w:tcW w:w="1120"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322,51</w:t>
            </w:r>
          </w:p>
        </w:tc>
        <w:tc>
          <w:tcPr>
            <w:tcW w:w="906" w:type="dxa"/>
            <w:tcBorders>
              <w:top w:val="nil"/>
              <w:left w:val="nil"/>
              <w:bottom w:val="single" w:sz="4" w:space="0" w:color="auto"/>
              <w:right w:val="single" w:sz="8"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3,58</w:t>
            </w: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r>
      <w:tr w:rsidR="00F658DF" w:rsidRPr="008B6C40" w:rsidTr="00F658DF">
        <w:trPr>
          <w:trHeight w:val="195"/>
        </w:trPr>
        <w:tc>
          <w:tcPr>
            <w:tcW w:w="2320" w:type="dxa"/>
            <w:tcBorders>
              <w:top w:val="nil"/>
              <w:left w:val="single" w:sz="8" w:space="0" w:color="auto"/>
              <w:bottom w:val="single" w:sz="4" w:space="0" w:color="auto"/>
              <w:right w:val="single" w:sz="4" w:space="0" w:color="auto"/>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HMP-MČ PRAHA 22</w:t>
            </w:r>
          </w:p>
        </w:tc>
        <w:tc>
          <w:tcPr>
            <w:tcW w:w="724"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0080021</w:t>
            </w:r>
          </w:p>
        </w:tc>
        <w:tc>
          <w:tcPr>
            <w:tcW w:w="4059"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Přístavba pavilonu ZŠ Jandusů</w:t>
            </w:r>
          </w:p>
        </w:tc>
        <w:tc>
          <w:tcPr>
            <w:tcW w:w="1134"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25 000,00</w:t>
            </w:r>
          </w:p>
        </w:tc>
        <w:tc>
          <w:tcPr>
            <w:tcW w:w="1180"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25 000,00</w:t>
            </w:r>
          </w:p>
        </w:tc>
        <w:tc>
          <w:tcPr>
            <w:tcW w:w="1056"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100,00</w:t>
            </w:r>
          </w:p>
        </w:tc>
        <w:tc>
          <w:tcPr>
            <w:tcW w:w="1120"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25 000,00</w:t>
            </w:r>
          </w:p>
        </w:tc>
        <w:tc>
          <w:tcPr>
            <w:tcW w:w="1120"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25 000,00</w:t>
            </w:r>
          </w:p>
        </w:tc>
        <w:tc>
          <w:tcPr>
            <w:tcW w:w="906" w:type="dxa"/>
            <w:tcBorders>
              <w:top w:val="nil"/>
              <w:left w:val="nil"/>
              <w:bottom w:val="single" w:sz="4" w:space="0" w:color="auto"/>
              <w:right w:val="single" w:sz="8"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100,00</w:t>
            </w: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r>
      <w:tr w:rsidR="00F658DF" w:rsidRPr="008B6C40" w:rsidTr="00F658DF">
        <w:trPr>
          <w:trHeight w:val="195"/>
        </w:trPr>
        <w:tc>
          <w:tcPr>
            <w:tcW w:w="2320" w:type="dxa"/>
            <w:tcBorders>
              <w:top w:val="nil"/>
              <w:left w:val="single" w:sz="8" w:space="0" w:color="auto"/>
              <w:bottom w:val="single" w:sz="4" w:space="0" w:color="auto"/>
              <w:right w:val="single" w:sz="4" w:space="0" w:color="auto"/>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HMP-MČ SATALICE</w:t>
            </w:r>
          </w:p>
        </w:tc>
        <w:tc>
          <w:tcPr>
            <w:tcW w:w="724"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0010239</w:t>
            </w:r>
          </w:p>
        </w:tc>
        <w:tc>
          <w:tcPr>
            <w:tcW w:w="4059"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EU-Zateplení budovy C ve statku - ZUŠ</w:t>
            </w:r>
          </w:p>
        </w:tc>
        <w:tc>
          <w:tcPr>
            <w:tcW w:w="1134"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1 695,10</w:t>
            </w:r>
          </w:p>
        </w:tc>
        <w:tc>
          <w:tcPr>
            <w:tcW w:w="1180"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1 695,10</w:t>
            </w:r>
          </w:p>
        </w:tc>
        <w:tc>
          <w:tcPr>
            <w:tcW w:w="1056"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100,00</w:t>
            </w:r>
          </w:p>
        </w:tc>
        <w:tc>
          <w:tcPr>
            <w:tcW w:w="1120"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1 695,10</w:t>
            </w:r>
          </w:p>
        </w:tc>
        <w:tc>
          <w:tcPr>
            <w:tcW w:w="1120"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1 695,10</w:t>
            </w:r>
          </w:p>
        </w:tc>
        <w:tc>
          <w:tcPr>
            <w:tcW w:w="906" w:type="dxa"/>
            <w:tcBorders>
              <w:top w:val="nil"/>
              <w:left w:val="nil"/>
              <w:bottom w:val="single" w:sz="4" w:space="0" w:color="auto"/>
              <w:right w:val="single" w:sz="8"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100,00</w:t>
            </w: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r>
      <w:tr w:rsidR="00F658DF" w:rsidRPr="008B6C40" w:rsidTr="00F658DF">
        <w:trPr>
          <w:trHeight w:val="195"/>
        </w:trPr>
        <w:tc>
          <w:tcPr>
            <w:tcW w:w="2320" w:type="dxa"/>
            <w:tcBorders>
              <w:top w:val="nil"/>
              <w:left w:val="single" w:sz="8" w:space="0" w:color="auto"/>
              <w:bottom w:val="single" w:sz="4" w:space="0" w:color="auto"/>
              <w:right w:val="single" w:sz="4" w:space="0" w:color="auto"/>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HMP-MČ SATALICE</w:t>
            </w:r>
          </w:p>
        </w:tc>
        <w:tc>
          <w:tcPr>
            <w:tcW w:w="724"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0080028</w:t>
            </w:r>
          </w:p>
        </w:tc>
        <w:tc>
          <w:tcPr>
            <w:tcW w:w="4059"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Rekonstrukce štítových zdí nové a staré části ZŠ</w:t>
            </w:r>
          </w:p>
        </w:tc>
        <w:tc>
          <w:tcPr>
            <w:tcW w:w="1134"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500,00</w:t>
            </w:r>
          </w:p>
        </w:tc>
        <w:tc>
          <w:tcPr>
            <w:tcW w:w="1180"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500,00</w:t>
            </w:r>
          </w:p>
        </w:tc>
        <w:tc>
          <w:tcPr>
            <w:tcW w:w="1056"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100,00</w:t>
            </w:r>
          </w:p>
        </w:tc>
        <w:tc>
          <w:tcPr>
            <w:tcW w:w="1120"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500,00</w:t>
            </w:r>
          </w:p>
        </w:tc>
        <w:tc>
          <w:tcPr>
            <w:tcW w:w="1120"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458,50</w:t>
            </w:r>
          </w:p>
        </w:tc>
        <w:tc>
          <w:tcPr>
            <w:tcW w:w="906" w:type="dxa"/>
            <w:tcBorders>
              <w:top w:val="nil"/>
              <w:left w:val="nil"/>
              <w:bottom w:val="single" w:sz="4" w:space="0" w:color="auto"/>
              <w:right w:val="single" w:sz="8"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91,70</w:t>
            </w: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r>
      <w:tr w:rsidR="00F658DF" w:rsidRPr="008B6C40" w:rsidTr="00F658DF">
        <w:trPr>
          <w:trHeight w:val="195"/>
        </w:trPr>
        <w:tc>
          <w:tcPr>
            <w:tcW w:w="2320" w:type="dxa"/>
            <w:tcBorders>
              <w:top w:val="nil"/>
              <w:left w:val="single" w:sz="8" w:space="0" w:color="auto"/>
              <w:bottom w:val="single" w:sz="4" w:space="0" w:color="auto"/>
              <w:right w:val="single" w:sz="4" w:space="0" w:color="auto"/>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HMP-MČ SLIVENEC</w:t>
            </w:r>
          </w:p>
        </w:tc>
        <w:tc>
          <w:tcPr>
            <w:tcW w:w="724"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0010227</w:t>
            </w:r>
          </w:p>
        </w:tc>
        <w:tc>
          <w:tcPr>
            <w:tcW w:w="4059"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EU-Zateplení klubu Švestka</w:t>
            </w:r>
          </w:p>
        </w:tc>
        <w:tc>
          <w:tcPr>
            <w:tcW w:w="1134"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645,00</w:t>
            </w:r>
          </w:p>
        </w:tc>
        <w:tc>
          <w:tcPr>
            <w:tcW w:w="1180"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645,00</w:t>
            </w:r>
          </w:p>
        </w:tc>
        <w:tc>
          <w:tcPr>
            <w:tcW w:w="1056"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100,00</w:t>
            </w:r>
          </w:p>
        </w:tc>
        <w:tc>
          <w:tcPr>
            <w:tcW w:w="1120"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645,00</w:t>
            </w:r>
          </w:p>
        </w:tc>
        <w:tc>
          <w:tcPr>
            <w:tcW w:w="1120"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645,00</w:t>
            </w:r>
          </w:p>
        </w:tc>
        <w:tc>
          <w:tcPr>
            <w:tcW w:w="906" w:type="dxa"/>
            <w:tcBorders>
              <w:top w:val="nil"/>
              <w:left w:val="nil"/>
              <w:bottom w:val="single" w:sz="4" w:space="0" w:color="auto"/>
              <w:right w:val="single" w:sz="8"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100,00</w:t>
            </w: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r>
      <w:tr w:rsidR="00F658DF" w:rsidRPr="008B6C40" w:rsidTr="00F658DF">
        <w:trPr>
          <w:trHeight w:val="195"/>
        </w:trPr>
        <w:tc>
          <w:tcPr>
            <w:tcW w:w="2320" w:type="dxa"/>
            <w:tcBorders>
              <w:top w:val="nil"/>
              <w:left w:val="single" w:sz="8" w:space="0" w:color="auto"/>
              <w:bottom w:val="single" w:sz="4" w:space="0" w:color="auto"/>
              <w:right w:val="single" w:sz="4" w:space="0" w:color="auto"/>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HMP-MČ SLIVENEC</w:t>
            </w:r>
          </w:p>
        </w:tc>
        <w:tc>
          <w:tcPr>
            <w:tcW w:w="724"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0080047</w:t>
            </w:r>
          </w:p>
        </w:tc>
        <w:tc>
          <w:tcPr>
            <w:tcW w:w="4059"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roofErr w:type="spellStart"/>
            <w:r w:rsidRPr="008B6C40">
              <w:rPr>
                <w:rFonts w:ascii="Arial CE" w:eastAsia="Times New Roman" w:hAnsi="Arial CE" w:cs="Arial CE"/>
                <w:b/>
                <w:bCs/>
                <w:sz w:val="15"/>
                <w:szCs w:val="15"/>
              </w:rPr>
              <w:t>Energ.pasivní</w:t>
            </w:r>
            <w:proofErr w:type="spellEnd"/>
            <w:r w:rsidRPr="008B6C40">
              <w:rPr>
                <w:rFonts w:ascii="Arial CE" w:eastAsia="Times New Roman" w:hAnsi="Arial CE" w:cs="Arial CE"/>
                <w:b/>
                <w:bCs/>
                <w:sz w:val="15"/>
                <w:szCs w:val="15"/>
              </w:rPr>
              <w:t xml:space="preserve"> </w:t>
            </w:r>
            <w:proofErr w:type="spellStart"/>
            <w:r w:rsidRPr="008B6C40">
              <w:rPr>
                <w:rFonts w:ascii="Arial CE" w:eastAsia="Times New Roman" w:hAnsi="Arial CE" w:cs="Arial CE"/>
                <w:b/>
                <w:bCs/>
                <w:sz w:val="15"/>
                <w:szCs w:val="15"/>
              </w:rPr>
              <w:t>příst.MŠ</w:t>
            </w:r>
            <w:proofErr w:type="spellEnd"/>
            <w:r w:rsidRPr="008B6C40">
              <w:rPr>
                <w:rFonts w:ascii="Arial CE" w:eastAsia="Times New Roman" w:hAnsi="Arial CE" w:cs="Arial CE"/>
                <w:b/>
                <w:bCs/>
                <w:sz w:val="15"/>
                <w:szCs w:val="15"/>
              </w:rPr>
              <w:t xml:space="preserve"> a tělocvičny ZŠ a MŠ</w:t>
            </w:r>
          </w:p>
        </w:tc>
        <w:tc>
          <w:tcPr>
            <w:tcW w:w="1134"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15 000,00</w:t>
            </w:r>
          </w:p>
        </w:tc>
        <w:tc>
          <w:tcPr>
            <w:tcW w:w="1180"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15 000,00</w:t>
            </w:r>
          </w:p>
        </w:tc>
        <w:tc>
          <w:tcPr>
            <w:tcW w:w="1056"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100,00</w:t>
            </w:r>
          </w:p>
        </w:tc>
        <w:tc>
          <w:tcPr>
            <w:tcW w:w="1120"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15 000,00</w:t>
            </w:r>
          </w:p>
        </w:tc>
        <w:tc>
          <w:tcPr>
            <w:tcW w:w="1120"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3 295,83</w:t>
            </w:r>
          </w:p>
        </w:tc>
        <w:tc>
          <w:tcPr>
            <w:tcW w:w="906" w:type="dxa"/>
            <w:tcBorders>
              <w:top w:val="nil"/>
              <w:left w:val="nil"/>
              <w:bottom w:val="single" w:sz="4" w:space="0" w:color="auto"/>
              <w:right w:val="single" w:sz="8"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21,97</w:t>
            </w: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r>
      <w:tr w:rsidR="00F658DF" w:rsidRPr="008B6C40" w:rsidTr="00F658DF">
        <w:trPr>
          <w:trHeight w:val="195"/>
        </w:trPr>
        <w:tc>
          <w:tcPr>
            <w:tcW w:w="2320" w:type="dxa"/>
            <w:tcBorders>
              <w:top w:val="nil"/>
              <w:left w:val="single" w:sz="8" w:space="0" w:color="auto"/>
              <w:bottom w:val="single" w:sz="4" w:space="0" w:color="auto"/>
              <w:right w:val="single" w:sz="4" w:space="0" w:color="auto"/>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HMP-MČ SUCHDOL</w:t>
            </w:r>
          </w:p>
        </w:tc>
        <w:tc>
          <w:tcPr>
            <w:tcW w:w="724"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0010235</w:t>
            </w:r>
          </w:p>
        </w:tc>
        <w:tc>
          <w:tcPr>
            <w:tcW w:w="4059"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 xml:space="preserve">EU-ZŠ </w:t>
            </w:r>
            <w:proofErr w:type="spellStart"/>
            <w:r w:rsidRPr="008B6C40">
              <w:rPr>
                <w:rFonts w:ascii="Arial CE" w:eastAsia="Times New Roman" w:hAnsi="Arial CE" w:cs="Arial CE"/>
                <w:b/>
                <w:bCs/>
                <w:sz w:val="15"/>
                <w:szCs w:val="15"/>
              </w:rPr>
              <w:t>M.Alše</w:t>
            </w:r>
            <w:proofErr w:type="spellEnd"/>
            <w:r w:rsidRPr="008B6C40">
              <w:rPr>
                <w:rFonts w:ascii="Arial CE" w:eastAsia="Times New Roman" w:hAnsi="Arial CE" w:cs="Arial CE"/>
                <w:b/>
                <w:bCs/>
                <w:sz w:val="15"/>
                <w:szCs w:val="15"/>
              </w:rPr>
              <w:t>-zateplení krčku budovy</w:t>
            </w:r>
          </w:p>
        </w:tc>
        <w:tc>
          <w:tcPr>
            <w:tcW w:w="1134"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309,70</w:t>
            </w:r>
          </w:p>
        </w:tc>
        <w:tc>
          <w:tcPr>
            <w:tcW w:w="1180"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309,70</w:t>
            </w:r>
          </w:p>
        </w:tc>
        <w:tc>
          <w:tcPr>
            <w:tcW w:w="1056"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100,00</w:t>
            </w:r>
          </w:p>
        </w:tc>
        <w:tc>
          <w:tcPr>
            <w:tcW w:w="1120"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309,70</w:t>
            </w:r>
          </w:p>
        </w:tc>
        <w:tc>
          <w:tcPr>
            <w:tcW w:w="1120"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309,70</w:t>
            </w:r>
          </w:p>
        </w:tc>
        <w:tc>
          <w:tcPr>
            <w:tcW w:w="906" w:type="dxa"/>
            <w:tcBorders>
              <w:top w:val="nil"/>
              <w:left w:val="nil"/>
              <w:bottom w:val="single" w:sz="4" w:space="0" w:color="auto"/>
              <w:right w:val="single" w:sz="8"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100,00</w:t>
            </w: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r>
      <w:tr w:rsidR="00F658DF" w:rsidRPr="008B6C40" w:rsidTr="00F658DF">
        <w:trPr>
          <w:trHeight w:val="195"/>
        </w:trPr>
        <w:tc>
          <w:tcPr>
            <w:tcW w:w="2320" w:type="dxa"/>
            <w:tcBorders>
              <w:top w:val="nil"/>
              <w:left w:val="single" w:sz="8" w:space="0" w:color="auto"/>
              <w:bottom w:val="single" w:sz="4" w:space="0" w:color="auto"/>
              <w:right w:val="single" w:sz="4" w:space="0" w:color="auto"/>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HMP-MČ VELKÁ CHUCHLE</w:t>
            </w:r>
          </w:p>
        </w:tc>
        <w:tc>
          <w:tcPr>
            <w:tcW w:w="724"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0080012</w:t>
            </w:r>
          </w:p>
        </w:tc>
        <w:tc>
          <w:tcPr>
            <w:tcW w:w="4059"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Rozšíření MŠ - přestavba přízemí</w:t>
            </w:r>
          </w:p>
        </w:tc>
        <w:tc>
          <w:tcPr>
            <w:tcW w:w="1134"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3 000,00</w:t>
            </w:r>
          </w:p>
        </w:tc>
        <w:tc>
          <w:tcPr>
            <w:tcW w:w="1180"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3 000,00</w:t>
            </w:r>
          </w:p>
        </w:tc>
        <w:tc>
          <w:tcPr>
            <w:tcW w:w="1056"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100,00</w:t>
            </w:r>
          </w:p>
        </w:tc>
        <w:tc>
          <w:tcPr>
            <w:tcW w:w="1120"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3 000,00</w:t>
            </w:r>
          </w:p>
        </w:tc>
        <w:tc>
          <w:tcPr>
            <w:tcW w:w="1120"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3 000,00</w:t>
            </w:r>
          </w:p>
        </w:tc>
        <w:tc>
          <w:tcPr>
            <w:tcW w:w="906" w:type="dxa"/>
            <w:tcBorders>
              <w:top w:val="nil"/>
              <w:left w:val="nil"/>
              <w:bottom w:val="single" w:sz="4" w:space="0" w:color="auto"/>
              <w:right w:val="single" w:sz="8"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100,00</w:t>
            </w: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r>
      <w:tr w:rsidR="00F658DF" w:rsidRPr="008B6C40" w:rsidTr="00F658DF">
        <w:trPr>
          <w:trHeight w:val="195"/>
        </w:trPr>
        <w:tc>
          <w:tcPr>
            <w:tcW w:w="2320" w:type="dxa"/>
            <w:tcBorders>
              <w:top w:val="nil"/>
              <w:left w:val="single" w:sz="8" w:space="0" w:color="auto"/>
              <w:bottom w:val="single" w:sz="4" w:space="0" w:color="auto"/>
              <w:right w:val="single" w:sz="4" w:space="0" w:color="auto"/>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HMP-MČ VELKÁ CHUCHLE</w:t>
            </w:r>
          </w:p>
        </w:tc>
        <w:tc>
          <w:tcPr>
            <w:tcW w:w="724"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0080029</w:t>
            </w:r>
          </w:p>
        </w:tc>
        <w:tc>
          <w:tcPr>
            <w:tcW w:w="4059"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Rozšíření ZŠ Charloty Masarykové</w:t>
            </w:r>
          </w:p>
        </w:tc>
        <w:tc>
          <w:tcPr>
            <w:tcW w:w="1134"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10 000,00</w:t>
            </w:r>
          </w:p>
        </w:tc>
        <w:tc>
          <w:tcPr>
            <w:tcW w:w="1180"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10 000,00</w:t>
            </w:r>
          </w:p>
        </w:tc>
        <w:tc>
          <w:tcPr>
            <w:tcW w:w="1056"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100,00</w:t>
            </w:r>
          </w:p>
        </w:tc>
        <w:tc>
          <w:tcPr>
            <w:tcW w:w="1120"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10 000,00</w:t>
            </w:r>
          </w:p>
        </w:tc>
        <w:tc>
          <w:tcPr>
            <w:tcW w:w="1120"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1 273,21</w:t>
            </w:r>
          </w:p>
        </w:tc>
        <w:tc>
          <w:tcPr>
            <w:tcW w:w="906" w:type="dxa"/>
            <w:tcBorders>
              <w:top w:val="nil"/>
              <w:left w:val="nil"/>
              <w:bottom w:val="single" w:sz="4" w:space="0" w:color="auto"/>
              <w:right w:val="single" w:sz="8"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12,73</w:t>
            </w: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r>
      <w:tr w:rsidR="00F658DF" w:rsidRPr="008B6C40" w:rsidTr="00F658DF">
        <w:trPr>
          <w:trHeight w:val="195"/>
        </w:trPr>
        <w:tc>
          <w:tcPr>
            <w:tcW w:w="2320" w:type="dxa"/>
            <w:tcBorders>
              <w:top w:val="nil"/>
              <w:left w:val="single" w:sz="8" w:space="0" w:color="auto"/>
              <w:bottom w:val="single" w:sz="4" w:space="0" w:color="auto"/>
              <w:right w:val="single" w:sz="4" w:space="0" w:color="auto"/>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HMP-MČ VINOŘ</w:t>
            </w:r>
          </w:p>
        </w:tc>
        <w:tc>
          <w:tcPr>
            <w:tcW w:w="724"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0042201</w:t>
            </w:r>
          </w:p>
        </w:tc>
        <w:tc>
          <w:tcPr>
            <w:tcW w:w="4059"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roofErr w:type="spellStart"/>
            <w:r w:rsidRPr="008B6C40">
              <w:rPr>
                <w:rFonts w:ascii="Arial CE" w:eastAsia="Times New Roman" w:hAnsi="Arial CE" w:cs="Arial CE"/>
                <w:b/>
                <w:bCs/>
                <w:sz w:val="15"/>
                <w:szCs w:val="15"/>
              </w:rPr>
              <w:t>Výst</w:t>
            </w:r>
            <w:proofErr w:type="spellEnd"/>
            <w:r w:rsidRPr="008B6C40">
              <w:rPr>
                <w:rFonts w:ascii="Arial CE" w:eastAsia="Times New Roman" w:hAnsi="Arial CE" w:cs="Arial CE"/>
                <w:b/>
                <w:bCs/>
                <w:sz w:val="15"/>
                <w:szCs w:val="15"/>
              </w:rPr>
              <w:t>. variabilní třídy MŠ</w:t>
            </w:r>
          </w:p>
        </w:tc>
        <w:tc>
          <w:tcPr>
            <w:tcW w:w="1134"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5 000,00</w:t>
            </w:r>
          </w:p>
        </w:tc>
        <w:tc>
          <w:tcPr>
            <w:tcW w:w="1180"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5 000,00</w:t>
            </w:r>
          </w:p>
        </w:tc>
        <w:tc>
          <w:tcPr>
            <w:tcW w:w="1056"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100,00</w:t>
            </w:r>
          </w:p>
        </w:tc>
        <w:tc>
          <w:tcPr>
            <w:tcW w:w="1120"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5 000,00</w:t>
            </w:r>
          </w:p>
        </w:tc>
        <w:tc>
          <w:tcPr>
            <w:tcW w:w="1120"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5 000,00</w:t>
            </w:r>
          </w:p>
        </w:tc>
        <w:tc>
          <w:tcPr>
            <w:tcW w:w="906" w:type="dxa"/>
            <w:tcBorders>
              <w:top w:val="nil"/>
              <w:left w:val="nil"/>
              <w:bottom w:val="single" w:sz="4" w:space="0" w:color="auto"/>
              <w:right w:val="single" w:sz="8"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100,00</w:t>
            </w: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r>
      <w:tr w:rsidR="00F658DF" w:rsidRPr="008B6C40" w:rsidTr="00F658DF">
        <w:trPr>
          <w:trHeight w:val="195"/>
        </w:trPr>
        <w:tc>
          <w:tcPr>
            <w:tcW w:w="2320" w:type="dxa"/>
            <w:tcBorders>
              <w:top w:val="nil"/>
              <w:left w:val="single" w:sz="8" w:space="0" w:color="auto"/>
              <w:bottom w:val="single" w:sz="4" w:space="0" w:color="auto"/>
              <w:right w:val="single" w:sz="4" w:space="0" w:color="auto"/>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HMP-MČ VINOŘ</w:t>
            </w:r>
          </w:p>
        </w:tc>
        <w:tc>
          <w:tcPr>
            <w:tcW w:w="724"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0080030</w:t>
            </w:r>
          </w:p>
        </w:tc>
        <w:tc>
          <w:tcPr>
            <w:tcW w:w="4059"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Rekonstrukce nebytových prostor na 3 třídy ZŠ</w:t>
            </w:r>
          </w:p>
        </w:tc>
        <w:tc>
          <w:tcPr>
            <w:tcW w:w="1134"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5 000,00</w:t>
            </w:r>
          </w:p>
        </w:tc>
        <w:tc>
          <w:tcPr>
            <w:tcW w:w="1180"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5 000,00</w:t>
            </w:r>
          </w:p>
        </w:tc>
        <w:tc>
          <w:tcPr>
            <w:tcW w:w="1056"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100,00</w:t>
            </w:r>
          </w:p>
        </w:tc>
        <w:tc>
          <w:tcPr>
            <w:tcW w:w="1120"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5 000,00</w:t>
            </w:r>
          </w:p>
        </w:tc>
        <w:tc>
          <w:tcPr>
            <w:tcW w:w="1120"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3 103,69</w:t>
            </w:r>
          </w:p>
        </w:tc>
        <w:tc>
          <w:tcPr>
            <w:tcW w:w="906" w:type="dxa"/>
            <w:tcBorders>
              <w:top w:val="nil"/>
              <w:left w:val="nil"/>
              <w:bottom w:val="single" w:sz="4" w:space="0" w:color="auto"/>
              <w:right w:val="single" w:sz="8"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62,07</w:t>
            </w: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r>
      <w:tr w:rsidR="00F658DF" w:rsidRPr="008B6C40" w:rsidTr="00F658DF">
        <w:trPr>
          <w:trHeight w:val="195"/>
        </w:trPr>
        <w:tc>
          <w:tcPr>
            <w:tcW w:w="2320" w:type="dxa"/>
            <w:tcBorders>
              <w:top w:val="nil"/>
              <w:left w:val="single" w:sz="8" w:space="0" w:color="auto"/>
              <w:bottom w:val="single" w:sz="4" w:space="0" w:color="auto"/>
              <w:right w:val="single" w:sz="4" w:space="0" w:color="auto"/>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HMP-MČ ZBRASLAV</w:t>
            </w:r>
          </w:p>
        </w:tc>
        <w:tc>
          <w:tcPr>
            <w:tcW w:w="724"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0080031</w:t>
            </w:r>
          </w:p>
        </w:tc>
        <w:tc>
          <w:tcPr>
            <w:tcW w:w="4059"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ZŠ Vladislava Vančury - oprava hydroizolace</w:t>
            </w:r>
          </w:p>
        </w:tc>
        <w:tc>
          <w:tcPr>
            <w:tcW w:w="1134"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4 600,00</w:t>
            </w:r>
          </w:p>
        </w:tc>
        <w:tc>
          <w:tcPr>
            <w:tcW w:w="1180"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4 600,00</w:t>
            </w:r>
          </w:p>
        </w:tc>
        <w:tc>
          <w:tcPr>
            <w:tcW w:w="1056"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100,00</w:t>
            </w:r>
          </w:p>
        </w:tc>
        <w:tc>
          <w:tcPr>
            <w:tcW w:w="1120"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4 600,00</w:t>
            </w:r>
          </w:p>
        </w:tc>
        <w:tc>
          <w:tcPr>
            <w:tcW w:w="1120"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0,00</w:t>
            </w:r>
          </w:p>
        </w:tc>
        <w:tc>
          <w:tcPr>
            <w:tcW w:w="906" w:type="dxa"/>
            <w:tcBorders>
              <w:top w:val="nil"/>
              <w:left w:val="nil"/>
              <w:bottom w:val="single" w:sz="4" w:space="0" w:color="auto"/>
              <w:right w:val="single" w:sz="8"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0,00</w:t>
            </w: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r>
      <w:tr w:rsidR="00F658DF" w:rsidRPr="008B6C40" w:rsidTr="00F658DF">
        <w:trPr>
          <w:trHeight w:val="195"/>
        </w:trPr>
        <w:tc>
          <w:tcPr>
            <w:tcW w:w="2320" w:type="dxa"/>
            <w:tcBorders>
              <w:top w:val="nil"/>
              <w:left w:val="single" w:sz="8" w:space="0" w:color="auto"/>
              <w:bottom w:val="single" w:sz="4" w:space="0" w:color="auto"/>
              <w:right w:val="single" w:sz="4" w:space="0" w:color="auto"/>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HMP-MČ ZLIČÍN</w:t>
            </w:r>
          </w:p>
        </w:tc>
        <w:tc>
          <w:tcPr>
            <w:tcW w:w="724"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0080013</w:t>
            </w:r>
          </w:p>
        </w:tc>
        <w:tc>
          <w:tcPr>
            <w:tcW w:w="4059"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 xml:space="preserve">MŠ v </w:t>
            </w:r>
            <w:proofErr w:type="spellStart"/>
            <w:r w:rsidRPr="008B6C40">
              <w:rPr>
                <w:rFonts w:ascii="Arial CE" w:eastAsia="Times New Roman" w:hAnsi="Arial CE" w:cs="Arial CE"/>
                <w:b/>
                <w:bCs/>
                <w:sz w:val="15"/>
                <w:szCs w:val="15"/>
              </w:rPr>
              <w:t>Hevlínské</w:t>
            </w:r>
            <w:proofErr w:type="spellEnd"/>
            <w:r w:rsidRPr="008B6C40">
              <w:rPr>
                <w:rFonts w:ascii="Arial CE" w:eastAsia="Times New Roman" w:hAnsi="Arial CE" w:cs="Arial CE"/>
                <w:b/>
                <w:bCs/>
                <w:sz w:val="15"/>
                <w:szCs w:val="15"/>
              </w:rPr>
              <w:t xml:space="preserve"> - výstavba nové MŠ</w:t>
            </w:r>
          </w:p>
        </w:tc>
        <w:tc>
          <w:tcPr>
            <w:tcW w:w="1134"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10 000,00</w:t>
            </w:r>
          </w:p>
        </w:tc>
        <w:tc>
          <w:tcPr>
            <w:tcW w:w="1180"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10 000,00</w:t>
            </w:r>
          </w:p>
        </w:tc>
        <w:tc>
          <w:tcPr>
            <w:tcW w:w="1056"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100,00</w:t>
            </w:r>
          </w:p>
        </w:tc>
        <w:tc>
          <w:tcPr>
            <w:tcW w:w="1120"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10 000,00</w:t>
            </w:r>
          </w:p>
        </w:tc>
        <w:tc>
          <w:tcPr>
            <w:tcW w:w="1120"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952,03</w:t>
            </w:r>
          </w:p>
        </w:tc>
        <w:tc>
          <w:tcPr>
            <w:tcW w:w="906" w:type="dxa"/>
            <w:tcBorders>
              <w:top w:val="nil"/>
              <w:left w:val="nil"/>
              <w:bottom w:val="single" w:sz="4" w:space="0" w:color="auto"/>
              <w:right w:val="single" w:sz="8"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9,52</w:t>
            </w: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r>
      <w:tr w:rsidR="00F658DF" w:rsidRPr="008B6C40" w:rsidTr="00F658DF">
        <w:trPr>
          <w:trHeight w:val="195"/>
        </w:trPr>
        <w:tc>
          <w:tcPr>
            <w:tcW w:w="2320" w:type="dxa"/>
            <w:tcBorders>
              <w:top w:val="nil"/>
              <w:left w:val="single" w:sz="8" w:space="0" w:color="auto"/>
              <w:bottom w:val="single" w:sz="4" w:space="0" w:color="auto"/>
              <w:right w:val="single" w:sz="4" w:space="0" w:color="auto"/>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HMP-MČ ŠTĚRBOHOLY</w:t>
            </w:r>
          </w:p>
        </w:tc>
        <w:tc>
          <w:tcPr>
            <w:tcW w:w="724"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0004432</w:t>
            </w:r>
          </w:p>
        </w:tc>
        <w:tc>
          <w:tcPr>
            <w:tcW w:w="4059"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 xml:space="preserve">ZŠ a MŠ U Školy - </w:t>
            </w:r>
            <w:proofErr w:type="spellStart"/>
            <w:r w:rsidRPr="008B6C40">
              <w:rPr>
                <w:rFonts w:ascii="Arial CE" w:eastAsia="Times New Roman" w:hAnsi="Arial CE" w:cs="Arial CE"/>
                <w:b/>
                <w:bCs/>
                <w:sz w:val="15"/>
                <w:szCs w:val="15"/>
              </w:rPr>
              <w:t>rek.a</w:t>
            </w:r>
            <w:proofErr w:type="spellEnd"/>
            <w:r w:rsidRPr="008B6C40">
              <w:rPr>
                <w:rFonts w:ascii="Arial CE" w:eastAsia="Times New Roman" w:hAnsi="Arial CE" w:cs="Arial CE"/>
                <w:b/>
                <w:bCs/>
                <w:sz w:val="15"/>
                <w:szCs w:val="15"/>
              </w:rPr>
              <w:t xml:space="preserve"> přístavba</w:t>
            </w:r>
          </w:p>
        </w:tc>
        <w:tc>
          <w:tcPr>
            <w:tcW w:w="1134"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5 000,00</w:t>
            </w:r>
          </w:p>
        </w:tc>
        <w:tc>
          <w:tcPr>
            <w:tcW w:w="1180"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5 000,00</w:t>
            </w:r>
          </w:p>
        </w:tc>
        <w:tc>
          <w:tcPr>
            <w:tcW w:w="1056"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100,00</w:t>
            </w:r>
          </w:p>
        </w:tc>
        <w:tc>
          <w:tcPr>
            <w:tcW w:w="1120"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5 000,00</w:t>
            </w:r>
          </w:p>
        </w:tc>
        <w:tc>
          <w:tcPr>
            <w:tcW w:w="1120"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3 064,43</w:t>
            </w:r>
          </w:p>
        </w:tc>
        <w:tc>
          <w:tcPr>
            <w:tcW w:w="906" w:type="dxa"/>
            <w:tcBorders>
              <w:top w:val="nil"/>
              <w:left w:val="nil"/>
              <w:bottom w:val="single" w:sz="4" w:space="0" w:color="auto"/>
              <w:right w:val="single" w:sz="8"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61,29</w:t>
            </w: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r>
      <w:tr w:rsidR="00F658DF" w:rsidRPr="008B6C40" w:rsidTr="00F658DF">
        <w:trPr>
          <w:trHeight w:val="195"/>
        </w:trPr>
        <w:tc>
          <w:tcPr>
            <w:tcW w:w="2320" w:type="dxa"/>
            <w:tcBorders>
              <w:top w:val="nil"/>
              <w:left w:val="single" w:sz="8" w:space="0" w:color="auto"/>
              <w:bottom w:val="single" w:sz="4" w:space="0" w:color="auto"/>
              <w:right w:val="single" w:sz="4" w:space="0" w:color="auto"/>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HMP-MČ ŠTĚRBOHOLY</w:t>
            </w:r>
          </w:p>
        </w:tc>
        <w:tc>
          <w:tcPr>
            <w:tcW w:w="724"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0041757</w:t>
            </w:r>
          </w:p>
        </w:tc>
        <w:tc>
          <w:tcPr>
            <w:tcW w:w="4059"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Výstavba budovy MŠ</w:t>
            </w:r>
          </w:p>
        </w:tc>
        <w:tc>
          <w:tcPr>
            <w:tcW w:w="1134"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3 000,00</w:t>
            </w:r>
          </w:p>
        </w:tc>
        <w:tc>
          <w:tcPr>
            <w:tcW w:w="1180"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3 000,00</w:t>
            </w:r>
          </w:p>
        </w:tc>
        <w:tc>
          <w:tcPr>
            <w:tcW w:w="1056"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100,00</w:t>
            </w:r>
          </w:p>
        </w:tc>
        <w:tc>
          <w:tcPr>
            <w:tcW w:w="1120"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3 000,00</w:t>
            </w:r>
          </w:p>
        </w:tc>
        <w:tc>
          <w:tcPr>
            <w:tcW w:w="1120"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1 379,84</w:t>
            </w:r>
          </w:p>
        </w:tc>
        <w:tc>
          <w:tcPr>
            <w:tcW w:w="906" w:type="dxa"/>
            <w:tcBorders>
              <w:top w:val="nil"/>
              <w:left w:val="nil"/>
              <w:bottom w:val="single" w:sz="4" w:space="0" w:color="auto"/>
              <w:right w:val="single" w:sz="8"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45,99</w:t>
            </w: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r>
      <w:tr w:rsidR="00F658DF" w:rsidRPr="008B6C40" w:rsidTr="00F658DF">
        <w:trPr>
          <w:trHeight w:val="195"/>
        </w:trPr>
        <w:tc>
          <w:tcPr>
            <w:tcW w:w="2320" w:type="dxa"/>
            <w:tcBorders>
              <w:top w:val="nil"/>
              <w:left w:val="single" w:sz="8" w:space="0" w:color="auto"/>
              <w:bottom w:val="single" w:sz="4" w:space="0" w:color="auto"/>
              <w:right w:val="single" w:sz="4" w:space="0" w:color="auto"/>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HMP-MČ ČAKOVICE</w:t>
            </w:r>
          </w:p>
        </w:tc>
        <w:tc>
          <w:tcPr>
            <w:tcW w:w="724"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0042206</w:t>
            </w:r>
          </w:p>
        </w:tc>
        <w:tc>
          <w:tcPr>
            <w:tcW w:w="4059"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roofErr w:type="spellStart"/>
            <w:r w:rsidRPr="008B6C40">
              <w:rPr>
                <w:rFonts w:ascii="Arial CE" w:eastAsia="Times New Roman" w:hAnsi="Arial CE" w:cs="Arial CE"/>
                <w:b/>
                <w:bCs/>
                <w:sz w:val="15"/>
                <w:szCs w:val="15"/>
              </w:rPr>
              <w:t>Rozšíř.kapacity</w:t>
            </w:r>
            <w:proofErr w:type="spellEnd"/>
            <w:r w:rsidRPr="008B6C40">
              <w:rPr>
                <w:rFonts w:ascii="Arial CE" w:eastAsia="Times New Roman" w:hAnsi="Arial CE" w:cs="Arial CE"/>
                <w:b/>
                <w:bCs/>
                <w:sz w:val="15"/>
                <w:szCs w:val="15"/>
              </w:rPr>
              <w:t xml:space="preserve"> ZŠ </w:t>
            </w:r>
            <w:proofErr w:type="spellStart"/>
            <w:r w:rsidRPr="008B6C40">
              <w:rPr>
                <w:rFonts w:ascii="Arial CE" w:eastAsia="Times New Roman" w:hAnsi="Arial CE" w:cs="Arial CE"/>
                <w:b/>
                <w:bCs/>
                <w:sz w:val="15"/>
                <w:szCs w:val="15"/>
              </w:rPr>
              <w:t>Dr.E.Beneše-nást.a</w:t>
            </w:r>
            <w:proofErr w:type="spellEnd"/>
            <w:r w:rsidRPr="008B6C40">
              <w:rPr>
                <w:rFonts w:ascii="Arial CE" w:eastAsia="Times New Roman" w:hAnsi="Arial CE" w:cs="Arial CE"/>
                <w:b/>
                <w:bCs/>
                <w:sz w:val="15"/>
                <w:szCs w:val="15"/>
              </w:rPr>
              <w:t xml:space="preserve"> </w:t>
            </w:r>
            <w:proofErr w:type="spellStart"/>
            <w:r w:rsidRPr="008B6C40">
              <w:rPr>
                <w:rFonts w:ascii="Arial CE" w:eastAsia="Times New Roman" w:hAnsi="Arial CE" w:cs="Arial CE"/>
                <w:b/>
                <w:bCs/>
                <w:sz w:val="15"/>
                <w:szCs w:val="15"/>
              </w:rPr>
              <w:t>rek.budovy</w:t>
            </w:r>
            <w:proofErr w:type="spellEnd"/>
          </w:p>
        </w:tc>
        <w:tc>
          <w:tcPr>
            <w:tcW w:w="1134"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5 117,00</w:t>
            </w:r>
          </w:p>
        </w:tc>
        <w:tc>
          <w:tcPr>
            <w:tcW w:w="1180"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5 117,00</w:t>
            </w:r>
          </w:p>
        </w:tc>
        <w:tc>
          <w:tcPr>
            <w:tcW w:w="1056"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100,00</w:t>
            </w:r>
          </w:p>
        </w:tc>
        <w:tc>
          <w:tcPr>
            <w:tcW w:w="1120"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5 117,00</w:t>
            </w:r>
          </w:p>
        </w:tc>
        <w:tc>
          <w:tcPr>
            <w:tcW w:w="1120"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268,63</w:t>
            </w:r>
          </w:p>
        </w:tc>
        <w:tc>
          <w:tcPr>
            <w:tcW w:w="906" w:type="dxa"/>
            <w:tcBorders>
              <w:top w:val="nil"/>
              <w:left w:val="nil"/>
              <w:bottom w:val="single" w:sz="4" w:space="0" w:color="auto"/>
              <w:right w:val="single" w:sz="8"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5,25</w:t>
            </w: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r>
      <w:tr w:rsidR="00F658DF" w:rsidRPr="008B6C40" w:rsidTr="00F658DF">
        <w:trPr>
          <w:trHeight w:val="195"/>
        </w:trPr>
        <w:tc>
          <w:tcPr>
            <w:tcW w:w="2320" w:type="dxa"/>
            <w:tcBorders>
              <w:top w:val="nil"/>
              <w:left w:val="single" w:sz="8" w:space="0" w:color="auto"/>
              <w:bottom w:val="single" w:sz="4" w:space="0" w:color="auto"/>
              <w:right w:val="single" w:sz="4" w:space="0" w:color="auto"/>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HMP-MČ ČAKOVICE</w:t>
            </w:r>
          </w:p>
        </w:tc>
        <w:tc>
          <w:tcPr>
            <w:tcW w:w="724"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0080069</w:t>
            </w:r>
          </w:p>
        </w:tc>
        <w:tc>
          <w:tcPr>
            <w:tcW w:w="4059"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 xml:space="preserve">Příst. a </w:t>
            </w:r>
            <w:proofErr w:type="spellStart"/>
            <w:r w:rsidRPr="008B6C40">
              <w:rPr>
                <w:rFonts w:ascii="Arial CE" w:eastAsia="Times New Roman" w:hAnsi="Arial CE" w:cs="Arial CE"/>
                <w:b/>
                <w:bCs/>
                <w:sz w:val="15"/>
                <w:szCs w:val="15"/>
              </w:rPr>
              <w:t>staveb.úpravy</w:t>
            </w:r>
            <w:proofErr w:type="spellEnd"/>
            <w:r w:rsidRPr="008B6C40">
              <w:rPr>
                <w:rFonts w:ascii="Arial CE" w:eastAsia="Times New Roman" w:hAnsi="Arial CE" w:cs="Arial CE"/>
                <w:b/>
                <w:bCs/>
                <w:sz w:val="15"/>
                <w:szCs w:val="15"/>
              </w:rPr>
              <w:t xml:space="preserve"> ZŠ </w:t>
            </w:r>
            <w:proofErr w:type="spellStart"/>
            <w:r w:rsidRPr="008B6C40">
              <w:rPr>
                <w:rFonts w:ascii="Arial CE" w:eastAsia="Times New Roman" w:hAnsi="Arial CE" w:cs="Arial CE"/>
                <w:b/>
                <w:bCs/>
                <w:sz w:val="15"/>
                <w:szCs w:val="15"/>
              </w:rPr>
              <w:t>Dr.E.Beneše</w:t>
            </w:r>
            <w:proofErr w:type="spellEnd"/>
          </w:p>
        </w:tc>
        <w:tc>
          <w:tcPr>
            <w:tcW w:w="1134"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14 300,00</w:t>
            </w:r>
          </w:p>
        </w:tc>
        <w:tc>
          <w:tcPr>
            <w:tcW w:w="1180"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14 300,00</w:t>
            </w:r>
          </w:p>
        </w:tc>
        <w:tc>
          <w:tcPr>
            <w:tcW w:w="1056"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100,00</w:t>
            </w:r>
          </w:p>
        </w:tc>
        <w:tc>
          <w:tcPr>
            <w:tcW w:w="1120"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14 300,00</w:t>
            </w:r>
          </w:p>
        </w:tc>
        <w:tc>
          <w:tcPr>
            <w:tcW w:w="1120"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0,00</w:t>
            </w:r>
          </w:p>
        </w:tc>
        <w:tc>
          <w:tcPr>
            <w:tcW w:w="906" w:type="dxa"/>
            <w:tcBorders>
              <w:top w:val="nil"/>
              <w:left w:val="nil"/>
              <w:bottom w:val="single" w:sz="4" w:space="0" w:color="auto"/>
              <w:right w:val="single" w:sz="8"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0,00</w:t>
            </w: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r>
      <w:tr w:rsidR="00F658DF" w:rsidRPr="008B6C40" w:rsidTr="00F658DF">
        <w:trPr>
          <w:trHeight w:val="195"/>
        </w:trPr>
        <w:tc>
          <w:tcPr>
            <w:tcW w:w="2320" w:type="dxa"/>
            <w:tcBorders>
              <w:top w:val="nil"/>
              <w:left w:val="single" w:sz="8" w:space="0" w:color="auto"/>
              <w:bottom w:val="single" w:sz="4" w:space="0" w:color="auto"/>
              <w:right w:val="single" w:sz="4" w:space="0" w:color="auto"/>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HMP-MČ ĎÁBLICE</w:t>
            </w:r>
          </w:p>
        </w:tc>
        <w:tc>
          <w:tcPr>
            <w:tcW w:w="724"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0042203</w:t>
            </w:r>
          </w:p>
        </w:tc>
        <w:tc>
          <w:tcPr>
            <w:tcW w:w="4059"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Přístavba pavilonu ZŠ</w:t>
            </w:r>
          </w:p>
        </w:tc>
        <w:tc>
          <w:tcPr>
            <w:tcW w:w="1134"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20 000,00</w:t>
            </w:r>
          </w:p>
        </w:tc>
        <w:tc>
          <w:tcPr>
            <w:tcW w:w="1180"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20 000,00</w:t>
            </w:r>
          </w:p>
        </w:tc>
        <w:tc>
          <w:tcPr>
            <w:tcW w:w="1056"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100,00</w:t>
            </w:r>
          </w:p>
        </w:tc>
        <w:tc>
          <w:tcPr>
            <w:tcW w:w="1120"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20 000,00</w:t>
            </w:r>
          </w:p>
        </w:tc>
        <w:tc>
          <w:tcPr>
            <w:tcW w:w="1120"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4 843,82</w:t>
            </w:r>
          </w:p>
        </w:tc>
        <w:tc>
          <w:tcPr>
            <w:tcW w:w="906" w:type="dxa"/>
            <w:tcBorders>
              <w:top w:val="nil"/>
              <w:left w:val="nil"/>
              <w:bottom w:val="single" w:sz="4" w:space="0" w:color="auto"/>
              <w:right w:val="single" w:sz="8"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24,22</w:t>
            </w: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r>
      <w:tr w:rsidR="00F658DF" w:rsidRPr="008B6C40" w:rsidTr="00F658DF">
        <w:trPr>
          <w:trHeight w:val="195"/>
        </w:trPr>
        <w:tc>
          <w:tcPr>
            <w:tcW w:w="2320" w:type="dxa"/>
            <w:tcBorders>
              <w:top w:val="nil"/>
              <w:left w:val="single" w:sz="8" w:space="0" w:color="auto"/>
              <w:bottom w:val="single" w:sz="4" w:space="0" w:color="auto"/>
              <w:right w:val="single" w:sz="4" w:space="0" w:color="auto"/>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HMP-MČ ŘEPORYJE</w:t>
            </w:r>
          </w:p>
        </w:tc>
        <w:tc>
          <w:tcPr>
            <w:tcW w:w="724"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0080026</w:t>
            </w:r>
          </w:p>
        </w:tc>
        <w:tc>
          <w:tcPr>
            <w:tcW w:w="4059"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Rekonstrukce hřiště ZŠ vč. výměny povrchu</w:t>
            </w:r>
          </w:p>
        </w:tc>
        <w:tc>
          <w:tcPr>
            <w:tcW w:w="1134"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1 500,00</w:t>
            </w:r>
          </w:p>
        </w:tc>
        <w:tc>
          <w:tcPr>
            <w:tcW w:w="1180"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1 500,00</w:t>
            </w:r>
          </w:p>
        </w:tc>
        <w:tc>
          <w:tcPr>
            <w:tcW w:w="1056"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100,00</w:t>
            </w:r>
          </w:p>
        </w:tc>
        <w:tc>
          <w:tcPr>
            <w:tcW w:w="1120"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1 500,00</w:t>
            </w:r>
          </w:p>
        </w:tc>
        <w:tc>
          <w:tcPr>
            <w:tcW w:w="1120"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1 500,00</w:t>
            </w:r>
          </w:p>
        </w:tc>
        <w:tc>
          <w:tcPr>
            <w:tcW w:w="906" w:type="dxa"/>
            <w:tcBorders>
              <w:top w:val="nil"/>
              <w:left w:val="nil"/>
              <w:bottom w:val="single" w:sz="4" w:space="0" w:color="auto"/>
              <w:right w:val="single" w:sz="8"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100,00</w:t>
            </w: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r>
      <w:tr w:rsidR="00F658DF" w:rsidRPr="008B6C40" w:rsidTr="00F658DF">
        <w:trPr>
          <w:trHeight w:val="195"/>
        </w:trPr>
        <w:tc>
          <w:tcPr>
            <w:tcW w:w="2320" w:type="dxa"/>
            <w:tcBorders>
              <w:top w:val="nil"/>
              <w:left w:val="single" w:sz="8" w:space="0" w:color="auto"/>
              <w:bottom w:val="single" w:sz="4" w:space="0" w:color="auto"/>
              <w:right w:val="single" w:sz="4" w:space="0" w:color="auto"/>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HMP-MČ ŘEPORYJE</w:t>
            </w:r>
          </w:p>
        </w:tc>
        <w:tc>
          <w:tcPr>
            <w:tcW w:w="724"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0080027</w:t>
            </w:r>
          </w:p>
        </w:tc>
        <w:tc>
          <w:tcPr>
            <w:tcW w:w="4059"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roofErr w:type="spellStart"/>
            <w:r w:rsidRPr="008B6C40">
              <w:rPr>
                <w:rFonts w:ascii="Arial CE" w:eastAsia="Times New Roman" w:hAnsi="Arial CE" w:cs="Arial CE"/>
                <w:b/>
                <w:bCs/>
                <w:sz w:val="15"/>
                <w:szCs w:val="15"/>
              </w:rPr>
              <w:t>Projekt.dokumentace</w:t>
            </w:r>
            <w:proofErr w:type="spellEnd"/>
            <w:r w:rsidRPr="008B6C40">
              <w:rPr>
                <w:rFonts w:ascii="Arial CE" w:eastAsia="Times New Roman" w:hAnsi="Arial CE" w:cs="Arial CE"/>
                <w:b/>
                <w:bCs/>
                <w:sz w:val="15"/>
                <w:szCs w:val="15"/>
              </w:rPr>
              <w:t xml:space="preserve"> pro ÚR a SP - </w:t>
            </w:r>
            <w:proofErr w:type="spellStart"/>
            <w:r w:rsidRPr="008B6C40">
              <w:rPr>
                <w:rFonts w:ascii="Arial CE" w:eastAsia="Times New Roman" w:hAnsi="Arial CE" w:cs="Arial CE"/>
                <w:b/>
                <w:bCs/>
                <w:sz w:val="15"/>
                <w:szCs w:val="15"/>
              </w:rPr>
              <w:t>rozšíř.kapacity</w:t>
            </w:r>
            <w:proofErr w:type="spellEnd"/>
          </w:p>
        </w:tc>
        <w:tc>
          <w:tcPr>
            <w:tcW w:w="1134"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1 000,00</w:t>
            </w:r>
          </w:p>
        </w:tc>
        <w:tc>
          <w:tcPr>
            <w:tcW w:w="1180"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1 000,00</w:t>
            </w:r>
          </w:p>
        </w:tc>
        <w:tc>
          <w:tcPr>
            <w:tcW w:w="1056"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100,00</w:t>
            </w:r>
          </w:p>
        </w:tc>
        <w:tc>
          <w:tcPr>
            <w:tcW w:w="1120"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1 000,00</w:t>
            </w:r>
          </w:p>
        </w:tc>
        <w:tc>
          <w:tcPr>
            <w:tcW w:w="1120"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69,55</w:t>
            </w:r>
          </w:p>
        </w:tc>
        <w:tc>
          <w:tcPr>
            <w:tcW w:w="906" w:type="dxa"/>
            <w:tcBorders>
              <w:top w:val="nil"/>
              <w:left w:val="nil"/>
              <w:bottom w:val="single" w:sz="4" w:space="0" w:color="auto"/>
              <w:right w:val="single" w:sz="8"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6,96</w:t>
            </w: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r>
      <w:tr w:rsidR="00F658DF" w:rsidRPr="008B6C40" w:rsidTr="00F658DF">
        <w:trPr>
          <w:trHeight w:val="210"/>
        </w:trPr>
        <w:tc>
          <w:tcPr>
            <w:tcW w:w="2320" w:type="dxa"/>
            <w:tcBorders>
              <w:top w:val="nil"/>
              <w:left w:val="single" w:sz="8" w:space="0" w:color="auto"/>
              <w:bottom w:val="nil"/>
              <w:right w:val="single" w:sz="4" w:space="0" w:color="auto"/>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HMP-MČ ÚJEZD</w:t>
            </w:r>
          </w:p>
        </w:tc>
        <w:tc>
          <w:tcPr>
            <w:tcW w:w="724" w:type="dxa"/>
            <w:tcBorders>
              <w:top w:val="nil"/>
              <w:left w:val="nil"/>
              <w:bottom w:val="nil"/>
              <w:right w:val="single" w:sz="4" w:space="0" w:color="auto"/>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0080011</w:t>
            </w:r>
          </w:p>
        </w:tc>
        <w:tc>
          <w:tcPr>
            <w:tcW w:w="4059" w:type="dxa"/>
            <w:tcBorders>
              <w:top w:val="nil"/>
              <w:left w:val="nil"/>
              <w:bottom w:val="nil"/>
              <w:right w:val="single" w:sz="4" w:space="0" w:color="auto"/>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Výstavba MŠ v ul. Formanská</w:t>
            </w:r>
          </w:p>
        </w:tc>
        <w:tc>
          <w:tcPr>
            <w:tcW w:w="1134" w:type="dxa"/>
            <w:tcBorders>
              <w:top w:val="nil"/>
              <w:left w:val="nil"/>
              <w:bottom w:val="nil"/>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32 000,00</w:t>
            </w:r>
          </w:p>
        </w:tc>
        <w:tc>
          <w:tcPr>
            <w:tcW w:w="1180" w:type="dxa"/>
            <w:tcBorders>
              <w:top w:val="nil"/>
              <w:left w:val="nil"/>
              <w:bottom w:val="nil"/>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32 000,00</w:t>
            </w:r>
          </w:p>
        </w:tc>
        <w:tc>
          <w:tcPr>
            <w:tcW w:w="1056" w:type="dxa"/>
            <w:tcBorders>
              <w:top w:val="nil"/>
              <w:left w:val="nil"/>
              <w:bottom w:val="nil"/>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100,00</w:t>
            </w:r>
          </w:p>
        </w:tc>
        <w:tc>
          <w:tcPr>
            <w:tcW w:w="1120" w:type="dxa"/>
            <w:tcBorders>
              <w:top w:val="nil"/>
              <w:left w:val="nil"/>
              <w:bottom w:val="nil"/>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32 000,00</w:t>
            </w:r>
          </w:p>
        </w:tc>
        <w:tc>
          <w:tcPr>
            <w:tcW w:w="1120" w:type="dxa"/>
            <w:tcBorders>
              <w:top w:val="nil"/>
              <w:left w:val="nil"/>
              <w:bottom w:val="nil"/>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3 168,74</w:t>
            </w:r>
          </w:p>
        </w:tc>
        <w:tc>
          <w:tcPr>
            <w:tcW w:w="906" w:type="dxa"/>
            <w:tcBorders>
              <w:top w:val="nil"/>
              <w:left w:val="nil"/>
              <w:bottom w:val="nil"/>
              <w:right w:val="single" w:sz="8"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9,90</w:t>
            </w: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r>
      <w:tr w:rsidR="00F658DF" w:rsidRPr="008B6C40" w:rsidTr="00F658DF">
        <w:trPr>
          <w:trHeight w:val="210"/>
        </w:trPr>
        <w:tc>
          <w:tcPr>
            <w:tcW w:w="7103" w:type="dxa"/>
            <w:gridSpan w:val="3"/>
            <w:tcBorders>
              <w:top w:val="single" w:sz="8" w:space="0" w:color="auto"/>
              <w:left w:val="single" w:sz="8" w:space="0" w:color="auto"/>
              <w:bottom w:val="single" w:sz="8" w:space="0" w:color="auto"/>
              <w:right w:val="single" w:sz="4" w:space="0" w:color="000000"/>
            </w:tcBorders>
            <w:shd w:val="clear" w:color="000000" w:fill="C0C0C0"/>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Správce: 0005 - 0005 - Petr Dolínek celkem</w:t>
            </w:r>
          </w:p>
        </w:tc>
        <w:tc>
          <w:tcPr>
            <w:tcW w:w="1134" w:type="dxa"/>
            <w:tcBorders>
              <w:top w:val="single" w:sz="8" w:space="0" w:color="auto"/>
              <w:left w:val="nil"/>
              <w:bottom w:val="single" w:sz="8" w:space="0" w:color="auto"/>
              <w:right w:val="single" w:sz="4" w:space="0" w:color="auto"/>
            </w:tcBorders>
            <w:shd w:val="clear" w:color="000000" w:fill="C0C0C0"/>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499 930,80</w:t>
            </w:r>
          </w:p>
        </w:tc>
        <w:tc>
          <w:tcPr>
            <w:tcW w:w="1180" w:type="dxa"/>
            <w:tcBorders>
              <w:top w:val="single" w:sz="8" w:space="0" w:color="auto"/>
              <w:left w:val="nil"/>
              <w:bottom w:val="single" w:sz="8" w:space="0" w:color="auto"/>
              <w:right w:val="single" w:sz="4" w:space="0" w:color="auto"/>
            </w:tcBorders>
            <w:shd w:val="clear" w:color="000000" w:fill="C0C0C0"/>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499 930,74</w:t>
            </w:r>
          </w:p>
        </w:tc>
        <w:tc>
          <w:tcPr>
            <w:tcW w:w="1056" w:type="dxa"/>
            <w:tcBorders>
              <w:top w:val="single" w:sz="8" w:space="0" w:color="auto"/>
              <w:left w:val="nil"/>
              <w:bottom w:val="single" w:sz="8" w:space="0" w:color="auto"/>
              <w:right w:val="single" w:sz="4" w:space="0" w:color="auto"/>
            </w:tcBorders>
            <w:shd w:val="clear" w:color="000000" w:fill="C0C0C0"/>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100,00</w:t>
            </w:r>
          </w:p>
        </w:tc>
        <w:tc>
          <w:tcPr>
            <w:tcW w:w="1120" w:type="dxa"/>
            <w:tcBorders>
              <w:top w:val="single" w:sz="8" w:space="0" w:color="auto"/>
              <w:left w:val="nil"/>
              <w:bottom w:val="single" w:sz="8" w:space="0" w:color="auto"/>
              <w:right w:val="single" w:sz="4" w:space="0" w:color="auto"/>
            </w:tcBorders>
            <w:shd w:val="clear" w:color="000000" w:fill="C0C0C0"/>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499 930,74</w:t>
            </w:r>
          </w:p>
        </w:tc>
        <w:tc>
          <w:tcPr>
            <w:tcW w:w="1120" w:type="dxa"/>
            <w:tcBorders>
              <w:top w:val="single" w:sz="8" w:space="0" w:color="auto"/>
              <w:left w:val="nil"/>
              <w:bottom w:val="single" w:sz="8" w:space="0" w:color="auto"/>
              <w:right w:val="single" w:sz="4" w:space="0" w:color="auto"/>
            </w:tcBorders>
            <w:shd w:val="clear" w:color="000000" w:fill="C0C0C0"/>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265 519,72</w:t>
            </w:r>
          </w:p>
        </w:tc>
        <w:tc>
          <w:tcPr>
            <w:tcW w:w="906" w:type="dxa"/>
            <w:tcBorders>
              <w:top w:val="single" w:sz="8" w:space="0" w:color="auto"/>
              <w:left w:val="nil"/>
              <w:bottom w:val="single" w:sz="8" w:space="0" w:color="auto"/>
              <w:right w:val="single" w:sz="8" w:space="0" w:color="auto"/>
            </w:tcBorders>
            <w:shd w:val="clear" w:color="000000" w:fill="C0C0C0"/>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53,11</w:t>
            </w: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r>
    </w:tbl>
    <w:p w:rsidR="007F74CB" w:rsidRDefault="007F74CB">
      <w:r>
        <w:br w:type="page"/>
      </w:r>
    </w:p>
    <w:tbl>
      <w:tblPr>
        <w:tblW w:w="17459" w:type="dxa"/>
        <w:tblInd w:w="55" w:type="dxa"/>
        <w:tblCellMar>
          <w:left w:w="70" w:type="dxa"/>
          <w:right w:w="70" w:type="dxa"/>
        </w:tblCellMar>
        <w:tblLook w:val="04A0" w:firstRow="1" w:lastRow="0" w:firstColumn="1" w:lastColumn="0" w:noHBand="0" w:noVBand="1"/>
      </w:tblPr>
      <w:tblGrid>
        <w:gridCol w:w="2320"/>
        <w:gridCol w:w="724"/>
        <w:gridCol w:w="4059"/>
        <w:gridCol w:w="1134"/>
        <w:gridCol w:w="1180"/>
        <w:gridCol w:w="1056"/>
        <w:gridCol w:w="1120"/>
        <w:gridCol w:w="1120"/>
        <w:gridCol w:w="906"/>
        <w:gridCol w:w="960"/>
        <w:gridCol w:w="960"/>
        <w:gridCol w:w="960"/>
        <w:gridCol w:w="960"/>
      </w:tblGrid>
      <w:tr w:rsidR="00F658DF" w:rsidRPr="008B6C40" w:rsidTr="00F658DF">
        <w:trPr>
          <w:trHeight w:val="195"/>
        </w:trPr>
        <w:tc>
          <w:tcPr>
            <w:tcW w:w="232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724"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4059"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1134"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118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1056" w:type="dxa"/>
            <w:tcBorders>
              <w:top w:val="nil"/>
              <w:left w:val="nil"/>
              <w:bottom w:val="nil"/>
              <w:right w:val="nil"/>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p>
        </w:tc>
        <w:tc>
          <w:tcPr>
            <w:tcW w:w="112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112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06" w:type="dxa"/>
            <w:tcBorders>
              <w:top w:val="nil"/>
              <w:left w:val="nil"/>
              <w:bottom w:val="nil"/>
              <w:right w:val="nil"/>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Default="00F658DF" w:rsidP="00F658DF">
            <w:pPr>
              <w:rPr>
                <w:rFonts w:ascii="Arial CE" w:eastAsia="Times New Roman" w:hAnsi="Arial CE" w:cs="Arial CE"/>
                <w:b/>
                <w:bCs/>
                <w:sz w:val="15"/>
                <w:szCs w:val="15"/>
              </w:rPr>
            </w:pPr>
          </w:p>
          <w:p w:rsidR="007F74CB" w:rsidRPr="008B6C40" w:rsidRDefault="007F74CB"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r>
      <w:tr w:rsidR="00F658DF" w:rsidRPr="008B6C40" w:rsidTr="00F658DF">
        <w:trPr>
          <w:trHeight w:val="120"/>
        </w:trPr>
        <w:tc>
          <w:tcPr>
            <w:tcW w:w="232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724"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4059"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1134"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118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1056"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112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112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06"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r>
      <w:tr w:rsidR="00F658DF" w:rsidRPr="008B6C40" w:rsidTr="00F658DF">
        <w:trPr>
          <w:trHeight w:val="210"/>
        </w:trPr>
        <w:tc>
          <w:tcPr>
            <w:tcW w:w="3044" w:type="dxa"/>
            <w:gridSpan w:val="2"/>
            <w:tcBorders>
              <w:top w:val="single" w:sz="8" w:space="0" w:color="auto"/>
              <w:left w:val="single" w:sz="8" w:space="0" w:color="auto"/>
              <w:bottom w:val="single" w:sz="8" w:space="0" w:color="auto"/>
              <w:right w:val="nil"/>
            </w:tcBorders>
            <w:shd w:val="clear" w:color="000000" w:fill="C0C0C0"/>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Kapitola: 04 - Školství, mládež a sport</w:t>
            </w:r>
          </w:p>
        </w:tc>
        <w:tc>
          <w:tcPr>
            <w:tcW w:w="4059" w:type="dxa"/>
            <w:tcBorders>
              <w:top w:val="single" w:sz="8" w:space="0" w:color="auto"/>
              <w:left w:val="nil"/>
              <w:bottom w:val="single" w:sz="8" w:space="0" w:color="auto"/>
              <w:right w:val="nil"/>
            </w:tcBorders>
            <w:shd w:val="clear" w:color="000000" w:fill="C0C0C0"/>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 </w:t>
            </w:r>
          </w:p>
        </w:tc>
        <w:tc>
          <w:tcPr>
            <w:tcW w:w="1134" w:type="dxa"/>
            <w:tcBorders>
              <w:top w:val="single" w:sz="8" w:space="0" w:color="auto"/>
              <w:left w:val="nil"/>
              <w:bottom w:val="single" w:sz="8" w:space="0" w:color="auto"/>
              <w:right w:val="nil"/>
            </w:tcBorders>
            <w:shd w:val="clear" w:color="000000" w:fill="C0C0C0"/>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 </w:t>
            </w:r>
          </w:p>
        </w:tc>
        <w:tc>
          <w:tcPr>
            <w:tcW w:w="1180" w:type="dxa"/>
            <w:tcBorders>
              <w:top w:val="single" w:sz="8" w:space="0" w:color="auto"/>
              <w:left w:val="nil"/>
              <w:bottom w:val="single" w:sz="8" w:space="0" w:color="auto"/>
              <w:right w:val="nil"/>
            </w:tcBorders>
            <w:shd w:val="clear" w:color="000000" w:fill="C0C0C0"/>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 </w:t>
            </w:r>
          </w:p>
        </w:tc>
        <w:tc>
          <w:tcPr>
            <w:tcW w:w="1056" w:type="dxa"/>
            <w:tcBorders>
              <w:top w:val="single" w:sz="8" w:space="0" w:color="auto"/>
              <w:left w:val="nil"/>
              <w:bottom w:val="single" w:sz="8" w:space="0" w:color="auto"/>
              <w:right w:val="nil"/>
            </w:tcBorders>
            <w:shd w:val="clear" w:color="000000" w:fill="C0C0C0"/>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 </w:t>
            </w:r>
          </w:p>
        </w:tc>
        <w:tc>
          <w:tcPr>
            <w:tcW w:w="1120" w:type="dxa"/>
            <w:tcBorders>
              <w:top w:val="single" w:sz="8" w:space="0" w:color="auto"/>
              <w:left w:val="nil"/>
              <w:bottom w:val="single" w:sz="8" w:space="0" w:color="auto"/>
              <w:right w:val="nil"/>
            </w:tcBorders>
            <w:shd w:val="clear" w:color="000000" w:fill="C0C0C0"/>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 </w:t>
            </w:r>
          </w:p>
        </w:tc>
        <w:tc>
          <w:tcPr>
            <w:tcW w:w="1120" w:type="dxa"/>
            <w:tcBorders>
              <w:top w:val="single" w:sz="8" w:space="0" w:color="auto"/>
              <w:left w:val="nil"/>
              <w:bottom w:val="single" w:sz="8" w:space="0" w:color="auto"/>
              <w:right w:val="nil"/>
            </w:tcBorders>
            <w:shd w:val="clear" w:color="000000" w:fill="C0C0C0"/>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 </w:t>
            </w:r>
          </w:p>
        </w:tc>
        <w:tc>
          <w:tcPr>
            <w:tcW w:w="906" w:type="dxa"/>
            <w:tcBorders>
              <w:top w:val="single" w:sz="8" w:space="0" w:color="auto"/>
              <w:left w:val="nil"/>
              <w:bottom w:val="single" w:sz="8" w:space="0" w:color="auto"/>
              <w:right w:val="single" w:sz="8" w:space="0" w:color="auto"/>
            </w:tcBorders>
            <w:shd w:val="clear" w:color="000000" w:fill="C0C0C0"/>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 </w:t>
            </w: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r>
      <w:tr w:rsidR="00F658DF" w:rsidRPr="008B6C40" w:rsidTr="00F658DF">
        <w:trPr>
          <w:trHeight w:val="165"/>
        </w:trPr>
        <w:tc>
          <w:tcPr>
            <w:tcW w:w="2320" w:type="dxa"/>
            <w:tcBorders>
              <w:top w:val="nil"/>
              <w:left w:val="single" w:sz="8" w:space="0" w:color="auto"/>
              <w:bottom w:val="single" w:sz="8" w:space="0" w:color="auto"/>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Kapitálové výdaje</w:t>
            </w:r>
          </w:p>
        </w:tc>
        <w:tc>
          <w:tcPr>
            <w:tcW w:w="724" w:type="dxa"/>
            <w:tcBorders>
              <w:top w:val="nil"/>
              <w:left w:val="nil"/>
              <w:bottom w:val="single" w:sz="8" w:space="0" w:color="auto"/>
              <w:right w:val="nil"/>
            </w:tcBorders>
            <w:shd w:val="clear" w:color="auto" w:fill="auto"/>
            <w:noWrap/>
            <w:vAlign w:val="bottom"/>
            <w:hideMark/>
          </w:tcPr>
          <w:p w:rsidR="00F658DF" w:rsidRPr="008B6C40" w:rsidRDefault="00F658DF" w:rsidP="00F658DF">
            <w:pPr>
              <w:jc w:val="center"/>
              <w:rPr>
                <w:rFonts w:ascii="Arial CE" w:eastAsia="Times New Roman" w:hAnsi="Arial CE" w:cs="Arial CE"/>
                <w:b/>
                <w:bCs/>
                <w:sz w:val="15"/>
                <w:szCs w:val="15"/>
              </w:rPr>
            </w:pPr>
            <w:r w:rsidRPr="008B6C40">
              <w:rPr>
                <w:rFonts w:ascii="Arial CE" w:eastAsia="Times New Roman" w:hAnsi="Arial CE" w:cs="Arial CE"/>
                <w:b/>
                <w:bCs/>
                <w:sz w:val="15"/>
                <w:szCs w:val="15"/>
              </w:rPr>
              <w:t> </w:t>
            </w:r>
          </w:p>
        </w:tc>
        <w:tc>
          <w:tcPr>
            <w:tcW w:w="4059" w:type="dxa"/>
            <w:tcBorders>
              <w:top w:val="nil"/>
              <w:left w:val="single" w:sz="8" w:space="0" w:color="auto"/>
              <w:bottom w:val="single" w:sz="8" w:space="0" w:color="auto"/>
              <w:right w:val="nil"/>
            </w:tcBorders>
            <w:shd w:val="clear" w:color="auto" w:fill="auto"/>
            <w:noWrap/>
            <w:vAlign w:val="bottom"/>
            <w:hideMark/>
          </w:tcPr>
          <w:p w:rsidR="00F658DF" w:rsidRPr="008B6C40" w:rsidRDefault="00F658DF" w:rsidP="00F658DF">
            <w:pPr>
              <w:jc w:val="center"/>
              <w:rPr>
                <w:rFonts w:ascii="Arial CE" w:eastAsia="Times New Roman" w:hAnsi="Arial CE" w:cs="Arial CE"/>
                <w:b/>
                <w:bCs/>
                <w:sz w:val="15"/>
                <w:szCs w:val="15"/>
              </w:rPr>
            </w:pPr>
            <w:r w:rsidRPr="008B6C40">
              <w:rPr>
                <w:rFonts w:ascii="Arial CE" w:eastAsia="Times New Roman" w:hAnsi="Arial CE" w:cs="Arial CE"/>
                <w:b/>
                <w:bCs/>
                <w:sz w:val="15"/>
                <w:szCs w:val="15"/>
              </w:rPr>
              <w:t> </w:t>
            </w:r>
          </w:p>
        </w:tc>
        <w:tc>
          <w:tcPr>
            <w:tcW w:w="3370"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F658DF" w:rsidRPr="008B6C40" w:rsidRDefault="00F658DF" w:rsidP="00F658DF">
            <w:pPr>
              <w:jc w:val="center"/>
              <w:rPr>
                <w:rFonts w:ascii="Arial CE" w:eastAsia="Times New Roman" w:hAnsi="Arial CE" w:cs="Arial CE"/>
                <w:b/>
                <w:bCs/>
                <w:sz w:val="15"/>
                <w:szCs w:val="15"/>
              </w:rPr>
            </w:pPr>
            <w:proofErr w:type="spellStart"/>
            <w:r w:rsidRPr="008B6C40">
              <w:rPr>
                <w:rFonts w:ascii="Arial CE" w:eastAsia="Times New Roman" w:hAnsi="Arial CE" w:cs="Arial CE"/>
                <w:b/>
                <w:bCs/>
                <w:sz w:val="15"/>
                <w:szCs w:val="15"/>
              </w:rPr>
              <w:t>Vl</w:t>
            </w:r>
            <w:proofErr w:type="spellEnd"/>
            <w:r w:rsidRPr="008B6C40">
              <w:rPr>
                <w:rFonts w:ascii="Arial CE" w:eastAsia="Times New Roman" w:hAnsi="Arial CE" w:cs="Arial CE"/>
                <w:b/>
                <w:bCs/>
                <w:sz w:val="15"/>
                <w:szCs w:val="15"/>
              </w:rPr>
              <w:t>. HMP - poskytnuté transfery</w:t>
            </w:r>
          </w:p>
        </w:tc>
        <w:tc>
          <w:tcPr>
            <w:tcW w:w="3146" w:type="dxa"/>
            <w:gridSpan w:val="3"/>
            <w:tcBorders>
              <w:top w:val="single" w:sz="8" w:space="0" w:color="auto"/>
              <w:left w:val="nil"/>
              <w:bottom w:val="single" w:sz="8" w:space="0" w:color="auto"/>
              <w:right w:val="single" w:sz="8" w:space="0" w:color="000000"/>
            </w:tcBorders>
            <w:shd w:val="clear" w:color="auto" w:fill="auto"/>
            <w:noWrap/>
            <w:vAlign w:val="bottom"/>
            <w:hideMark/>
          </w:tcPr>
          <w:p w:rsidR="00F658DF" w:rsidRPr="008B6C40" w:rsidRDefault="00F658DF" w:rsidP="00F658DF">
            <w:pPr>
              <w:jc w:val="center"/>
              <w:rPr>
                <w:rFonts w:ascii="Arial CE" w:eastAsia="Times New Roman" w:hAnsi="Arial CE" w:cs="Arial CE"/>
                <w:b/>
                <w:bCs/>
                <w:sz w:val="15"/>
                <w:szCs w:val="15"/>
              </w:rPr>
            </w:pPr>
            <w:r w:rsidRPr="008B6C40">
              <w:rPr>
                <w:rFonts w:ascii="Arial CE" w:eastAsia="Times New Roman" w:hAnsi="Arial CE" w:cs="Arial CE"/>
                <w:b/>
                <w:bCs/>
                <w:sz w:val="15"/>
                <w:szCs w:val="15"/>
              </w:rPr>
              <w:t>MČ HMP</w:t>
            </w: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r>
      <w:tr w:rsidR="00F658DF" w:rsidRPr="008B6C40" w:rsidTr="00F658DF">
        <w:trPr>
          <w:trHeight w:val="165"/>
        </w:trPr>
        <w:tc>
          <w:tcPr>
            <w:tcW w:w="2320" w:type="dxa"/>
            <w:tcBorders>
              <w:top w:val="nil"/>
              <w:left w:val="single" w:sz="8" w:space="0" w:color="auto"/>
              <w:bottom w:val="single" w:sz="8" w:space="0" w:color="auto"/>
              <w:right w:val="nil"/>
            </w:tcBorders>
            <w:shd w:val="clear" w:color="auto" w:fill="auto"/>
            <w:noWrap/>
            <w:vAlign w:val="bottom"/>
            <w:hideMark/>
          </w:tcPr>
          <w:p w:rsidR="00F658DF" w:rsidRPr="008B6C40" w:rsidRDefault="00F658DF" w:rsidP="00F658DF">
            <w:pPr>
              <w:jc w:val="center"/>
              <w:rPr>
                <w:rFonts w:ascii="Arial CE" w:eastAsia="Times New Roman" w:hAnsi="Arial CE" w:cs="Arial CE"/>
                <w:b/>
                <w:bCs/>
                <w:sz w:val="15"/>
                <w:szCs w:val="15"/>
              </w:rPr>
            </w:pPr>
            <w:r w:rsidRPr="008B6C40">
              <w:rPr>
                <w:rFonts w:ascii="Arial CE" w:eastAsia="Times New Roman" w:hAnsi="Arial CE" w:cs="Arial CE"/>
                <w:b/>
                <w:bCs/>
                <w:sz w:val="15"/>
                <w:szCs w:val="15"/>
              </w:rPr>
              <w:t> </w:t>
            </w:r>
          </w:p>
        </w:tc>
        <w:tc>
          <w:tcPr>
            <w:tcW w:w="724" w:type="dxa"/>
            <w:tcBorders>
              <w:top w:val="nil"/>
              <w:left w:val="nil"/>
              <w:bottom w:val="single" w:sz="8" w:space="0" w:color="auto"/>
              <w:right w:val="nil"/>
            </w:tcBorders>
            <w:shd w:val="clear" w:color="auto" w:fill="auto"/>
            <w:noWrap/>
            <w:vAlign w:val="bottom"/>
            <w:hideMark/>
          </w:tcPr>
          <w:p w:rsidR="00F658DF" w:rsidRPr="008B6C40" w:rsidRDefault="00F658DF" w:rsidP="00F658DF">
            <w:pPr>
              <w:jc w:val="center"/>
              <w:rPr>
                <w:rFonts w:ascii="Arial CE" w:eastAsia="Times New Roman" w:hAnsi="Arial CE" w:cs="Arial CE"/>
                <w:b/>
                <w:bCs/>
                <w:sz w:val="15"/>
                <w:szCs w:val="15"/>
              </w:rPr>
            </w:pPr>
            <w:r w:rsidRPr="008B6C40">
              <w:rPr>
                <w:rFonts w:ascii="Arial CE" w:eastAsia="Times New Roman" w:hAnsi="Arial CE" w:cs="Arial CE"/>
                <w:b/>
                <w:bCs/>
                <w:sz w:val="15"/>
                <w:szCs w:val="15"/>
              </w:rPr>
              <w:t> </w:t>
            </w:r>
          </w:p>
        </w:tc>
        <w:tc>
          <w:tcPr>
            <w:tcW w:w="4059" w:type="dxa"/>
            <w:tcBorders>
              <w:top w:val="nil"/>
              <w:left w:val="nil"/>
              <w:bottom w:val="single" w:sz="8" w:space="0" w:color="auto"/>
              <w:right w:val="nil"/>
            </w:tcBorders>
            <w:shd w:val="clear" w:color="auto" w:fill="auto"/>
            <w:noWrap/>
            <w:vAlign w:val="bottom"/>
            <w:hideMark/>
          </w:tcPr>
          <w:p w:rsidR="00F658DF" w:rsidRPr="008B6C40" w:rsidRDefault="00F658DF" w:rsidP="00F658DF">
            <w:pPr>
              <w:jc w:val="center"/>
              <w:rPr>
                <w:rFonts w:ascii="Arial CE" w:eastAsia="Times New Roman" w:hAnsi="Arial CE" w:cs="Arial CE"/>
                <w:b/>
                <w:bCs/>
                <w:sz w:val="15"/>
                <w:szCs w:val="15"/>
              </w:rPr>
            </w:pPr>
            <w:r w:rsidRPr="008B6C40">
              <w:rPr>
                <w:rFonts w:ascii="Arial CE" w:eastAsia="Times New Roman" w:hAnsi="Arial CE" w:cs="Arial CE"/>
                <w:b/>
                <w:bCs/>
                <w:sz w:val="15"/>
                <w:szCs w:val="15"/>
              </w:rPr>
              <w:t> </w:t>
            </w:r>
          </w:p>
        </w:tc>
        <w:tc>
          <w:tcPr>
            <w:tcW w:w="6516" w:type="dxa"/>
            <w:gridSpan w:val="6"/>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F658DF" w:rsidRPr="008B6C40" w:rsidRDefault="00F658DF" w:rsidP="00F658DF">
            <w:pPr>
              <w:jc w:val="center"/>
              <w:rPr>
                <w:rFonts w:ascii="Arial CE" w:eastAsia="Times New Roman" w:hAnsi="Arial CE" w:cs="Arial CE"/>
                <w:b/>
                <w:bCs/>
                <w:sz w:val="15"/>
                <w:szCs w:val="15"/>
              </w:rPr>
            </w:pPr>
            <w:r w:rsidRPr="008B6C40">
              <w:rPr>
                <w:rFonts w:ascii="Arial CE" w:eastAsia="Times New Roman" w:hAnsi="Arial CE" w:cs="Arial CE"/>
                <w:b/>
                <w:bCs/>
                <w:sz w:val="15"/>
                <w:szCs w:val="15"/>
              </w:rPr>
              <w:t>ÚZ 84 - zdroje HMP</w:t>
            </w: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r>
      <w:tr w:rsidR="00F658DF" w:rsidRPr="008B6C40" w:rsidTr="00F658DF">
        <w:trPr>
          <w:trHeight w:val="165"/>
        </w:trPr>
        <w:tc>
          <w:tcPr>
            <w:tcW w:w="2320" w:type="dxa"/>
            <w:tcBorders>
              <w:top w:val="nil"/>
              <w:left w:val="single" w:sz="8" w:space="0" w:color="auto"/>
              <w:bottom w:val="nil"/>
              <w:right w:val="nil"/>
            </w:tcBorders>
            <w:shd w:val="clear" w:color="auto" w:fill="auto"/>
            <w:noWrap/>
            <w:vAlign w:val="bottom"/>
            <w:hideMark/>
          </w:tcPr>
          <w:p w:rsidR="00F658DF" w:rsidRPr="008B6C40" w:rsidRDefault="00F658DF" w:rsidP="00F658DF">
            <w:pPr>
              <w:jc w:val="center"/>
              <w:rPr>
                <w:rFonts w:ascii="Arial CE" w:eastAsia="Times New Roman" w:hAnsi="Arial CE" w:cs="Arial CE"/>
                <w:b/>
                <w:bCs/>
                <w:sz w:val="15"/>
                <w:szCs w:val="15"/>
              </w:rPr>
            </w:pPr>
            <w:r w:rsidRPr="008B6C40">
              <w:rPr>
                <w:rFonts w:ascii="Arial CE" w:eastAsia="Times New Roman" w:hAnsi="Arial CE" w:cs="Arial CE"/>
                <w:b/>
                <w:bCs/>
                <w:sz w:val="15"/>
                <w:szCs w:val="15"/>
              </w:rPr>
              <w:t>Městská část</w:t>
            </w:r>
          </w:p>
        </w:tc>
        <w:tc>
          <w:tcPr>
            <w:tcW w:w="724" w:type="dxa"/>
            <w:tcBorders>
              <w:top w:val="nil"/>
              <w:left w:val="single" w:sz="4" w:space="0" w:color="000000"/>
              <w:bottom w:val="nil"/>
              <w:right w:val="nil"/>
            </w:tcBorders>
            <w:shd w:val="clear" w:color="auto" w:fill="auto"/>
            <w:noWrap/>
            <w:vAlign w:val="bottom"/>
            <w:hideMark/>
          </w:tcPr>
          <w:p w:rsidR="00F658DF" w:rsidRPr="008B6C40" w:rsidRDefault="00F658DF" w:rsidP="00F658DF">
            <w:pPr>
              <w:jc w:val="center"/>
              <w:rPr>
                <w:rFonts w:ascii="Arial CE" w:eastAsia="Times New Roman" w:hAnsi="Arial CE" w:cs="Arial CE"/>
                <w:b/>
                <w:bCs/>
                <w:sz w:val="15"/>
                <w:szCs w:val="15"/>
              </w:rPr>
            </w:pPr>
            <w:r w:rsidRPr="008B6C40">
              <w:rPr>
                <w:rFonts w:ascii="Arial CE" w:eastAsia="Times New Roman" w:hAnsi="Arial CE" w:cs="Arial CE"/>
                <w:b/>
                <w:bCs/>
                <w:sz w:val="15"/>
                <w:szCs w:val="15"/>
              </w:rPr>
              <w:t>Číslo</w:t>
            </w:r>
          </w:p>
        </w:tc>
        <w:tc>
          <w:tcPr>
            <w:tcW w:w="4059" w:type="dxa"/>
            <w:tcBorders>
              <w:top w:val="nil"/>
              <w:left w:val="single" w:sz="4" w:space="0" w:color="000000"/>
              <w:bottom w:val="nil"/>
              <w:right w:val="nil"/>
            </w:tcBorders>
            <w:shd w:val="clear" w:color="auto" w:fill="auto"/>
            <w:noWrap/>
            <w:vAlign w:val="bottom"/>
            <w:hideMark/>
          </w:tcPr>
          <w:p w:rsidR="00F658DF" w:rsidRPr="008B6C40" w:rsidRDefault="00F658DF" w:rsidP="00F658DF">
            <w:pPr>
              <w:jc w:val="center"/>
              <w:rPr>
                <w:rFonts w:ascii="Arial CE" w:eastAsia="Times New Roman" w:hAnsi="Arial CE" w:cs="Arial CE"/>
                <w:b/>
                <w:bCs/>
                <w:sz w:val="15"/>
                <w:szCs w:val="15"/>
              </w:rPr>
            </w:pPr>
            <w:r w:rsidRPr="008B6C40">
              <w:rPr>
                <w:rFonts w:ascii="Arial CE" w:eastAsia="Times New Roman" w:hAnsi="Arial CE" w:cs="Arial CE"/>
                <w:b/>
                <w:bCs/>
                <w:sz w:val="15"/>
                <w:szCs w:val="15"/>
              </w:rPr>
              <w:t>Název akce</w:t>
            </w:r>
          </w:p>
        </w:tc>
        <w:tc>
          <w:tcPr>
            <w:tcW w:w="1134" w:type="dxa"/>
            <w:tcBorders>
              <w:top w:val="nil"/>
              <w:left w:val="single" w:sz="8" w:space="0" w:color="000000"/>
              <w:bottom w:val="nil"/>
              <w:right w:val="nil"/>
            </w:tcBorders>
            <w:shd w:val="clear" w:color="auto" w:fill="auto"/>
            <w:noWrap/>
            <w:vAlign w:val="bottom"/>
            <w:hideMark/>
          </w:tcPr>
          <w:p w:rsidR="00F658DF" w:rsidRPr="008B6C40" w:rsidRDefault="00F658DF" w:rsidP="00F658DF">
            <w:pPr>
              <w:jc w:val="center"/>
              <w:rPr>
                <w:rFonts w:ascii="Arial CE" w:eastAsia="Times New Roman" w:hAnsi="Arial CE" w:cs="Arial CE"/>
                <w:b/>
                <w:bCs/>
                <w:sz w:val="15"/>
                <w:szCs w:val="15"/>
              </w:rPr>
            </w:pPr>
            <w:r w:rsidRPr="008B6C40">
              <w:rPr>
                <w:rFonts w:ascii="Arial CE" w:eastAsia="Times New Roman" w:hAnsi="Arial CE" w:cs="Arial CE"/>
                <w:b/>
                <w:bCs/>
                <w:sz w:val="15"/>
                <w:szCs w:val="15"/>
              </w:rPr>
              <w:t>Rozpočet</w:t>
            </w:r>
          </w:p>
        </w:tc>
        <w:tc>
          <w:tcPr>
            <w:tcW w:w="1180" w:type="dxa"/>
            <w:tcBorders>
              <w:top w:val="nil"/>
              <w:left w:val="single" w:sz="4" w:space="0" w:color="000000"/>
              <w:bottom w:val="nil"/>
              <w:right w:val="nil"/>
            </w:tcBorders>
            <w:shd w:val="clear" w:color="auto" w:fill="auto"/>
            <w:noWrap/>
            <w:vAlign w:val="bottom"/>
            <w:hideMark/>
          </w:tcPr>
          <w:p w:rsidR="00F658DF" w:rsidRPr="008B6C40" w:rsidRDefault="00F658DF" w:rsidP="00F658DF">
            <w:pPr>
              <w:jc w:val="center"/>
              <w:rPr>
                <w:rFonts w:ascii="Arial CE" w:eastAsia="Times New Roman" w:hAnsi="Arial CE" w:cs="Arial CE"/>
                <w:b/>
                <w:bCs/>
                <w:sz w:val="15"/>
                <w:szCs w:val="15"/>
              </w:rPr>
            </w:pPr>
            <w:r w:rsidRPr="008B6C40">
              <w:rPr>
                <w:rFonts w:ascii="Arial CE" w:eastAsia="Times New Roman" w:hAnsi="Arial CE" w:cs="Arial CE"/>
                <w:b/>
                <w:bCs/>
                <w:sz w:val="15"/>
                <w:szCs w:val="15"/>
              </w:rPr>
              <w:t>Poskytnutý</w:t>
            </w:r>
          </w:p>
        </w:tc>
        <w:tc>
          <w:tcPr>
            <w:tcW w:w="1056" w:type="dxa"/>
            <w:tcBorders>
              <w:top w:val="nil"/>
              <w:left w:val="single" w:sz="4" w:space="0" w:color="000000"/>
              <w:bottom w:val="nil"/>
              <w:right w:val="nil"/>
            </w:tcBorders>
            <w:shd w:val="clear" w:color="auto" w:fill="auto"/>
            <w:noWrap/>
            <w:vAlign w:val="bottom"/>
            <w:hideMark/>
          </w:tcPr>
          <w:p w:rsidR="00F658DF" w:rsidRPr="008B6C40" w:rsidRDefault="00F658DF" w:rsidP="00F658DF">
            <w:pPr>
              <w:jc w:val="center"/>
              <w:rPr>
                <w:rFonts w:ascii="Arial CE" w:eastAsia="Times New Roman" w:hAnsi="Arial CE" w:cs="Arial CE"/>
                <w:b/>
                <w:bCs/>
                <w:sz w:val="15"/>
                <w:szCs w:val="15"/>
              </w:rPr>
            </w:pPr>
            <w:r w:rsidRPr="008B6C40">
              <w:rPr>
                <w:rFonts w:ascii="Arial CE" w:eastAsia="Times New Roman" w:hAnsi="Arial CE" w:cs="Arial CE"/>
                <w:b/>
                <w:bCs/>
                <w:sz w:val="15"/>
                <w:szCs w:val="15"/>
              </w:rPr>
              <w:t>% poskytnuto/</w:t>
            </w:r>
          </w:p>
        </w:tc>
        <w:tc>
          <w:tcPr>
            <w:tcW w:w="1120" w:type="dxa"/>
            <w:tcBorders>
              <w:top w:val="nil"/>
              <w:left w:val="single" w:sz="8" w:space="0" w:color="000000"/>
              <w:bottom w:val="nil"/>
              <w:right w:val="nil"/>
            </w:tcBorders>
            <w:shd w:val="clear" w:color="auto" w:fill="auto"/>
            <w:noWrap/>
            <w:vAlign w:val="bottom"/>
            <w:hideMark/>
          </w:tcPr>
          <w:p w:rsidR="00F658DF" w:rsidRPr="008B6C40" w:rsidRDefault="00F658DF" w:rsidP="00F658DF">
            <w:pPr>
              <w:jc w:val="center"/>
              <w:rPr>
                <w:rFonts w:ascii="Arial CE" w:eastAsia="Times New Roman" w:hAnsi="Arial CE" w:cs="Arial CE"/>
                <w:b/>
                <w:bCs/>
                <w:sz w:val="15"/>
                <w:szCs w:val="15"/>
              </w:rPr>
            </w:pPr>
            <w:r w:rsidRPr="008B6C40">
              <w:rPr>
                <w:rFonts w:ascii="Arial CE" w:eastAsia="Times New Roman" w:hAnsi="Arial CE" w:cs="Arial CE"/>
                <w:b/>
                <w:bCs/>
                <w:sz w:val="15"/>
                <w:szCs w:val="15"/>
              </w:rPr>
              <w:t>Přijatý</w:t>
            </w:r>
          </w:p>
        </w:tc>
        <w:tc>
          <w:tcPr>
            <w:tcW w:w="1120" w:type="dxa"/>
            <w:tcBorders>
              <w:top w:val="nil"/>
              <w:left w:val="single" w:sz="4" w:space="0" w:color="000000"/>
              <w:bottom w:val="nil"/>
              <w:right w:val="nil"/>
            </w:tcBorders>
            <w:shd w:val="clear" w:color="auto" w:fill="auto"/>
            <w:noWrap/>
            <w:vAlign w:val="bottom"/>
            <w:hideMark/>
          </w:tcPr>
          <w:p w:rsidR="00F658DF" w:rsidRPr="008B6C40" w:rsidRDefault="00F658DF" w:rsidP="00F658DF">
            <w:pPr>
              <w:jc w:val="center"/>
              <w:rPr>
                <w:rFonts w:ascii="Arial CE" w:eastAsia="Times New Roman" w:hAnsi="Arial CE" w:cs="Arial CE"/>
                <w:b/>
                <w:bCs/>
                <w:sz w:val="15"/>
                <w:szCs w:val="15"/>
              </w:rPr>
            </w:pPr>
            <w:r w:rsidRPr="008B6C40">
              <w:rPr>
                <w:rFonts w:ascii="Arial CE" w:eastAsia="Times New Roman" w:hAnsi="Arial CE" w:cs="Arial CE"/>
                <w:b/>
                <w:bCs/>
                <w:sz w:val="15"/>
                <w:szCs w:val="15"/>
              </w:rPr>
              <w:t>Čerpání</w:t>
            </w:r>
          </w:p>
        </w:tc>
        <w:tc>
          <w:tcPr>
            <w:tcW w:w="906" w:type="dxa"/>
            <w:tcBorders>
              <w:top w:val="nil"/>
              <w:left w:val="single" w:sz="4" w:space="0" w:color="000000"/>
              <w:bottom w:val="nil"/>
              <w:right w:val="single" w:sz="8" w:space="0" w:color="auto"/>
            </w:tcBorders>
            <w:shd w:val="clear" w:color="auto" w:fill="auto"/>
            <w:noWrap/>
            <w:vAlign w:val="bottom"/>
            <w:hideMark/>
          </w:tcPr>
          <w:p w:rsidR="00F658DF" w:rsidRPr="008B6C40" w:rsidRDefault="00F658DF" w:rsidP="00F658DF">
            <w:pPr>
              <w:jc w:val="center"/>
              <w:rPr>
                <w:rFonts w:ascii="Arial CE" w:eastAsia="Times New Roman" w:hAnsi="Arial CE" w:cs="Arial CE"/>
                <w:b/>
                <w:bCs/>
                <w:sz w:val="15"/>
                <w:szCs w:val="15"/>
              </w:rPr>
            </w:pPr>
            <w:r w:rsidRPr="008B6C40">
              <w:rPr>
                <w:rFonts w:ascii="Arial CE" w:eastAsia="Times New Roman" w:hAnsi="Arial CE" w:cs="Arial CE"/>
                <w:b/>
                <w:bCs/>
                <w:sz w:val="15"/>
                <w:szCs w:val="15"/>
              </w:rPr>
              <w:t>% čerpání/</w:t>
            </w: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r>
      <w:tr w:rsidR="00F658DF" w:rsidRPr="008B6C40" w:rsidTr="00F658DF">
        <w:trPr>
          <w:trHeight w:val="165"/>
        </w:trPr>
        <w:tc>
          <w:tcPr>
            <w:tcW w:w="2320" w:type="dxa"/>
            <w:tcBorders>
              <w:top w:val="nil"/>
              <w:left w:val="single" w:sz="8" w:space="0" w:color="auto"/>
              <w:bottom w:val="nil"/>
              <w:right w:val="nil"/>
            </w:tcBorders>
            <w:shd w:val="clear" w:color="auto" w:fill="auto"/>
            <w:noWrap/>
            <w:vAlign w:val="bottom"/>
            <w:hideMark/>
          </w:tcPr>
          <w:p w:rsidR="00F658DF" w:rsidRPr="008B6C40" w:rsidRDefault="00F658DF" w:rsidP="00F658DF">
            <w:pPr>
              <w:jc w:val="center"/>
              <w:rPr>
                <w:rFonts w:ascii="Arial CE" w:eastAsia="Times New Roman" w:hAnsi="Arial CE" w:cs="Arial CE"/>
                <w:b/>
                <w:bCs/>
                <w:sz w:val="15"/>
                <w:szCs w:val="15"/>
              </w:rPr>
            </w:pPr>
            <w:r w:rsidRPr="008B6C40">
              <w:rPr>
                <w:rFonts w:ascii="Arial CE" w:eastAsia="Times New Roman" w:hAnsi="Arial CE" w:cs="Arial CE"/>
                <w:b/>
                <w:bCs/>
                <w:sz w:val="15"/>
                <w:szCs w:val="15"/>
              </w:rPr>
              <w:t> </w:t>
            </w:r>
          </w:p>
        </w:tc>
        <w:tc>
          <w:tcPr>
            <w:tcW w:w="724" w:type="dxa"/>
            <w:tcBorders>
              <w:top w:val="nil"/>
              <w:left w:val="single" w:sz="4" w:space="0" w:color="000000"/>
              <w:bottom w:val="nil"/>
              <w:right w:val="nil"/>
            </w:tcBorders>
            <w:shd w:val="clear" w:color="auto" w:fill="auto"/>
            <w:noWrap/>
            <w:vAlign w:val="bottom"/>
            <w:hideMark/>
          </w:tcPr>
          <w:p w:rsidR="00F658DF" w:rsidRPr="008B6C40" w:rsidRDefault="00F658DF" w:rsidP="00F658DF">
            <w:pPr>
              <w:jc w:val="center"/>
              <w:rPr>
                <w:rFonts w:ascii="Arial CE" w:eastAsia="Times New Roman" w:hAnsi="Arial CE" w:cs="Arial CE"/>
                <w:b/>
                <w:bCs/>
                <w:sz w:val="15"/>
                <w:szCs w:val="15"/>
              </w:rPr>
            </w:pPr>
            <w:r w:rsidRPr="008B6C40">
              <w:rPr>
                <w:rFonts w:ascii="Arial CE" w:eastAsia="Times New Roman" w:hAnsi="Arial CE" w:cs="Arial CE"/>
                <w:b/>
                <w:bCs/>
                <w:sz w:val="15"/>
                <w:szCs w:val="15"/>
              </w:rPr>
              <w:t>akce</w:t>
            </w:r>
          </w:p>
        </w:tc>
        <w:tc>
          <w:tcPr>
            <w:tcW w:w="4059" w:type="dxa"/>
            <w:tcBorders>
              <w:top w:val="nil"/>
              <w:left w:val="single" w:sz="4" w:space="0" w:color="000000"/>
              <w:bottom w:val="nil"/>
              <w:right w:val="nil"/>
            </w:tcBorders>
            <w:shd w:val="clear" w:color="auto" w:fill="auto"/>
            <w:noWrap/>
            <w:vAlign w:val="bottom"/>
            <w:hideMark/>
          </w:tcPr>
          <w:p w:rsidR="00F658DF" w:rsidRPr="008B6C40" w:rsidRDefault="00F658DF" w:rsidP="00F658DF">
            <w:pPr>
              <w:jc w:val="center"/>
              <w:rPr>
                <w:rFonts w:ascii="Arial CE" w:eastAsia="Times New Roman" w:hAnsi="Arial CE" w:cs="Arial CE"/>
                <w:b/>
                <w:bCs/>
                <w:sz w:val="15"/>
                <w:szCs w:val="15"/>
              </w:rPr>
            </w:pPr>
            <w:r w:rsidRPr="008B6C40">
              <w:rPr>
                <w:rFonts w:ascii="Arial CE" w:eastAsia="Times New Roman" w:hAnsi="Arial CE" w:cs="Arial CE"/>
                <w:b/>
                <w:bCs/>
                <w:sz w:val="15"/>
                <w:szCs w:val="15"/>
              </w:rPr>
              <w:t> </w:t>
            </w:r>
          </w:p>
        </w:tc>
        <w:tc>
          <w:tcPr>
            <w:tcW w:w="1134" w:type="dxa"/>
            <w:tcBorders>
              <w:top w:val="nil"/>
              <w:left w:val="single" w:sz="8" w:space="0" w:color="000000"/>
              <w:bottom w:val="nil"/>
              <w:right w:val="nil"/>
            </w:tcBorders>
            <w:shd w:val="clear" w:color="auto" w:fill="auto"/>
            <w:noWrap/>
            <w:vAlign w:val="bottom"/>
            <w:hideMark/>
          </w:tcPr>
          <w:p w:rsidR="00F658DF" w:rsidRPr="008B6C40" w:rsidRDefault="00F658DF" w:rsidP="00F658DF">
            <w:pPr>
              <w:jc w:val="center"/>
              <w:rPr>
                <w:rFonts w:ascii="Arial CE" w:eastAsia="Times New Roman" w:hAnsi="Arial CE" w:cs="Arial CE"/>
                <w:b/>
                <w:bCs/>
                <w:sz w:val="15"/>
                <w:szCs w:val="15"/>
              </w:rPr>
            </w:pPr>
            <w:r w:rsidRPr="008B6C40">
              <w:rPr>
                <w:rFonts w:ascii="Arial CE" w:eastAsia="Times New Roman" w:hAnsi="Arial CE" w:cs="Arial CE"/>
                <w:b/>
                <w:bCs/>
                <w:sz w:val="15"/>
                <w:szCs w:val="15"/>
              </w:rPr>
              <w:t>upravený</w:t>
            </w:r>
          </w:p>
        </w:tc>
        <w:tc>
          <w:tcPr>
            <w:tcW w:w="1180" w:type="dxa"/>
            <w:tcBorders>
              <w:top w:val="nil"/>
              <w:left w:val="single" w:sz="4" w:space="0" w:color="000000"/>
              <w:bottom w:val="nil"/>
              <w:right w:val="nil"/>
            </w:tcBorders>
            <w:shd w:val="clear" w:color="auto" w:fill="auto"/>
            <w:noWrap/>
            <w:vAlign w:val="bottom"/>
            <w:hideMark/>
          </w:tcPr>
          <w:p w:rsidR="00F658DF" w:rsidRPr="008B6C40" w:rsidRDefault="00F658DF" w:rsidP="00F658DF">
            <w:pPr>
              <w:jc w:val="center"/>
              <w:rPr>
                <w:rFonts w:ascii="Arial CE" w:eastAsia="Times New Roman" w:hAnsi="Arial CE" w:cs="Arial CE"/>
                <w:b/>
                <w:bCs/>
                <w:sz w:val="15"/>
                <w:szCs w:val="15"/>
              </w:rPr>
            </w:pPr>
            <w:r w:rsidRPr="008B6C40">
              <w:rPr>
                <w:rFonts w:ascii="Arial CE" w:eastAsia="Times New Roman" w:hAnsi="Arial CE" w:cs="Arial CE"/>
                <w:b/>
                <w:bCs/>
                <w:sz w:val="15"/>
                <w:szCs w:val="15"/>
              </w:rPr>
              <w:t>transfer</w:t>
            </w:r>
          </w:p>
        </w:tc>
        <w:tc>
          <w:tcPr>
            <w:tcW w:w="1056" w:type="dxa"/>
            <w:tcBorders>
              <w:top w:val="nil"/>
              <w:left w:val="single" w:sz="4" w:space="0" w:color="000000"/>
              <w:bottom w:val="nil"/>
              <w:right w:val="nil"/>
            </w:tcBorders>
            <w:shd w:val="clear" w:color="auto" w:fill="auto"/>
            <w:noWrap/>
            <w:vAlign w:val="bottom"/>
            <w:hideMark/>
          </w:tcPr>
          <w:p w:rsidR="00F658DF" w:rsidRPr="008B6C40" w:rsidRDefault="00F658DF" w:rsidP="00F658DF">
            <w:pPr>
              <w:jc w:val="center"/>
              <w:rPr>
                <w:rFonts w:ascii="Arial CE" w:eastAsia="Times New Roman" w:hAnsi="Arial CE" w:cs="Arial CE"/>
                <w:b/>
                <w:bCs/>
                <w:sz w:val="15"/>
                <w:szCs w:val="15"/>
              </w:rPr>
            </w:pPr>
            <w:r w:rsidRPr="008B6C40">
              <w:rPr>
                <w:rFonts w:ascii="Arial CE" w:eastAsia="Times New Roman" w:hAnsi="Arial CE" w:cs="Arial CE"/>
                <w:b/>
                <w:bCs/>
                <w:sz w:val="15"/>
                <w:szCs w:val="15"/>
              </w:rPr>
              <w:t>rozpočet</w:t>
            </w:r>
          </w:p>
        </w:tc>
        <w:tc>
          <w:tcPr>
            <w:tcW w:w="1120" w:type="dxa"/>
            <w:tcBorders>
              <w:top w:val="nil"/>
              <w:left w:val="single" w:sz="8" w:space="0" w:color="000000"/>
              <w:bottom w:val="nil"/>
              <w:right w:val="nil"/>
            </w:tcBorders>
            <w:shd w:val="clear" w:color="auto" w:fill="auto"/>
            <w:noWrap/>
            <w:vAlign w:val="bottom"/>
            <w:hideMark/>
          </w:tcPr>
          <w:p w:rsidR="00F658DF" w:rsidRPr="008B6C40" w:rsidRDefault="00F658DF" w:rsidP="00F658DF">
            <w:pPr>
              <w:jc w:val="center"/>
              <w:rPr>
                <w:rFonts w:ascii="Arial CE" w:eastAsia="Times New Roman" w:hAnsi="Arial CE" w:cs="Arial CE"/>
                <w:b/>
                <w:bCs/>
                <w:sz w:val="15"/>
                <w:szCs w:val="15"/>
              </w:rPr>
            </w:pPr>
            <w:r w:rsidRPr="008B6C40">
              <w:rPr>
                <w:rFonts w:ascii="Arial CE" w:eastAsia="Times New Roman" w:hAnsi="Arial CE" w:cs="Arial CE"/>
                <w:b/>
                <w:bCs/>
                <w:sz w:val="15"/>
                <w:szCs w:val="15"/>
              </w:rPr>
              <w:t>transfer</w:t>
            </w:r>
          </w:p>
        </w:tc>
        <w:tc>
          <w:tcPr>
            <w:tcW w:w="1120" w:type="dxa"/>
            <w:tcBorders>
              <w:top w:val="nil"/>
              <w:left w:val="single" w:sz="4" w:space="0" w:color="000000"/>
              <w:bottom w:val="nil"/>
              <w:right w:val="nil"/>
            </w:tcBorders>
            <w:shd w:val="clear" w:color="auto" w:fill="auto"/>
            <w:noWrap/>
            <w:vAlign w:val="bottom"/>
            <w:hideMark/>
          </w:tcPr>
          <w:p w:rsidR="00F658DF" w:rsidRPr="008B6C40" w:rsidRDefault="00F658DF" w:rsidP="00F658DF">
            <w:pPr>
              <w:jc w:val="center"/>
              <w:rPr>
                <w:rFonts w:ascii="Arial CE" w:eastAsia="Times New Roman" w:hAnsi="Arial CE" w:cs="Arial CE"/>
                <w:b/>
                <w:bCs/>
                <w:sz w:val="15"/>
                <w:szCs w:val="15"/>
              </w:rPr>
            </w:pPr>
            <w:r w:rsidRPr="008B6C40">
              <w:rPr>
                <w:rFonts w:ascii="Arial CE" w:eastAsia="Times New Roman" w:hAnsi="Arial CE" w:cs="Arial CE"/>
                <w:b/>
                <w:bCs/>
                <w:sz w:val="15"/>
                <w:szCs w:val="15"/>
              </w:rPr>
              <w:t> </w:t>
            </w:r>
          </w:p>
        </w:tc>
        <w:tc>
          <w:tcPr>
            <w:tcW w:w="906" w:type="dxa"/>
            <w:tcBorders>
              <w:top w:val="nil"/>
              <w:left w:val="single" w:sz="4" w:space="0" w:color="000000"/>
              <w:bottom w:val="nil"/>
              <w:right w:val="single" w:sz="8" w:space="0" w:color="auto"/>
            </w:tcBorders>
            <w:shd w:val="clear" w:color="auto" w:fill="auto"/>
            <w:noWrap/>
            <w:vAlign w:val="bottom"/>
            <w:hideMark/>
          </w:tcPr>
          <w:p w:rsidR="00F658DF" w:rsidRPr="008B6C40" w:rsidRDefault="00F658DF" w:rsidP="00F658DF">
            <w:pPr>
              <w:jc w:val="center"/>
              <w:rPr>
                <w:rFonts w:ascii="Arial CE" w:eastAsia="Times New Roman" w:hAnsi="Arial CE" w:cs="Arial CE"/>
                <w:b/>
                <w:bCs/>
                <w:sz w:val="15"/>
                <w:szCs w:val="15"/>
              </w:rPr>
            </w:pPr>
            <w:proofErr w:type="spellStart"/>
            <w:r w:rsidRPr="008B6C40">
              <w:rPr>
                <w:rFonts w:ascii="Arial CE" w:eastAsia="Times New Roman" w:hAnsi="Arial CE" w:cs="Arial CE"/>
                <w:b/>
                <w:bCs/>
                <w:sz w:val="15"/>
                <w:szCs w:val="15"/>
              </w:rPr>
              <w:t>přij</w:t>
            </w:r>
            <w:proofErr w:type="spellEnd"/>
            <w:r w:rsidRPr="008B6C40">
              <w:rPr>
                <w:rFonts w:ascii="Arial CE" w:eastAsia="Times New Roman" w:hAnsi="Arial CE" w:cs="Arial CE"/>
                <w:b/>
                <w:bCs/>
                <w:sz w:val="15"/>
                <w:szCs w:val="15"/>
              </w:rPr>
              <w:t>. transfer</w:t>
            </w: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r>
      <w:tr w:rsidR="00F658DF" w:rsidRPr="008B6C40" w:rsidTr="00F658DF">
        <w:trPr>
          <w:trHeight w:val="210"/>
        </w:trPr>
        <w:tc>
          <w:tcPr>
            <w:tcW w:w="7103" w:type="dxa"/>
            <w:gridSpan w:val="3"/>
            <w:tcBorders>
              <w:top w:val="single" w:sz="8" w:space="0" w:color="auto"/>
              <w:left w:val="single" w:sz="8" w:space="0" w:color="auto"/>
              <w:bottom w:val="single" w:sz="8" w:space="0" w:color="auto"/>
              <w:right w:val="single" w:sz="4" w:space="0" w:color="000000"/>
            </w:tcBorders>
            <w:shd w:val="clear" w:color="000000" w:fill="C0C0C0"/>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Správce: 0011 - 0011 - Jan Wolf</w:t>
            </w:r>
          </w:p>
        </w:tc>
        <w:tc>
          <w:tcPr>
            <w:tcW w:w="1134" w:type="dxa"/>
            <w:tcBorders>
              <w:top w:val="single" w:sz="8" w:space="0" w:color="auto"/>
              <w:left w:val="nil"/>
              <w:bottom w:val="single" w:sz="8" w:space="0" w:color="auto"/>
              <w:right w:val="nil"/>
            </w:tcBorders>
            <w:shd w:val="clear" w:color="000000" w:fill="C0C0C0"/>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 </w:t>
            </w:r>
          </w:p>
        </w:tc>
        <w:tc>
          <w:tcPr>
            <w:tcW w:w="1180" w:type="dxa"/>
            <w:tcBorders>
              <w:top w:val="single" w:sz="8" w:space="0" w:color="auto"/>
              <w:left w:val="nil"/>
              <w:bottom w:val="single" w:sz="8" w:space="0" w:color="auto"/>
              <w:right w:val="nil"/>
            </w:tcBorders>
            <w:shd w:val="clear" w:color="000000" w:fill="C0C0C0"/>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 </w:t>
            </w:r>
          </w:p>
        </w:tc>
        <w:tc>
          <w:tcPr>
            <w:tcW w:w="1056" w:type="dxa"/>
            <w:tcBorders>
              <w:top w:val="single" w:sz="8" w:space="0" w:color="auto"/>
              <w:left w:val="nil"/>
              <w:bottom w:val="single" w:sz="8" w:space="0" w:color="auto"/>
              <w:right w:val="nil"/>
            </w:tcBorders>
            <w:shd w:val="clear" w:color="000000" w:fill="C0C0C0"/>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 </w:t>
            </w:r>
          </w:p>
        </w:tc>
        <w:tc>
          <w:tcPr>
            <w:tcW w:w="1120" w:type="dxa"/>
            <w:tcBorders>
              <w:top w:val="single" w:sz="8" w:space="0" w:color="auto"/>
              <w:left w:val="nil"/>
              <w:bottom w:val="single" w:sz="8" w:space="0" w:color="auto"/>
              <w:right w:val="nil"/>
            </w:tcBorders>
            <w:shd w:val="clear" w:color="000000" w:fill="C0C0C0"/>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 </w:t>
            </w:r>
          </w:p>
        </w:tc>
        <w:tc>
          <w:tcPr>
            <w:tcW w:w="1120" w:type="dxa"/>
            <w:tcBorders>
              <w:top w:val="single" w:sz="8" w:space="0" w:color="auto"/>
              <w:left w:val="nil"/>
              <w:bottom w:val="single" w:sz="8" w:space="0" w:color="auto"/>
              <w:right w:val="nil"/>
            </w:tcBorders>
            <w:shd w:val="clear" w:color="000000" w:fill="C0C0C0"/>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 </w:t>
            </w:r>
          </w:p>
        </w:tc>
        <w:tc>
          <w:tcPr>
            <w:tcW w:w="906" w:type="dxa"/>
            <w:tcBorders>
              <w:top w:val="single" w:sz="8" w:space="0" w:color="auto"/>
              <w:left w:val="nil"/>
              <w:bottom w:val="single" w:sz="8" w:space="0" w:color="auto"/>
              <w:right w:val="single" w:sz="8" w:space="0" w:color="auto"/>
            </w:tcBorders>
            <w:shd w:val="clear" w:color="000000" w:fill="C0C0C0"/>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 </w:t>
            </w: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r>
      <w:tr w:rsidR="00F658DF" w:rsidRPr="008B6C40" w:rsidTr="00F658DF">
        <w:trPr>
          <w:trHeight w:val="210"/>
        </w:trPr>
        <w:tc>
          <w:tcPr>
            <w:tcW w:w="232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HMP-MČ SLIVENEC</w:t>
            </w:r>
          </w:p>
        </w:tc>
        <w:tc>
          <w:tcPr>
            <w:tcW w:w="724" w:type="dxa"/>
            <w:tcBorders>
              <w:top w:val="single" w:sz="4" w:space="0" w:color="auto"/>
              <w:left w:val="nil"/>
              <w:bottom w:val="single" w:sz="4" w:space="0" w:color="auto"/>
              <w:right w:val="single" w:sz="4" w:space="0" w:color="auto"/>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0010217</w:t>
            </w:r>
          </w:p>
        </w:tc>
        <w:tc>
          <w:tcPr>
            <w:tcW w:w="4059" w:type="dxa"/>
            <w:tcBorders>
              <w:top w:val="single" w:sz="4" w:space="0" w:color="auto"/>
              <w:left w:val="nil"/>
              <w:bottom w:val="single" w:sz="4" w:space="0" w:color="auto"/>
              <w:right w:val="single" w:sz="4" w:space="0" w:color="auto"/>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EU-Zateplení šaten a instalace TČ</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194,20</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194,20</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100,00</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194,20</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194,20</w:t>
            </w:r>
          </w:p>
        </w:tc>
        <w:tc>
          <w:tcPr>
            <w:tcW w:w="906" w:type="dxa"/>
            <w:tcBorders>
              <w:top w:val="single" w:sz="4" w:space="0" w:color="auto"/>
              <w:left w:val="nil"/>
              <w:bottom w:val="single" w:sz="4" w:space="0" w:color="auto"/>
              <w:right w:val="single" w:sz="8"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100,00</w:t>
            </w: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r>
      <w:tr w:rsidR="00F658DF" w:rsidRPr="008B6C40" w:rsidTr="00F658DF">
        <w:trPr>
          <w:trHeight w:val="210"/>
        </w:trPr>
        <w:tc>
          <w:tcPr>
            <w:tcW w:w="7103" w:type="dxa"/>
            <w:gridSpan w:val="3"/>
            <w:tcBorders>
              <w:top w:val="single" w:sz="8" w:space="0" w:color="auto"/>
              <w:left w:val="single" w:sz="8" w:space="0" w:color="auto"/>
              <w:bottom w:val="single" w:sz="8" w:space="0" w:color="auto"/>
              <w:right w:val="single" w:sz="4" w:space="0" w:color="000000"/>
            </w:tcBorders>
            <w:shd w:val="clear" w:color="000000" w:fill="C0C0C0"/>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Správce: 0011 - 0011 - Jan Wolf celkem</w:t>
            </w:r>
          </w:p>
        </w:tc>
        <w:tc>
          <w:tcPr>
            <w:tcW w:w="1134" w:type="dxa"/>
            <w:tcBorders>
              <w:top w:val="single" w:sz="8" w:space="0" w:color="auto"/>
              <w:left w:val="nil"/>
              <w:bottom w:val="single" w:sz="8" w:space="0" w:color="auto"/>
              <w:right w:val="single" w:sz="4" w:space="0" w:color="auto"/>
            </w:tcBorders>
            <w:shd w:val="clear" w:color="000000" w:fill="C0C0C0"/>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194,20</w:t>
            </w:r>
          </w:p>
        </w:tc>
        <w:tc>
          <w:tcPr>
            <w:tcW w:w="1180" w:type="dxa"/>
            <w:tcBorders>
              <w:top w:val="single" w:sz="8" w:space="0" w:color="auto"/>
              <w:left w:val="nil"/>
              <w:bottom w:val="single" w:sz="8" w:space="0" w:color="auto"/>
              <w:right w:val="single" w:sz="4" w:space="0" w:color="auto"/>
            </w:tcBorders>
            <w:shd w:val="clear" w:color="000000" w:fill="C0C0C0"/>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194,20</w:t>
            </w:r>
          </w:p>
        </w:tc>
        <w:tc>
          <w:tcPr>
            <w:tcW w:w="1056" w:type="dxa"/>
            <w:tcBorders>
              <w:top w:val="single" w:sz="8" w:space="0" w:color="auto"/>
              <w:left w:val="nil"/>
              <w:bottom w:val="single" w:sz="8" w:space="0" w:color="auto"/>
              <w:right w:val="single" w:sz="4" w:space="0" w:color="auto"/>
            </w:tcBorders>
            <w:shd w:val="clear" w:color="000000" w:fill="C0C0C0"/>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100,00</w:t>
            </w:r>
          </w:p>
        </w:tc>
        <w:tc>
          <w:tcPr>
            <w:tcW w:w="1120" w:type="dxa"/>
            <w:tcBorders>
              <w:top w:val="single" w:sz="8" w:space="0" w:color="auto"/>
              <w:left w:val="nil"/>
              <w:bottom w:val="single" w:sz="8" w:space="0" w:color="auto"/>
              <w:right w:val="single" w:sz="4" w:space="0" w:color="auto"/>
            </w:tcBorders>
            <w:shd w:val="clear" w:color="000000" w:fill="C0C0C0"/>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194,20</w:t>
            </w:r>
          </w:p>
        </w:tc>
        <w:tc>
          <w:tcPr>
            <w:tcW w:w="1120" w:type="dxa"/>
            <w:tcBorders>
              <w:top w:val="single" w:sz="8" w:space="0" w:color="auto"/>
              <w:left w:val="nil"/>
              <w:bottom w:val="single" w:sz="8" w:space="0" w:color="auto"/>
              <w:right w:val="single" w:sz="4" w:space="0" w:color="auto"/>
            </w:tcBorders>
            <w:shd w:val="clear" w:color="000000" w:fill="C0C0C0"/>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194,20</w:t>
            </w:r>
          </w:p>
        </w:tc>
        <w:tc>
          <w:tcPr>
            <w:tcW w:w="906" w:type="dxa"/>
            <w:tcBorders>
              <w:top w:val="single" w:sz="8" w:space="0" w:color="auto"/>
              <w:left w:val="nil"/>
              <w:bottom w:val="single" w:sz="8" w:space="0" w:color="auto"/>
              <w:right w:val="single" w:sz="8" w:space="0" w:color="auto"/>
            </w:tcBorders>
            <w:shd w:val="clear" w:color="000000" w:fill="C0C0C0"/>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100,00</w:t>
            </w: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r>
      <w:tr w:rsidR="00F658DF" w:rsidRPr="008B6C40" w:rsidTr="00F658DF">
        <w:trPr>
          <w:trHeight w:val="120"/>
        </w:trPr>
        <w:tc>
          <w:tcPr>
            <w:tcW w:w="2320" w:type="dxa"/>
            <w:tcBorders>
              <w:top w:val="nil"/>
              <w:left w:val="single" w:sz="8" w:space="0" w:color="auto"/>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 </w:t>
            </w:r>
          </w:p>
        </w:tc>
        <w:tc>
          <w:tcPr>
            <w:tcW w:w="724"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4059"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1134"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118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1056"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112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112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06" w:type="dxa"/>
            <w:tcBorders>
              <w:top w:val="nil"/>
              <w:left w:val="nil"/>
              <w:bottom w:val="nil"/>
              <w:right w:val="single" w:sz="8" w:space="0" w:color="auto"/>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 </w:t>
            </w: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r>
      <w:tr w:rsidR="00F658DF" w:rsidRPr="008B6C40" w:rsidTr="00F658DF">
        <w:trPr>
          <w:trHeight w:val="210"/>
        </w:trPr>
        <w:tc>
          <w:tcPr>
            <w:tcW w:w="2320" w:type="dxa"/>
            <w:tcBorders>
              <w:top w:val="single" w:sz="8" w:space="0" w:color="auto"/>
              <w:left w:val="single" w:sz="8" w:space="0" w:color="auto"/>
              <w:bottom w:val="single" w:sz="8" w:space="0" w:color="auto"/>
              <w:right w:val="nil"/>
            </w:tcBorders>
            <w:shd w:val="clear" w:color="000000" w:fill="C0C0C0"/>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Celkem kapitola 04</w:t>
            </w:r>
          </w:p>
        </w:tc>
        <w:tc>
          <w:tcPr>
            <w:tcW w:w="724" w:type="dxa"/>
            <w:tcBorders>
              <w:top w:val="single" w:sz="8" w:space="0" w:color="auto"/>
              <w:left w:val="nil"/>
              <w:bottom w:val="single" w:sz="8" w:space="0" w:color="auto"/>
              <w:right w:val="nil"/>
            </w:tcBorders>
            <w:shd w:val="clear" w:color="000000" w:fill="C0C0C0"/>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 </w:t>
            </w:r>
          </w:p>
        </w:tc>
        <w:tc>
          <w:tcPr>
            <w:tcW w:w="4059" w:type="dxa"/>
            <w:tcBorders>
              <w:top w:val="single" w:sz="8" w:space="0" w:color="auto"/>
              <w:left w:val="nil"/>
              <w:bottom w:val="single" w:sz="8" w:space="0" w:color="auto"/>
              <w:right w:val="nil"/>
            </w:tcBorders>
            <w:shd w:val="clear" w:color="000000" w:fill="C0C0C0"/>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 </w:t>
            </w:r>
          </w:p>
        </w:tc>
        <w:tc>
          <w:tcPr>
            <w:tcW w:w="1134" w:type="dxa"/>
            <w:tcBorders>
              <w:top w:val="single" w:sz="8" w:space="0" w:color="auto"/>
              <w:left w:val="single" w:sz="4" w:space="0" w:color="auto"/>
              <w:bottom w:val="single" w:sz="8" w:space="0" w:color="auto"/>
              <w:right w:val="nil"/>
            </w:tcBorders>
            <w:shd w:val="clear" w:color="000000" w:fill="C0C0C0"/>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500 125,00</w:t>
            </w:r>
          </w:p>
        </w:tc>
        <w:tc>
          <w:tcPr>
            <w:tcW w:w="1180" w:type="dxa"/>
            <w:tcBorders>
              <w:top w:val="single" w:sz="8" w:space="0" w:color="auto"/>
              <w:left w:val="single" w:sz="4" w:space="0" w:color="auto"/>
              <w:bottom w:val="single" w:sz="8" w:space="0" w:color="auto"/>
              <w:right w:val="nil"/>
            </w:tcBorders>
            <w:shd w:val="clear" w:color="000000" w:fill="C0C0C0"/>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500 124,94</w:t>
            </w:r>
          </w:p>
        </w:tc>
        <w:tc>
          <w:tcPr>
            <w:tcW w:w="1056" w:type="dxa"/>
            <w:tcBorders>
              <w:top w:val="single" w:sz="8" w:space="0" w:color="auto"/>
              <w:left w:val="single" w:sz="4" w:space="0" w:color="auto"/>
              <w:bottom w:val="single" w:sz="8" w:space="0" w:color="auto"/>
              <w:right w:val="nil"/>
            </w:tcBorders>
            <w:shd w:val="clear" w:color="000000" w:fill="C0C0C0"/>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100,00</w:t>
            </w:r>
          </w:p>
        </w:tc>
        <w:tc>
          <w:tcPr>
            <w:tcW w:w="1120" w:type="dxa"/>
            <w:tcBorders>
              <w:top w:val="single" w:sz="8" w:space="0" w:color="auto"/>
              <w:left w:val="single" w:sz="4" w:space="0" w:color="auto"/>
              <w:bottom w:val="single" w:sz="8" w:space="0" w:color="auto"/>
              <w:right w:val="nil"/>
            </w:tcBorders>
            <w:shd w:val="clear" w:color="000000" w:fill="C0C0C0"/>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500 124,94</w:t>
            </w:r>
          </w:p>
        </w:tc>
        <w:tc>
          <w:tcPr>
            <w:tcW w:w="1120" w:type="dxa"/>
            <w:tcBorders>
              <w:top w:val="single" w:sz="8" w:space="0" w:color="auto"/>
              <w:left w:val="single" w:sz="4" w:space="0" w:color="auto"/>
              <w:bottom w:val="single" w:sz="8" w:space="0" w:color="auto"/>
              <w:right w:val="nil"/>
            </w:tcBorders>
            <w:shd w:val="clear" w:color="000000" w:fill="C0C0C0"/>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265 713,92</w:t>
            </w:r>
          </w:p>
        </w:tc>
        <w:tc>
          <w:tcPr>
            <w:tcW w:w="906" w:type="dxa"/>
            <w:tcBorders>
              <w:top w:val="single" w:sz="8" w:space="0" w:color="auto"/>
              <w:left w:val="single" w:sz="4" w:space="0" w:color="auto"/>
              <w:bottom w:val="single" w:sz="8" w:space="0" w:color="auto"/>
              <w:right w:val="single" w:sz="8" w:space="0" w:color="auto"/>
            </w:tcBorders>
            <w:shd w:val="clear" w:color="000000" w:fill="C0C0C0"/>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53,13</w:t>
            </w: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r>
    </w:tbl>
    <w:p w:rsidR="00EC6227" w:rsidRDefault="00EC6227" w:rsidP="00877253">
      <w:pPr>
        <w:jc w:val="both"/>
      </w:pPr>
    </w:p>
    <w:p w:rsidR="00EC6227" w:rsidRDefault="00EC6227" w:rsidP="00877253">
      <w:pPr>
        <w:jc w:val="both"/>
      </w:pPr>
    </w:p>
    <w:tbl>
      <w:tblPr>
        <w:tblW w:w="17459" w:type="dxa"/>
        <w:tblInd w:w="55" w:type="dxa"/>
        <w:tblCellMar>
          <w:left w:w="70" w:type="dxa"/>
          <w:right w:w="70" w:type="dxa"/>
        </w:tblCellMar>
        <w:tblLook w:val="04A0" w:firstRow="1" w:lastRow="0" w:firstColumn="1" w:lastColumn="0" w:noHBand="0" w:noVBand="1"/>
      </w:tblPr>
      <w:tblGrid>
        <w:gridCol w:w="2320"/>
        <w:gridCol w:w="724"/>
        <w:gridCol w:w="4059"/>
        <w:gridCol w:w="1134"/>
        <w:gridCol w:w="1180"/>
        <w:gridCol w:w="1056"/>
        <w:gridCol w:w="1120"/>
        <w:gridCol w:w="1120"/>
        <w:gridCol w:w="906"/>
        <w:gridCol w:w="960"/>
        <w:gridCol w:w="960"/>
        <w:gridCol w:w="960"/>
        <w:gridCol w:w="960"/>
      </w:tblGrid>
      <w:tr w:rsidR="00F658DF" w:rsidRPr="008B6C40" w:rsidTr="00F658DF">
        <w:trPr>
          <w:trHeight w:val="210"/>
        </w:trPr>
        <w:tc>
          <w:tcPr>
            <w:tcW w:w="7103" w:type="dxa"/>
            <w:gridSpan w:val="3"/>
            <w:tcBorders>
              <w:top w:val="single" w:sz="8" w:space="0" w:color="auto"/>
              <w:left w:val="single" w:sz="8" w:space="0" w:color="auto"/>
              <w:bottom w:val="single" w:sz="8" w:space="0" w:color="auto"/>
              <w:right w:val="nil"/>
            </w:tcBorders>
            <w:shd w:val="clear" w:color="000000" w:fill="C0C0C0"/>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Kapitola: 05 - Zdravotnictví a sociální oblast</w:t>
            </w:r>
          </w:p>
        </w:tc>
        <w:tc>
          <w:tcPr>
            <w:tcW w:w="1134" w:type="dxa"/>
            <w:tcBorders>
              <w:top w:val="single" w:sz="8" w:space="0" w:color="auto"/>
              <w:left w:val="nil"/>
              <w:bottom w:val="single" w:sz="8" w:space="0" w:color="auto"/>
              <w:right w:val="nil"/>
            </w:tcBorders>
            <w:shd w:val="clear" w:color="000000" w:fill="C0C0C0"/>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 </w:t>
            </w:r>
          </w:p>
        </w:tc>
        <w:tc>
          <w:tcPr>
            <w:tcW w:w="1180" w:type="dxa"/>
            <w:tcBorders>
              <w:top w:val="single" w:sz="8" w:space="0" w:color="auto"/>
              <w:left w:val="nil"/>
              <w:bottom w:val="single" w:sz="8" w:space="0" w:color="auto"/>
              <w:right w:val="nil"/>
            </w:tcBorders>
            <w:shd w:val="clear" w:color="000000" w:fill="C0C0C0"/>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 </w:t>
            </w:r>
          </w:p>
        </w:tc>
        <w:tc>
          <w:tcPr>
            <w:tcW w:w="1056" w:type="dxa"/>
            <w:tcBorders>
              <w:top w:val="single" w:sz="8" w:space="0" w:color="auto"/>
              <w:left w:val="nil"/>
              <w:bottom w:val="single" w:sz="8" w:space="0" w:color="auto"/>
              <w:right w:val="nil"/>
            </w:tcBorders>
            <w:shd w:val="clear" w:color="000000" w:fill="C0C0C0"/>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 </w:t>
            </w:r>
          </w:p>
        </w:tc>
        <w:tc>
          <w:tcPr>
            <w:tcW w:w="1120" w:type="dxa"/>
            <w:tcBorders>
              <w:top w:val="single" w:sz="8" w:space="0" w:color="auto"/>
              <w:left w:val="nil"/>
              <w:bottom w:val="single" w:sz="8" w:space="0" w:color="auto"/>
              <w:right w:val="nil"/>
            </w:tcBorders>
            <w:shd w:val="clear" w:color="000000" w:fill="C0C0C0"/>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 </w:t>
            </w:r>
          </w:p>
        </w:tc>
        <w:tc>
          <w:tcPr>
            <w:tcW w:w="1120" w:type="dxa"/>
            <w:tcBorders>
              <w:top w:val="single" w:sz="8" w:space="0" w:color="auto"/>
              <w:left w:val="nil"/>
              <w:bottom w:val="single" w:sz="8" w:space="0" w:color="auto"/>
              <w:right w:val="nil"/>
            </w:tcBorders>
            <w:shd w:val="clear" w:color="000000" w:fill="C0C0C0"/>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 </w:t>
            </w:r>
          </w:p>
        </w:tc>
        <w:tc>
          <w:tcPr>
            <w:tcW w:w="906" w:type="dxa"/>
            <w:tcBorders>
              <w:top w:val="single" w:sz="8" w:space="0" w:color="auto"/>
              <w:left w:val="nil"/>
              <w:bottom w:val="single" w:sz="8" w:space="0" w:color="auto"/>
              <w:right w:val="single" w:sz="8" w:space="0" w:color="auto"/>
            </w:tcBorders>
            <w:shd w:val="clear" w:color="000000" w:fill="C0C0C0"/>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 </w:t>
            </w: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r>
      <w:tr w:rsidR="00F658DF" w:rsidRPr="008B6C40" w:rsidTr="00F658DF">
        <w:trPr>
          <w:trHeight w:val="165"/>
        </w:trPr>
        <w:tc>
          <w:tcPr>
            <w:tcW w:w="2320" w:type="dxa"/>
            <w:tcBorders>
              <w:top w:val="nil"/>
              <w:left w:val="single" w:sz="8" w:space="0" w:color="auto"/>
              <w:bottom w:val="single" w:sz="8" w:space="0" w:color="auto"/>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Kapitálové výdaje</w:t>
            </w:r>
          </w:p>
        </w:tc>
        <w:tc>
          <w:tcPr>
            <w:tcW w:w="724" w:type="dxa"/>
            <w:tcBorders>
              <w:top w:val="nil"/>
              <w:left w:val="nil"/>
              <w:bottom w:val="single" w:sz="8" w:space="0" w:color="auto"/>
              <w:right w:val="nil"/>
            </w:tcBorders>
            <w:shd w:val="clear" w:color="auto" w:fill="auto"/>
            <w:noWrap/>
            <w:vAlign w:val="bottom"/>
            <w:hideMark/>
          </w:tcPr>
          <w:p w:rsidR="00F658DF" w:rsidRPr="008B6C40" w:rsidRDefault="00F658DF" w:rsidP="00F658DF">
            <w:pPr>
              <w:jc w:val="center"/>
              <w:rPr>
                <w:rFonts w:ascii="Arial CE" w:eastAsia="Times New Roman" w:hAnsi="Arial CE" w:cs="Arial CE"/>
                <w:b/>
                <w:bCs/>
                <w:sz w:val="15"/>
                <w:szCs w:val="15"/>
              </w:rPr>
            </w:pPr>
            <w:r w:rsidRPr="008B6C40">
              <w:rPr>
                <w:rFonts w:ascii="Arial CE" w:eastAsia="Times New Roman" w:hAnsi="Arial CE" w:cs="Arial CE"/>
                <w:b/>
                <w:bCs/>
                <w:sz w:val="15"/>
                <w:szCs w:val="15"/>
              </w:rPr>
              <w:t> </w:t>
            </w:r>
          </w:p>
        </w:tc>
        <w:tc>
          <w:tcPr>
            <w:tcW w:w="4059" w:type="dxa"/>
            <w:tcBorders>
              <w:top w:val="nil"/>
              <w:left w:val="single" w:sz="8" w:space="0" w:color="auto"/>
              <w:bottom w:val="single" w:sz="8" w:space="0" w:color="auto"/>
              <w:right w:val="nil"/>
            </w:tcBorders>
            <w:shd w:val="clear" w:color="auto" w:fill="auto"/>
            <w:noWrap/>
            <w:vAlign w:val="bottom"/>
            <w:hideMark/>
          </w:tcPr>
          <w:p w:rsidR="00F658DF" w:rsidRPr="008B6C40" w:rsidRDefault="00F658DF" w:rsidP="00F658DF">
            <w:pPr>
              <w:jc w:val="center"/>
              <w:rPr>
                <w:rFonts w:ascii="Arial CE" w:eastAsia="Times New Roman" w:hAnsi="Arial CE" w:cs="Arial CE"/>
                <w:b/>
                <w:bCs/>
                <w:sz w:val="15"/>
                <w:szCs w:val="15"/>
              </w:rPr>
            </w:pPr>
            <w:r w:rsidRPr="008B6C40">
              <w:rPr>
                <w:rFonts w:ascii="Arial CE" w:eastAsia="Times New Roman" w:hAnsi="Arial CE" w:cs="Arial CE"/>
                <w:b/>
                <w:bCs/>
                <w:sz w:val="15"/>
                <w:szCs w:val="15"/>
              </w:rPr>
              <w:t> </w:t>
            </w:r>
          </w:p>
        </w:tc>
        <w:tc>
          <w:tcPr>
            <w:tcW w:w="3370"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F658DF" w:rsidRPr="008B6C40" w:rsidRDefault="00F658DF" w:rsidP="00F658DF">
            <w:pPr>
              <w:jc w:val="center"/>
              <w:rPr>
                <w:rFonts w:ascii="Arial CE" w:eastAsia="Times New Roman" w:hAnsi="Arial CE" w:cs="Arial CE"/>
                <w:b/>
                <w:bCs/>
                <w:sz w:val="15"/>
                <w:szCs w:val="15"/>
              </w:rPr>
            </w:pPr>
            <w:proofErr w:type="spellStart"/>
            <w:r w:rsidRPr="008B6C40">
              <w:rPr>
                <w:rFonts w:ascii="Arial CE" w:eastAsia="Times New Roman" w:hAnsi="Arial CE" w:cs="Arial CE"/>
                <w:b/>
                <w:bCs/>
                <w:sz w:val="15"/>
                <w:szCs w:val="15"/>
              </w:rPr>
              <w:t>Vl</w:t>
            </w:r>
            <w:proofErr w:type="spellEnd"/>
            <w:r w:rsidRPr="008B6C40">
              <w:rPr>
                <w:rFonts w:ascii="Arial CE" w:eastAsia="Times New Roman" w:hAnsi="Arial CE" w:cs="Arial CE"/>
                <w:b/>
                <w:bCs/>
                <w:sz w:val="15"/>
                <w:szCs w:val="15"/>
              </w:rPr>
              <w:t>. HMP - poskytnuté transfery</w:t>
            </w:r>
          </w:p>
        </w:tc>
        <w:tc>
          <w:tcPr>
            <w:tcW w:w="3146" w:type="dxa"/>
            <w:gridSpan w:val="3"/>
            <w:tcBorders>
              <w:top w:val="single" w:sz="8" w:space="0" w:color="auto"/>
              <w:left w:val="nil"/>
              <w:bottom w:val="single" w:sz="8" w:space="0" w:color="auto"/>
              <w:right w:val="single" w:sz="8" w:space="0" w:color="000000"/>
            </w:tcBorders>
            <w:shd w:val="clear" w:color="auto" w:fill="auto"/>
            <w:noWrap/>
            <w:vAlign w:val="bottom"/>
            <w:hideMark/>
          </w:tcPr>
          <w:p w:rsidR="00F658DF" w:rsidRPr="008B6C40" w:rsidRDefault="00F658DF" w:rsidP="00F658DF">
            <w:pPr>
              <w:jc w:val="center"/>
              <w:rPr>
                <w:rFonts w:ascii="Arial CE" w:eastAsia="Times New Roman" w:hAnsi="Arial CE" w:cs="Arial CE"/>
                <w:b/>
                <w:bCs/>
                <w:sz w:val="15"/>
                <w:szCs w:val="15"/>
              </w:rPr>
            </w:pPr>
            <w:r w:rsidRPr="008B6C40">
              <w:rPr>
                <w:rFonts w:ascii="Arial CE" w:eastAsia="Times New Roman" w:hAnsi="Arial CE" w:cs="Arial CE"/>
                <w:b/>
                <w:bCs/>
                <w:sz w:val="15"/>
                <w:szCs w:val="15"/>
              </w:rPr>
              <w:t>MČ HMP</w:t>
            </w: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r>
      <w:tr w:rsidR="00F658DF" w:rsidRPr="008B6C40" w:rsidTr="00F658DF">
        <w:trPr>
          <w:trHeight w:val="165"/>
        </w:trPr>
        <w:tc>
          <w:tcPr>
            <w:tcW w:w="2320" w:type="dxa"/>
            <w:tcBorders>
              <w:top w:val="nil"/>
              <w:left w:val="single" w:sz="8" w:space="0" w:color="auto"/>
              <w:bottom w:val="single" w:sz="8" w:space="0" w:color="auto"/>
              <w:right w:val="nil"/>
            </w:tcBorders>
            <w:shd w:val="clear" w:color="auto" w:fill="auto"/>
            <w:noWrap/>
            <w:vAlign w:val="bottom"/>
            <w:hideMark/>
          </w:tcPr>
          <w:p w:rsidR="00F658DF" w:rsidRPr="008B6C40" w:rsidRDefault="00F658DF" w:rsidP="00F658DF">
            <w:pPr>
              <w:jc w:val="center"/>
              <w:rPr>
                <w:rFonts w:ascii="Arial CE" w:eastAsia="Times New Roman" w:hAnsi="Arial CE" w:cs="Arial CE"/>
                <w:b/>
                <w:bCs/>
                <w:sz w:val="15"/>
                <w:szCs w:val="15"/>
              </w:rPr>
            </w:pPr>
            <w:r w:rsidRPr="008B6C40">
              <w:rPr>
                <w:rFonts w:ascii="Arial CE" w:eastAsia="Times New Roman" w:hAnsi="Arial CE" w:cs="Arial CE"/>
                <w:b/>
                <w:bCs/>
                <w:sz w:val="15"/>
                <w:szCs w:val="15"/>
              </w:rPr>
              <w:t> </w:t>
            </w:r>
          </w:p>
        </w:tc>
        <w:tc>
          <w:tcPr>
            <w:tcW w:w="724" w:type="dxa"/>
            <w:tcBorders>
              <w:top w:val="nil"/>
              <w:left w:val="nil"/>
              <w:bottom w:val="single" w:sz="8" w:space="0" w:color="auto"/>
              <w:right w:val="nil"/>
            </w:tcBorders>
            <w:shd w:val="clear" w:color="auto" w:fill="auto"/>
            <w:noWrap/>
            <w:vAlign w:val="bottom"/>
            <w:hideMark/>
          </w:tcPr>
          <w:p w:rsidR="00F658DF" w:rsidRPr="008B6C40" w:rsidRDefault="00F658DF" w:rsidP="00F658DF">
            <w:pPr>
              <w:jc w:val="center"/>
              <w:rPr>
                <w:rFonts w:ascii="Arial CE" w:eastAsia="Times New Roman" w:hAnsi="Arial CE" w:cs="Arial CE"/>
                <w:b/>
                <w:bCs/>
                <w:sz w:val="15"/>
                <w:szCs w:val="15"/>
              </w:rPr>
            </w:pPr>
            <w:r w:rsidRPr="008B6C40">
              <w:rPr>
                <w:rFonts w:ascii="Arial CE" w:eastAsia="Times New Roman" w:hAnsi="Arial CE" w:cs="Arial CE"/>
                <w:b/>
                <w:bCs/>
                <w:sz w:val="15"/>
                <w:szCs w:val="15"/>
              </w:rPr>
              <w:t> </w:t>
            </w:r>
          </w:p>
        </w:tc>
        <w:tc>
          <w:tcPr>
            <w:tcW w:w="4059" w:type="dxa"/>
            <w:tcBorders>
              <w:top w:val="nil"/>
              <w:left w:val="nil"/>
              <w:bottom w:val="single" w:sz="8" w:space="0" w:color="auto"/>
              <w:right w:val="nil"/>
            </w:tcBorders>
            <w:shd w:val="clear" w:color="auto" w:fill="auto"/>
            <w:noWrap/>
            <w:vAlign w:val="bottom"/>
            <w:hideMark/>
          </w:tcPr>
          <w:p w:rsidR="00F658DF" w:rsidRPr="008B6C40" w:rsidRDefault="00F658DF" w:rsidP="00F658DF">
            <w:pPr>
              <w:jc w:val="center"/>
              <w:rPr>
                <w:rFonts w:ascii="Arial CE" w:eastAsia="Times New Roman" w:hAnsi="Arial CE" w:cs="Arial CE"/>
                <w:b/>
                <w:bCs/>
                <w:sz w:val="15"/>
                <w:szCs w:val="15"/>
              </w:rPr>
            </w:pPr>
            <w:r w:rsidRPr="008B6C40">
              <w:rPr>
                <w:rFonts w:ascii="Arial CE" w:eastAsia="Times New Roman" w:hAnsi="Arial CE" w:cs="Arial CE"/>
                <w:b/>
                <w:bCs/>
                <w:sz w:val="15"/>
                <w:szCs w:val="15"/>
              </w:rPr>
              <w:t> </w:t>
            </w:r>
          </w:p>
        </w:tc>
        <w:tc>
          <w:tcPr>
            <w:tcW w:w="6516" w:type="dxa"/>
            <w:gridSpan w:val="6"/>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F658DF" w:rsidRPr="008B6C40" w:rsidRDefault="00F658DF" w:rsidP="00F658DF">
            <w:pPr>
              <w:jc w:val="center"/>
              <w:rPr>
                <w:rFonts w:ascii="Arial CE" w:eastAsia="Times New Roman" w:hAnsi="Arial CE" w:cs="Arial CE"/>
                <w:b/>
                <w:bCs/>
                <w:sz w:val="15"/>
                <w:szCs w:val="15"/>
              </w:rPr>
            </w:pPr>
            <w:r w:rsidRPr="008B6C40">
              <w:rPr>
                <w:rFonts w:ascii="Arial CE" w:eastAsia="Times New Roman" w:hAnsi="Arial CE" w:cs="Arial CE"/>
                <w:b/>
                <w:bCs/>
                <w:sz w:val="15"/>
                <w:szCs w:val="15"/>
              </w:rPr>
              <w:t>ÚZ 84 - zdroje HMP</w:t>
            </w: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r>
      <w:tr w:rsidR="00F658DF" w:rsidRPr="008B6C40" w:rsidTr="00F658DF">
        <w:trPr>
          <w:trHeight w:val="165"/>
        </w:trPr>
        <w:tc>
          <w:tcPr>
            <w:tcW w:w="2320" w:type="dxa"/>
            <w:tcBorders>
              <w:top w:val="nil"/>
              <w:left w:val="single" w:sz="8" w:space="0" w:color="auto"/>
              <w:bottom w:val="nil"/>
              <w:right w:val="nil"/>
            </w:tcBorders>
            <w:shd w:val="clear" w:color="auto" w:fill="auto"/>
            <w:noWrap/>
            <w:vAlign w:val="bottom"/>
            <w:hideMark/>
          </w:tcPr>
          <w:p w:rsidR="00F658DF" w:rsidRPr="008B6C40" w:rsidRDefault="00F658DF" w:rsidP="00F658DF">
            <w:pPr>
              <w:jc w:val="center"/>
              <w:rPr>
                <w:rFonts w:ascii="Arial CE" w:eastAsia="Times New Roman" w:hAnsi="Arial CE" w:cs="Arial CE"/>
                <w:b/>
                <w:bCs/>
                <w:sz w:val="15"/>
                <w:szCs w:val="15"/>
              </w:rPr>
            </w:pPr>
            <w:r w:rsidRPr="008B6C40">
              <w:rPr>
                <w:rFonts w:ascii="Arial CE" w:eastAsia="Times New Roman" w:hAnsi="Arial CE" w:cs="Arial CE"/>
                <w:b/>
                <w:bCs/>
                <w:sz w:val="15"/>
                <w:szCs w:val="15"/>
              </w:rPr>
              <w:t>Městská část</w:t>
            </w:r>
          </w:p>
        </w:tc>
        <w:tc>
          <w:tcPr>
            <w:tcW w:w="724" w:type="dxa"/>
            <w:tcBorders>
              <w:top w:val="nil"/>
              <w:left w:val="single" w:sz="4" w:space="0" w:color="000000"/>
              <w:bottom w:val="nil"/>
              <w:right w:val="nil"/>
            </w:tcBorders>
            <w:shd w:val="clear" w:color="auto" w:fill="auto"/>
            <w:noWrap/>
            <w:vAlign w:val="bottom"/>
            <w:hideMark/>
          </w:tcPr>
          <w:p w:rsidR="00F658DF" w:rsidRPr="008B6C40" w:rsidRDefault="00F658DF" w:rsidP="00F658DF">
            <w:pPr>
              <w:jc w:val="center"/>
              <w:rPr>
                <w:rFonts w:ascii="Arial CE" w:eastAsia="Times New Roman" w:hAnsi="Arial CE" w:cs="Arial CE"/>
                <w:b/>
                <w:bCs/>
                <w:sz w:val="15"/>
                <w:szCs w:val="15"/>
              </w:rPr>
            </w:pPr>
            <w:r w:rsidRPr="008B6C40">
              <w:rPr>
                <w:rFonts w:ascii="Arial CE" w:eastAsia="Times New Roman" w:hAnsi="Arial CE" w:cs="Arial CE"/>
                <w:b/>
                <w:bCs/>
                <w:sz w:val="15"/>
                <w:szCs w:val="15"/>
              </w:rPr>
              <w:t>Číslo</w:t>
            </w:r>
          </w:p>
        </w:tc>
        <w:tc>
          <w:tcPr>
            <w:tcW w:w="4059" w:type="dxa"/>
            <w:tcBorders>
              <w:top w:val="nil"/>
              <w:left w:val="single" w:sz="4" w:space="0" w:color="000000"/>
              <w:bottom w:val="nil"/>
              <w:right w:val="nil"/>
            </w:tcBorders>
            <w:shd w:val="clear" w:color="auto" w:fill="auto"/>
            <w:noWrap/>
            <w:vAlign w:val="bottom"/>
            <w:hideMark/>
          </w:tcPr>
          <w:p w:rsidR="00F658DF" w:rsidRPr="008B6C40" w:rsidRDefault="00F658DF" w:rsidP="00F658DF">
            <w:pPr>
              <w:jc w:val="center"/>
              <w:rPr>
                <w:rFonts w:ascii="Arial CE" w:eastAsia="Times New Roman" w:hAnsi="Arial CE" w:cs="Arial CE"/>
                <w:b/>
                <w:bCs/>
                <w:sz w:val="15"/>
                <w:szCs w:val="15"/>
              </w:rPr>
            </w:pPr>
            <w:r w:rsidRPr="008B6C40">
              <w:rPr>
                <w:rFonts w:ascii="Arial CE" w:eastAsia="Times New Roman" w:hAnsi="Arial CE" w:cs="Arial CE"/>
                <w:b/>
                <w:bCs/>
                <w:sz w:val="15"/>
                <w:szCs w:val="15"/>
              </w:rPr>
              <w:t>Název akce</w:t>
            </w:r>
          </w:p>
        </w:tc>
        <w:tc>
          <w:tcPr>
            <w:tcW w:w="1134" w:type="dxa"/>
            <w:tcBorders>
              <w:top w:val="nil"/>
              <w:left w:val="single" w:sz="8" w:space="0" w:color="000000"/>
              <w:bottom w:val="nil"/>
              <w:right w:val="nil"/>
            </w:tcBorders>
            <w:shd w:val="clear" w:color="auto" w:fill="auto"/>
            <w:noWrap/>
            <w:vAlign w:val="bottom"/>
            <w:hideMark/>
          </w:tcPr>
          <w:p w:rsidR="00F658DF" w:rsidRPr="008B6C40" w:rsidRDefault="00F658DF" w:rsidP="00F658DF">
            <w:pPr>
              <w:jc w:val="center"/>
              <w:rPr>
                <w:rFonts w:ascii="Arial CE" w:eastAsia="Times New Roman" w:hAnsi="Arial CE" w:cs="Arial CE"/>
                <w:b/>
                <w:bCs/>
                <w:sz w:val="15"/>
                <w:szCs w:val="15"/>
              </w:rPr>
            </w:pPr>
            <w:r w:rsidRPr="008B6C40">
              <w:rPr>
                <w:rFonts w:ascii="Arial CE" w:eastAsia="Times New Roman" w:hAnsi="Arial CE" w:cs="Arial CE"/>
                <w:b/>
                <w:bCs/>
                <w:sz w:val="15"/>
                <w:szCs w:val="15"/>
              </w:rPr>
              <w:t>Rozpočet</w:t>
            </w:r>
          </w:p>
        </w:tc>
        <w:tc>
          <w:tcPr>
            <w:tcW w:w="1180" w:type="dxa"/>
            <w:tcBorders>
              <w:top w:val="nil"/>
              <w:left w:val="single" w:sz="4" w:space="0" w:color="000000"/>
              <w:bottom w:val="nil"/>
              <w:right w:val="nil"/>
            </w:tcBorders>
            <w:shd w:val="clear" w:color="auto" w:fill="auto"/>
            <w:noWrap/>
            <w:vAlign w:val="bottom"/>
            <w:hideMark/>
          </w:tcPr>
          <w:p w:rsidR="00F658DF" w:rsidRPr="008B6C40" w:rsidRDefault="00F658DF" w:rsidP="00F658DF">
            <w:pPr>
              <w:jc w:val="center"/>
              <w:rPr>
                <w:rFonts w:ascii="Arial CE" w:eastAsia="Times New Roman" w:hAnsi="Arial CE" w:cs="Arial CE"/>
                <w:b/>
                <w:bCs/>
                <w:sz w:val="15"/>
                <w:szCs w:val="15"/>
              </w:rPr>
            </w:pPr>
            <w:r w:rsidRPr="008B6C40">
              <w:rPr>
                <w:rFonts w:ascii="Arial CE" w:eastAsia="Times New Roman" w:hAnsi="Arial CE" w:cs="Arial CE"/>
                <w:b/>
                <w:bCs/>
                <w:sz w:val="15"/>
                <w:szCs w:val="15"/>
              </w:rPr>
              <w:t>Poskytnutý</w:t>
            </w:r>
          </w:p>
        </w:tc>
        <w:tc>
          <w:tcPr>
            <w:tcW w:w="1056" w:type="dxa"/>
            <w:tcBorders>
              <w:top w:val="nil"/>
              <w:left w:val="single" w:sz="4" w:space="0" w:color="000000"/>
              <w:bottom w:val="nil"/>
              <w:right w:val="nil"/>
            </w:tcBorders>
            <w:shd w:val="clear" w:color="auto" w:fill="auto"/>
            <w:noWrap/>
            <w:vAlign w:val="bottom"/>
            <w:hideMark/>
          </w:tcPr>
          <w:p w:rsidR="00F658DF" w:rsidRPr="008B6C40" w:rsidRDefault="00F658DF" w:rsidP="00F658DF">
            <w:pPr>
              <w:jc w:val="center"/>
              <w:rPr>
                <w:rFonts w:ascii="Arial CE" w:eastAsia="Times New Roman" w:hAnsi="Arial CE" w:cs="Arial CE"/>
                <w:b/>
                <w:bCs/>
                <w:sz w:val="15"/>
                <w:szCs w:val="15"/>
              </w:rPr>
            </w:pPr>
            <w:r w:rsidRPr="008B6C40">
              <w:rPr>
                <w:rFonts w:ascii="Arial CE" w:eastAsia="Times New Roman" w:hAnsi="Arial CE" w:cs="Arial CE"/>
                <w:b/>
                <w:bCs/>
                <w:sz w:val="15"/>
                <w:szCs w:val="15"/>
              </w:rPr>
              <w:t>% poskytnuto/</w:t>
            </w:r>
          </w:p>
        </w:tc>
        <w:tc>
          <w:tcPr>
            <w:tcW w:w="1120" w:type="dxa"/>
            <w:tcBorders>
              <w:top w:val="nil"/>
              <w:left w:val="single" w:sz="8" w:space="0" w:color="000000"/>
              <w:bottom w:val="nil"/>
              <w:right w:val="nil"/>
            </w:tcBorders>
            <w:shd w:val="clear" w:color="auto" w:fill="auto"/>
            <w:noWrap/>
            <w:vAlign w:val="bottom"/>
            <w:hideMark/>
          </w:tcPr>
          <w:p w:rsidR="00F658DF" w:rsidRPr="008B6C40" w:rsidRDefault="00F658DF" w:rsidP="00F658DF">
            <w:pPr>
              <w:jc w:val="center"/>
              <w:rPr>
                <w:rFonts w:ascii="Arial CE" w:eastAsia="Times New Roman" w:hAnsi="Arial CE" w:cs="Arial CE"/>
                <w:b/>
                <w:bCs/>
                <w:sz w:val="15"/>
                <w:szCs w:val="15"/>
              </w:rPr>
            </w:pPr>
            <w:r w:rsidRPr="008B6C40">
              <w:rPr>
                <w:rFonts w:ascii="Arial CE" w:eastAsia="Times New Roman" w:hAnsi="Arial CE" w:cs="Arial CE"/>
                <w:b/>
                <w:bCs/>
                <w:sz w:val="15"/>
                <w:szCs w:val="15"/>
              </w:rPr>
              <w:t>Přijatý</w:t>
            </w:r>
          </w:p>
        </w:tc>
        <w:tc>
          <w:tcPr>
            <w:tcW w:w="1120" w:type="dxa"/>
            <w:tcBorders>
              <w:top w:val="nil"/>
              <w:left w:val="single" w:sz="4" w:space="0" w:color="000000"/>
              <w:bottom w:val="nil"/>
              <w:right w:val="nil"/>
            </w:tcBorders>
            <w:shd w:val="clear" w:color="auto" w:fill="auto"/>
            <w:noWrap/>
            <w:vAlign w:val="bottom"/>
            <w:hideMark/>
          </w:tcPr>
          <w:p w:rsidR="00F658DF" w:rsidRPr="008B6C40" w:rsidRDefault="00F658DF" w:rsidP="00F658DF">
            <w:pPr>
              <w:jc w:val="center"/>
              <w:rPr>
                <w:rFonts w:ascii="Arial CE" w:eastAsia="Times New Roman" w:hAnsi="Arial CE" w:cs="Arial CE"/>
                <w:b/>
                <w:bCs/>
                <w:sz w:val="15"/>
                <w:szCs w:val="15"/>
              </w:rPr>
            </w:pPr>
            <w:r w:rsidRPr="008B6C40">
              <w:rPr>
                <w:rFonts w:ascii="Arial CE" w:eastAsia="Times New Roman" w:hAnsi="Arial CE" w:cs="Arial CE"/>
                <w:b/>
                <w:bCs/>
                <w:sz w:val="15"/>
                <w:szCs w:val="15"/>
              </w:rPr>
              <w:t>Čerpání</w:t>
            </w:r>
          </w:p>
        </w:tc>
        <w:tc>
          <w:tcPr>
            <w:tcW w:w="906" w:type="dxa"/>
            <w:tcBorders>
              <w:top w:val="nil"/>
              <w:left w:val="single" w:sz="4" w:space="0" w:color="000000"/>
              <w:bottom w:val="nil"/>
              <w:right w:val="single" w:sz="8" w:space="0" w:color="auto"/>
            </w:tcBorders>
            <w:shd w:val="clear" w:color="auto" w:fill="auto"/>
            <w:noWrap/>
            <w:vAlign w:val="bottom"/>
            <w:hideMark/>
          </w:tcPr>
          <w:p w:rsidR="00F658DF" w:rsidRPr="008B6C40" w:rsidRDefault="00F658DF" w:rsidP="00F658DF">
            <w:pPr>
              <w:jc w:val="center"/>
              <w:rPr>
                <w:rFonts w:ascii="Arial CE" w:eastAsia="Times New Roman" w:hAnsi="Arial CE" w:cs="Arial CE"/>
                <w:b/>
                <w:bCs/>
                <w:sz w:val="15"/>
                <w:szCs w:val="15"/>
              </w:rPr>
            </w:pPr>
            <w:r w:rsidRPr="008B6C40">
              <w:rPr>
                <w:rFonts w:ascii="Arial CE" w:eastAsia="Times New Roman" w:hAnsi="Arial CE" w:cs="Arial CE"/>
                <w:b/>
                <w:bCs/>
                <w:sz w:val="15"/>
                <w:szCs w:val="15"/>
              </w:rPr>
              <w:t>% čerpání/</w:t>
            </w: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r>
      <w:tr w:rsidR="00F658DF" w:rsidRPr="008B6C40" w:rsidTr="00F658DF">
        <w:trPr>
          <w:trHeight w:val="165"/>
        </w:trPr>
        <w:tc>
          <w:tcPr>
            <w:tcW w:w="2320" w:type="dxa"/>
            <w:tcBorders>
              <w:top w:val="nil"/>
              <w:left w:val="single" w:sz="8" w:space="0" w:color="auto"/>
              <w:bottom w:val="nil"/>
              <w:right w:val="nil"/>
            </w:tcBorders>
            <w:shd w:val="clear" w:color="auto" w:fill="auto"/>
            <w:noWrap/>
            <w:vAlign w:val="bottom"/>
            <w:hideMark/>
          </w:tcPr>
          <w:p w:rsidR="00F658DF" w:rsidRPr="008B6C40" w:rsidRDefault="00F658DF" w:rsidP="00F658DF">
            <w:pPr>
              <w:jc w:val="center"/>
              <w:rPr>
                <w:rFonts w:ascii="Arial CE" w:eastAsia="Times New Roman" w:hAnsi="Arial CE" w:cs="Arial CE"/>
                <w:b/>
                <w:bCs/>
                <w:sz w:val="15"/>
                <w:szCs w:val="15"/>
              </w:rPr>
            </w:pPr>
            <w:r w:rsidRPr="008B6C40">
              <w:rPr>
                <w:rFonts w:ascii="Arial CE" w:eastAsia="Times New Roman" w:hAnsi="Arial CE" w:cs="Arial CE"/>
                <w:b/>
                <w:bCs/>
                <w:sz w:val="15"/>
                <w:szCs w:val="15"/>
              </w:rPr>
              <w:t> </w:t>
            </w:r>
          </w:p>
        </w:tc>
        <w:tc>
          <w:tcPr>
            <w:tcW w:w="724" w:type="dxa"/>
            <w:tcBorders>
              <w:top w:val="nil"/>
              <w:left w:val="single" w:sz="4" w:space="0" w:color="000000"/>
              <w:bottom w:val="nil"/>
              <w:right w:val="nil"/>
            </w:tcBorders>
            <w:shd w:val="clear" w:color="auto" w:fill="auto"/>
            <w:noWrap/>
            <w:vAlign w:val="bottom"/>
            <w:hideMark/>
          </w:tcPr>
          <w:p w:rsidR="00F658DF" w:rsidRPr="008B6C40" w:rsidRDefault="00F658DF" w:rsidP="00F658DF">
            <w:pPr>
              <w:jc w:val="center"/>
              <w:rPr>
                <w:rFonts w:ascii="Arial CE" w:eastAsia="Times New Roman" w:hAnsi="Arial CE" w:cs="Arial CE"/>
                <w:b/>
                <w:bCs/>
                <w:sz w:val="15"/>
                <w:szCs w:val="15"/>
              </w:rPr>
            </w:pPr>
            <w:r w:rsidRPr="008B6C40">
              <w:rPr>
                <w:rFonts w:ascii="Arial CE" w:eastAsia="Times New Roman" w:hAnsi="Arial CE" w:cs="Arial CE"/>
                <w:b/>
                <w:bCs/>
                <w:sz w:val="15"/>
                <w:szCs w:val="15"/>
              </w:rPr>
              <w:t>akce</w:t>
            </w:r>
          </w:p>
        </w:tc>
        <w:tc>
          <w:tcPr>
            <w:tcW w:w="4059" w:type="dxa"/>
            <w:tcBorders>
              <w:top w:val="nil"/>
              <w:left w:val="single" w:sz="4" w:space="0" w:color="000000"/>
              <w:bottom w:val="nil"/>
              <w:right w:val="nil"/>
            </w:tcBorders>
            <w:shd w:val="clear" w:color="auto" w:fill="auto"/>
            <w:noWrap/>
            <w:vAlign w:val="bottom"/>
            <w:hideMark/>
          </w:tcPr>
          <w:p w:rsidR="00F658DF" w:rsidRPr="008B6C40" w:rsidRDefault="00F658DF" w:rsidP="00F658DF">
            <w:pPr>
              <w:jc w:val="center"/>
              <w:rPr>
                <w:rFonts w:ascii="Arial CE" w:eastAsia="Times New Roman" w:hAnsi="Arial CE" w:cs="Arial CE"/>
                <w:b/>
                <w:bCs/>
                <w:sz w:val="15"/>
                <w:szCs w:val="15"/>
              </w:rPr>
            </w:pPr>
            <w:r w:rsidRPr="008B6C40">
              <w:rPr>
                <w:rFonts w:ascii="Arial CE" w:eastAsia="Times New Roman" w:hAnsi="Arial CE" w:cs="Arial CE"/>
                <w:b/>
                <w:bCs/>
                <w:sz w:val="15"/>
                <w:szCs w:val="15"/>
              </w:rPr>
              <w:t> </w:t>
            </w:r>
          </w:p>
        </w:tc>
        <w:tc>
          <w:tcPr>
            <w:tcW w:w="1134" w:type="dxa"/>
            <w:tcBorders>
              <w:top w:val="nil"/>
              <w:left w:val="single" w:sz="8" w:space="0" w:color="000000"/>
              <w:bottom w:val="nil"/>
              <w:right w:val="nil"/>
            </w:tcBorders>
            <w:shd w:val="clear" w:color="auto" w:fill="auto"/>
            <w:noWrap/>
            <w:vAlign w:val="bottom"/>
            <w:hideMark/>
          </w:tcPr>
          <w:p w:rsidR="00F658DF" w:rsidRPr="008B6C40" w:rsidRDefault="00F658DF" w:rsidP="00F658DF">
            <w:pPr>
              <w:jc w:val="center"/>
              <w:rPr>
                <w:rFonts w:ascii="Arial CE" w:eastAsia="Times New Roman" w:hAnsi="Arial CE" w:cs="Arial CE"/>
                <w:b/>
                <w:bCs/>
                <w:sz w:val="15"/>
                <w:szCs w:val="15"/>
              </w:rPr>
            </w:pPr>
            <w:r w:rsidRPr="008B6C40">
              <w:rPr>
                <w:rFonts w:ascii="Arial CE" w:eastAsia="Times New Roman" w:hAnsi="Arial CE" w:cs="Arial CE"/>
                <w:b/>
                <w:bCs/>
                <w:sz w:val="15"/>
                <w:szCs w:val="15"/>
              </w:rPr>
              <w:t>upravený</w:t>
            </w:r>
          </w:p>
        </w:tc>
        <w:tc>
          <w:tcPr>
            <w:tcW w:w="1180" w:type="dxa"/>
            <w:tcBorders>
              <w:top w:val="nil"/>
              <w:left w:val="single" w:sz="4" w:space="0" w:color="000000"/>
              <w:bottom w:val="nil"/>
              <w:right w:val="nil"/>
            </w:tcBorders>
            <w:shd w:val="clear" w:color="auto" w:fill="auto"/>
            <w:noWrap/>
            <w:vAlign w:val="bottom"/>
            <w:hideMark/>
          </w:tcPr>
          <w:p w:rsidR="00F658DF" w:rsidRPr="008B6C40" w:rsidRDefault="00F658DF" w:rsidP="00F658DF">
            <w:pPr>
              <w:jc w:val="center"/>
              <w:rPr>
                <w:rFonts w:ascii="Arial CE" w:eastAsia="Times New Roman" w:hAnsi="Arial CE" w:cs="Arial CE"/>
                <w:b/>
                <w:bCs/>
                <w:sz w:val="15"/>
                <w:szCs w:val="15"/>
              </w:rPr>
            </w:pPr>
            <w:r w:rsidRPr="008B6C40">
              <w:rPr>
                <w:rFonts w:ascii="Arial CE" w:eastAsia="Times New Roman" w:hAnsi="Arial CE" w:cs="Arial CE"/>
                <w:b/>
                <w:bCs/>
                <w:sz w:val="15"/>
                <w:szCs w:val="15"/>
              </w:rPr>
              <w:t>transfer</w:t>
            </w:r>
          </w:p>
        </w:tc>
        <w:tc>
          <w:tcPr>
            <w:tcW w:w="1056" w:type="dxa"/>
            <w:tcBorders>
              <w:top w:val="nil"/>
              <w:left w:val="single" w:sz="4" w:space="0" w:color="000000"/>
              <w:bottom w:val="nil"/>
              <w:right w:val="nil"/>
            </w:tcBorders>
            <w:shd w:val="clear" w:color="auto" w:fill="auto"/>
            <w:noWrap/>
            <w:vAlign w:val="bottom"/>
            <w:hideMark/>
          </w:tcPr>
          <w:p w:rsidR="00F658DF" w:rsidRPr="008B6C40" w:rsidRDefault="00F658DF" w:rsidP="00F658DF">
            <w:pPr>
              <w:jc w:val="center"/>
              <w:rPr>
                <w:rFonts w:ascii="Arial CE" w:eastAsia="Times New Roman" w:hAnsi="Arial CE" w:cs="Arial CE"/>
                <w:b/>
                <w:bCs/>
                <w:sz w:val="15"/>
                <w:szCs w:val="15"/>
              </w:rPr>
            </w:pPr>
            <w:r w:rsidRPr="008B6C40">
              <w:rPr>
                <w:rFonts w:ascii="Arial CE" w:eastAsia="Times New Roman" w:hAnsi="Arial CE" w:cs="Arial CE"/>
                <w:b/>
                <w:bCs/>
                <w:sz w:val="15"/>
                <w:szCs w:val="15"/>
              </w:rPr>
              <w:t>rozpočet</w:t>
            </w:r>
          </w:p>
        </w:tc>
        <w:tc>
          <w:tcPr>
            <w:tcW w:w="1120" w:type="dxa"/>
            <w:tcBorders>
              <w:top w:val="nil"/>
              <w:left w:val="single" w:sz="8" w:space="0" w:color="000000"/>
              <w:bottom w:val="nil"/>
              <w:right w:val="nil"/>
            </w:tcBorders>
            <w:shd w:val="clear" w:color="auto" w:fill="auto"/>
            <w:noWrap/>
            <w:vAlign w:val="bottom"/>
            <w:hideMark/>
          </w:tcPr>
          <w:p w:rsidR="00F658DF" w:rsidRPr="008B6C40" w:rsidRDefault="00F658DF" w:rsidP="00F658DF">
            <w:pPr>
              <w:jc w:val="center"/>
              <w:rPr>
                <w:rFonts w:ascii="Arial CE" w:eastAsia="Times New Roman" w:hAnsi="Arial CE" w:cs="Arial CE"/>
                <w:b/>
                <w:bCs/>
                <w:sz w:val="15"/>
                <w:szCs w:val="15"/>
              </w:rPr>
            </w:pPr>
            <w:r w:rsidRPr="008B6C40">
              <w:rPr>
                <w:rFonts w:ascii="Arial CE" w:eastAsia="Times New Roman" w:hAnsi="Arial CE" w:cs="Arial CE"/>
                <w:b/>
                <w:bCs/>
                <w:sz w:val="15"/>
                <w:szCs w:val="15"/>
              </w:rPr>
              <w:t>transfer</w:t>
            </w:r>
          </w:p>
        </w:tc>
        <w:tc>
          <w:tcPr>
            <w:tcW w:w="1120" w:type="dxa"/>
            <w:tcBorders>
              <w:top w:val="nil"/>
              <w:left w:val="single" w:sz="4" w:space="0" w:color="000000"/>
              <w:bottom w:val="nil"/>
              <w:right w:val="nil"/>
            </w:tcBorders>
            <w:shd w:val="clear" w:color="auto" w:fill="auto"/>
            <w:noWrap/>
            <w:vAlign w:val="bottom"/>
            <w:hideMark/>
          </w:tcPr>
          <w:p w:rsidR="00F658DF" w:rsidRPr="008B6C40" w:rsidRDefault="00F658DF" w:rsidP="00F658DF">
            <w:pPr>
              <w:jc w:val="center"/>
              <w:rPr>
                <w:rFonts w:ascii="Arial CE" w:eastAsia="Times New Roman" w:hAnsi="Arial CE" w:cs="Arial CE"/>
                <w:b/>
                <w:bCs/>
                <w:sz w:val="15"/>
                <w:szCs w:val="15"/>
              </w:rPr>
            </w:pPr>
            <w:r w:rsidRPr="008B6C40">
              <w:rPr>
                <w:rFonts w:ascii="Arial CE" w:eastAsia="Times New Roman" w:hAnsi="Arial CE" w:cs="Arial CE"/>
                <w:b/>
                <w:bCs/>
                <w:sz w:val="15"/>
                <w:szCs w:val="15"/>
              </w:rPr>
              <w:t> </w:t>
            </w:r>
          </w:p>
        </w:tc>
        <w:tc>
          <w:tcPr>
            <w:tcW w:w="906" w:type="dxa"/>
            <w:tcBorders>
              <w:top w:val="nil"/>
              <w:left w:val="single" w:sz="4" w:space="0" w:color="000000"/>
              <w:bottom w:val="nil"/>
              <w:right w:val="single" w:sz="8" w:space="0" w:color="auto"/>
            </w:tcBorders>
            <w:shd w:val="clear" w:color="auto" w:fill="auto"/>
            <w:noWrap/>
            <w:vAlign w:val="bottom"/>
            <w:hideMark/>
          </w:tcPr>
          <w:p w:rsidR="00F658DF" w:rsidRPr="008B6C40" w:rsidRDefault="00F658DF" w:rsidP="00F658DF">
            <w:pPr>
              <w:jc w:val="center"/>
              <w:rPr>
                <w:rFonts w:ascii="Arial CE" w:eastAsia="Times New Roman" w:hAnsi="Arial CE" w:cs="Arial CE"/>
                <w:b/>
                <w:bCs/>
                <w:sz w:val="15"/>
                <w:szCs w:val="15"/>
              </w:rPr>
            </w:pPr>
            <w:proofErr w:type="spellStart"/>
            <w:r w:rsidRPr="008B6C40">
              <w:rPr>
                <w:rFonts w:ascii="Arial CE" w:eastAsia="Times New Roman" w:hAnsi="Arial CE" w:cs="Arial CE"/>
                <w:b/>
                <w:bCs/>
                <w:sz w:val="15"/>
                <w:szCs w:val="15"/>
              </w:rPr>
              <w:t>přij</w:t>
            </w:r>
            <w:proofErr w:type="spellEnd"/>
            <w:r w:rsidRPr="008B6C40">
              <w:rPr>
                <w:rFonts w:ascii="Arial CE" w:eastAsia="Times New Roman" w:hAnsi="Arial CE" w:cs="Arial CE"/>
                <w:b/>
                <w:bCs/>
                <w:sz w:val="15"/>
                <w:szCs w:val="15"/>
              </w:rPr>
              <w:t>. transfer</w:t>
            </w: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r>
      <w:tr w:rsidR="00F658DF" w:rsidRPr="008B6C40" w:rsidTr="00F658DF">
        <w:trPr>
          <w:trHeight w:val="210"/>
        </w:trPr>
        <w:tc>
          <w:tcPr>
            <w:tcW w:w="7103" w:type="dxa"/>
            <w:gridSpan w:val="3"/>
            <w:tcBorders>
              <w:top w:val="single" w:sz="8" w:space="0" w:color="auto"/>
              <w:left w:val="single" w:sz="8" w:space="0" w:color="auto"/>
              <w:bottom w:val="single" w:sz="8" w:space="0" w:color="auto"/>
              <w:right w:val="single" w:sz="4" w:space="0" w:color="000000"/>
            </w:tcBorders>
            <w:shd w:val="clear" w:color="000000" w:fill="C0C0C0"/>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Správce: 0003 - 0003 - Ing. Radek Lacko</w:t>
            </w:r>
          </w:p>
        </w:tc>
        <w:tc>
          <w:tcPr>
            <w:tcW w:w="1134" w:type="dxa"/>
            <w:tcBorders>
              <w:top w:val="single" w:sz="8" w:space="0" w:color="auto"/>
              <w:left w:val="nil"/>
              <w:bottom w:val="single" w:sz="8" w:space="0" w:color="auto"/>
              <w:right w:val="nil"/>
            </w:tcBorders>
            <w:shd w:val="clear" w:color="000000" w:fill="C0C0C0"/>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 </w:t>
            </w:r>
          </w:p>
        </w:tc>
        <w:tc>
          <w:tcPr>
            <w:tcW w:w="1180" w:type="dxa"/>
            <w:tcBorders>
              <w:top w:val="single" w:sz="8" w:space="0" w:color="auto"/>
              <w:left w:val="nil"/>
              <w:bottom w:val="single" w:sz="8" w:space="0" w:color="auto"/>
              <w:right w:val="nil"/>
            </w:tcBorders>
            <w:shd w:val="clear" w:color="000000" w:fill="C0C0C0"/>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 </w:t>
            </w:r>
          </w:p>
        </w:tc>
        <w:tc>
          <w:tcPr>
            <w:tcW w:w="1056" w:type="dxa"/>
            <w:tcBorders>
              <w:top w:val="single" w:sz="8" w:space="0" w:color="auto"/>
              <w:left w:val="nil"/>
              <w:bottom w:val="single" w:sz="8" w:space="0" w:color="auto"/>
              <w:right w:val="nil"/>
            </w:tcBorders>
            <w:shd w:val="clear" w:color="000000" w:fill="C0C0C0"/>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 </w:t>
            </w:r>
          </w:p>
        </w:tc>
        <w:tc>
          <w:tcPr>
            <w:tcW w:w="1120" w:type="dxa"/>
            <w:tcBorders>
              <w:top w:val="single" w:sz="8" w:space="0" w:color="auto"/>
              <w:left w:val="nil"/>
              <w:bottom w:val="single" w:sz="8" w:space="0" w:color="auto"/>
              <w:right w:val="nil"/>
            </w:tcBorders>
            <w:shd w:val="clear" w:color="000000" w:fill="C0C0C0"/>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 </w:t>
            </w:r>
          </w:p>
        </w:tc>
        <w:tc>
          <w:tcPr>
            <w:tcW w:w="1120" w:type="dxa"/>
            <w:tcBorders>
              <w:top w:val="single" w:sz="8" w:space="0" w:color="auto"/>
              <w:left w:val="nil"/>
              <w:bottom w:val="single" w:sz="8" w:space="0" w:color="auto"/>
              <w:right w:val="nil"/>
            </w:tcBorders>
            <w:shd w:val="clear" w:color="000000" w:fill="C0C0C0"/>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 </w:t>
            </w:r>
          </w:p>
        </w:tc>
        <w:tc>
          <w:tcPr>
            <w:tcW w:w="906" w:type="dxa"/>
            <w:tcBorders>
              <w:top w:val="single" w:sz="8" w:space="0" w:color="auto"/>
              <w:left w:val="nil"/>
              <w:bottom w:val="single" w:sz="8" w:space="0" w:color="auto"/>
              <w:right w:val="single" w:sz="8" w:space="0" w:color="auto"/>
            </w:tcBorders>
            <w:shd w:val="clear" w:color="000000" w:fill="C0C0C0"/>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 </w:t>
            </w: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r>
      <w:tr w:rsidR="00F658DF" w:rsidRPr="008B6C40" w:rsidTr="00F658DF">
        <w:trPr>
          <w:trHeight w:val="210"/>
        </w:trPr>
        <w:tc>
          <w:tcPr>
            <w:tcW w:w="232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HMP-MČ PETROVICE</w:t>
            </w:r>
          </w:p>
        </w:tc>
        <w:tc>
          <w:tcPr>
            <w:tcW w:w="724" w:type="dxa"/>
            <w:tcBorders>
              <w:top w:val="single" w:sz="4" w:space="0" w:color="auto"/>
              <w:left w:val="nil"/>
              <w:bottom w:val="single" w:sz="4" w:space="0" w:color="auto"/>
              <w:right w:val="single" w:sz="4" w:space="0" w:color="auto"/>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0040370</w:t>
            </w:r>
          </w:p>
        </w:tc>
        <w:tc>
          <w:tcPr>
            <w:tcW w:w="4059" w:type="dxa"/>
            <w:tcBorders>
              <w:top w:val="single" w:sz="4" w:space="0" w:color="auto"/>
              <w:left w:val="nil"/>
              <w:bottom w:val="single" w:sz="4" w:space="0" w:color="auto"/>
              <w:right w:val="single" w:sz="4" w:space="0" w:color="auto"/>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roofErr w:type="spellStart"/>
            <w:r w:rsidRPr="008B6C40">
              <w:rPr>
                <w:rFonts w:ascii="Arial CE" w:eastAsia="Times New Roman" w:hAnsi="Arial CE" w:cs="Arial CE"/>
                <w:b/>
                <w:bCs/>
                <w:sz w:val="15"/>
                <w:szCs w:val="15"/>
              </w:rPr>
              <w:t>Rek.vodovodních</w:t>
            </w:r>
            <w:proofErr w:type="spellEnd"/>
            <w:r w:rsidRPr="008B6C40">
              <w:rPr>
                <w:rFonts w:ascii="Arial CE" w:eastAsia="Times New Roman" w:hAnsi="Arial CE" w:cs="Arial CE"/>
                <w:b/>
                <w:bCs/>
                <w:sz w:val="15"/>
                <w:szCs w:val="15"/>
              </w:rPr>
              <w:t xml:space="preserve"> rozvodů v budově polikliniky</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2 000,00</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2 000,00</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100,00</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2 000,00</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2 000,00</w:t>
            </w:r>
          </w:p>
        </w:tc>
        <w:tc>
          <w:tcPr>
            <w:tcW w:w="906" w:type="dxa"/>
            <w:tcBorders>
              <w:top w:val="single" w:sz="4" w:space="0" w:color="auto"/>
              <w:left w:val="nil"/>
              <w:bottom w:val="single" w:sz="4" w:space="0" w:color="auto"/>
              <w:right w:val="single" w:sz="8"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100,00</w:t>
            </w: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r>
      <w:tr w:rsidR="00F658DF" w:rsidRPr="008B6C40" w:rsidTr="00F658DF">
        <w:trPr>
          <w:trHeight w:val="210"/>
        </w:trPr>
        <w:tc>
          <w:tcPr>
            <w:tcW w:w="7103" w:type="dxa"/>
            <w:gridSpan w:val="3"/>
            <w:tcBorders>
              <w:top w:val="single" w:sz="8" w:space="0" w:color="auto"/>
              <w:left w:val="single" w:sz="8" w:space="0" w:color="auto"/>
              <w:bottom w:val="single" w:sz="8" w:space="0" w:color="auto"/>
              <w:right w:val="single" w:sz="4" w:space="0" w:color="000000"/>
            </w:tcBorders>
            <w:shd w:val="clear" w:color="000000" w:fill="C0C0C0"/>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Správce: 0003 - 0003 - Ing. Radek Lacko celkem</w:t>
            </w:r>
          </w:p>
        </w:tc>
        <w:tc>
          <w:tcPr>
            <w:tcW w:w="1134" w:type="dxa"/>
            <w:tcBorders>
              <w:top w:val="single" w:sz="8" w:space="0" w:color="auto"/>
              <w:left w:val="nil"/>
              <w:bottom w:val="single" w:sz="8" w:space="0" w:color="auto"/>
              <w:right w:val="single" w:sz="4" w:space="0" w:color="auto"/>
            </w:tcBorders>
            <w:shd w:val="clear" w:color="000000" w:fill="C0C0C0"/>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2 000,00</w:t>
            </w:r>
          </w:p>
        </w:tc>
        <w:tc>
          <w:tcPr>
            <w:tcW w:w="1180" w:type="dxa"/>
            <w:tcBorders>
              <w:top w:val="single" w:sz="8" w:space="0" w:color="auto"/>
              <w:left w:val="nil"/>
              <w:bottom w:val="single" w:sz="8" w:space="0" w:color="auto"/>
              <w:right w:val="single" w:sz="4" w:space="0" w:color="auto"/>
            </w:tcBorders>
            <w:shd w:val="clear" w:color="000000" w:fill="C0C0C0"/>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2 000,00</w:t>
            </w:r>
          </w:p>
        </w:tc>
        <w:tc>
          <w:tcPr>
            <w:tcW w:w="1056" w:type="dxa"/>
            <w:tcBorders>
              <w:top w:val="single" w:sz="8" w:space="0" w:color="auto"/>
              <w:left w:val="nil"/>
              <w:bottom w:val="single" w:sz="8" w:space="0" w:color="auto"/>
              <w:right w:val="single" w:sz="4" w:space="0" w:color="auto"/>
            </w:tcBorders>
            <w:shd w:val="clear" w:color="000000" w:fill="C0C0C0"/>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100,00</w:t>
            </w:r>
          </w:p>
        </w:tc>
        <w:tc>
          <w:tcPr>
            <w:tcW w:w="1120" w:type="dxa"/>
            <w:tcBorders>
              <w:top w:val="single" w:sz="8" w:space="0" w:color="auto"/>
              <w:left w:val="nil"/>
              <w:bottom w:val="single" w:sz="8" w:space="0" w:color="auto"/>
              <w:right w:val="single" w:sz="4" w:space="0" w:color="auto"/>
            </w:tcBorders>
            <w:shd w:val="clear" w:color="000000" w:fill="C0C0C0"/>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2 000,00</w:t>
            </w:r>
          </w:p>
        </w:tc>
        <w:tc>
          <w:tcPr>
            <w:tcW w:w="1120" w:type="dxa"/>
            <w:tcBorders>
              <w:top w:val="single" w:sz="8" w:space="0" w:color="auto"/>
              <w:left w:val="nil"/>
              <w:bottom w:val="single" w:sz="8" w:space="0" w:color="auto"/>
              <w:right w:val="single" w:sz="4" w:space="0" w:color="auto"/>
            </w:tcBorders>
            <w:shd w:val="clear" w:color="000000" w:fill="C0C0C0"/>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2 000,00</w:t>
            </w:r>
          </w:p>
        </w:tc>
        <w:tc>
          <w:tcPr>
            <w:tcW w:w="906" w:type="dxa"/>
            <w:tcBorders>
              <w:top w:val="single" w:sz="8" w:space="0" w:color="auto"/>
              <w:left w:val="nil"/>
              <w:bottom w:val="single" w:sz="8" w:space="0" w:color="auto"/>
              <w:right w:val="single" w:sz="8" w:space="0" w:color="auto"/>
            </w:tcBorders>
            <w:shd w:val="clear" w:color="000000" w:fill="C0C0C0"/>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100,00</w:t>
            </w: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r>
      <w:tr w:rsidR="00F658DF" w:rsidRPr="008B6C40" w:rsidTr="00F658DF">
        <w:trPr>
          <w:trHeight w:val="120"/>
        </w:trPr>
        <w:tc>
          <w:tcPr>
            <w:tcW w:w="2320" w:type="dxa"/>
            <w:tcBorders>
              <w:top w:val="nil"/>
              <w:left w:val="single" w:sz="8" w:space="0" w:color="auto"/>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 </w:t>
            </w:r>
          </w:p>
        </w:tc>
        <w:tc>
          <w:tcPr>
            <w:tcW w:w="724"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4059"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1134"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118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1056"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112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112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06" w:type="dxa"/>
            <w:tcBorders>
              <w:top w:val="nil"/>
              <w:left w:val="nil"/>
              <w:bottom w:val="nil"/>
              <w:right w:val="single" w:sz="8" w:space="0" w:color="auto"/>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 </w:t>
            </w: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r>
      <w:tr w:rsidR="00F658DF" w:rsidRPr="008B6C40" w:rsidTr="00F658DF">
        <w:trPr>
          <w:trHeight w:val="210"/>
        </w:trPr>
        <w:tc>
          <w:tcPr>
            <w:tcW w:w="7103" w:type="dxa"/>
            <w:gridSpan w:val="3"/>
            <w:tcBorders>
              <w:top w:val="single" w:sz="8" w:space="0" w:color="auto"/>
              <w:left w:val="single" w:sz="8" w:space="0" w:color="auto"/>
              <w:bottom w:val="single" w:sz="8" w:space="0" w:color="auto"/>
              <w:right w:val="single" w:sz="4" w:space="0" w:color="000000"/>
            </w:tcBorders>
            <w:shd w:val="clear" w:color="000000" w:fill="C0C0C0"/>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Správce: 0005 - 0005 - Petr Dolínek</w:t>
            </w:r>
          </w:p>
        </w:tc>
        <w:tc>
          <w:tcPr>
            <w:tcW w:w="1134" w:type="dxa"/>
            <w:tcBorders>
              <w:top w:val="single" w:sz="8" w:space="0" w:color="auto"/>
              <w:left w:val="nil"/>
              <w:bottom w:val="single" w:sz="8" w:space="0" w:color="auto"/>
              <w:right w:val="nil"/>
            </w:tcBorders>
            <w:shd w:val="clear" w:color="000000" w:fill="C0C0C0"/>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 </w:t>
            </w:r>
          </w:p>
        </w:tc>
        <w:tc>
          <w:tcPr>
            <w:tcW w:w="1180" w:type="dxa"/>
            <w:tcBorders>
              <w:top w:val="single" w:sz="8" w:space="0" w:color="auto"/>
              <w:left w:val="nil"/>
              <w:bottom w:val="single" w:sz="8" w:space="0" w:color="auto"/>
              <w:right w:val="nil"/>
            </w:tcBorders>
            <w:shd w:val="clear" w:color="000000" w:fill="C0C0C0"/>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 </w:t>
            </w:r>
          </w:p>
        </w:tc>
        <w:tc>
          <w:tcPr>
            <w:tcW w:w="1056" w:type="dxa"/>
            <w:tcBorders>
              <w:top w:val="single" w:sz="8" w:space="0" w:color="auto"/>
              <w:left w:val="nil"/>
              <w:bottom w:val="single" w:sz="8" w:space="0" w:color="auto"/>
              <w:right w:val="nil"/>
            </w:tcBorders>
            <w:shd w:val="clear" w:color="000000" w:fill="C0C0C0"/>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 </w:t>
            </w:r>
          </w:p>
        </w:tc>
        <w:tc>
          <w:tcPr>
            <w:tcW w:w="1120" w:type="dxa"/>
            <w:tcBorders>
              <w:top w:val="single" w:sz="8" w:space="0" w:color="auto"/>
              <w:left w:val="nil"/>
              <w:bottom w:val="single" w:sz="8" w:space="0" w:color="auto"/>
              <w:right w:val="nil"/>
            </w:tcBorders>
            <w:shd w:val="clear" w:color="000000" w:fill="C0C0C0"/>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 </w:t>
            </w:r>
          </w:p>
        </w:tc>
        <w:tc>
          <w:tcPr>
            <w:tcW w:w="1120" w:type="dxa"/>
            <w:tcBorders>
              <w:top w:val="single" w:sz="8" w:space="0" w:color="auto"/>
              <w:left w:val="nil"/>
              <w:bottom w:val="single" w:sz="8" w:space="0" w:color="auto"/>
              <w:right w:val="nil"/>
            </w:tcBorders>
            <w:shd w:val="clear" w:color="000000" w:fill="C0C0C0"/>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 </w:t>
            </w:r>
          </w:p>
        </w:tc>
        <w:tc>
          <w:tcPr>
            <w:tcW w:w="906" w:type="dxa"/>
            <w:tcBorders>
              <w:top w:val="single" w:sz="8" w:space="0" w:color="auto"/>
              <w:left w:val="nil"/>
              <w:bottom w:val="single" w:sz="8" w:space="0" w:color="auto"/>
              <w:right w:val="single" w:sz="8" w:space="0" w:color="auto"/>
            </w:tcBorders>
            <w:shd w:val="clear" w:color="000000" w:fill="C0C0C0"/>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 </w:t>
            </w: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r>
      <w:tr w:rsidR="00F658DF" w:rsidRPr="008B6C40" w:rsidTr="00F658DF">
        <w:trPr>
          <w:trHeight w:val="195"/>
        </w:trPr>
        <w:tc>
          <w:tcPr>
            <w:tcW w:w="232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HMP-MČ PRAHA  3</w:t>
            </w:r>
          </w:p>
        </w:tc>
        <w:tc>
          <w:tcPr>
            <w:tcW w:w="724" w:type="dxa"/>
            <w:tcBorders>
              <w:top w:val="single" w:sz="4" w:space="0" w:color="auto"/>
              <w:left w:val="nil"/>
              <w:bottom w:val="single" w:sz="4" w:space="0" w:color="auto"/>
              <w:right w:val="single" w:sz="4" w:space="0" w:color="auto"/>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0080032</w:t>
            </w:r>
          </w:p>
        </w:tc>
        <w:tc>
          <w:tcPr>
            <w:tcW w:w="4059" w:type="dxa"/>
            <w:tcBorders>
              <w:top w:val="single" w:sz="4" w:space="0" w:color="auto"/>
              <w:left w:val="nil"/>
              <w:bottom w:val="single" w:sz="4" w:space="0" w:color="auto"/>
              <w:right w:val="single" w:sz="4" w:space="0" w:color="auto"/>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Integrační centrum Zahrada - rek. kotelny a rozvod</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3 000,00</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3 000,00</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100,00</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3 000,00</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2 185,20</w:t>
            </w:r>
          </w:p>
        </w:tc>
        <w:tc>
          <w:tcPr>
            <w:tcW w:w="906" w:type="dxa"/>
            <w:tcBorders>
              <w:top w:val="single" w:sz="4" w:space="0" w:color="auto"/>
              <w:left w:val="nil"/>
              <w:bottom w:val="single" w:sz="4" w:space="0" w:color="auto"/>
              <w:right w:val="single" w:sz="8"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72,84</w:t>
            </w: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r>
      <w:tr w:rsidR="00F658DF" w:rsidRPr="008B6C40" w:rsidTr="00F658DF">
        <w:trPr>
          <w:trHeight w:val="195"/>
        </w:trPr>
        <w:tc>
          <w:tcPr>
            <w:tcW w:w="2320" w:type="dxa"/>
            <w:tcBorders>
              <w:top w:val="nil"/>
              <w:left w:val="single" w:sz="8" w:space="0" w:color="auto"/>
              <w:bottom w:val="single" w:sz="4" w:space="0" w:color="auto"/>
              <w:right w:val="single" w:sz="4" w:space="0" w:color="auto"/>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HMP-MČ PRAHA  5</w:t>
            </w:r>
          </w:p>
        </w:tc>
        <w:tc>
          <w:tcPr>
            <w:tcW w:w="724"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0080077</w:t>
            </w:r>
          </w:p>
        </w:tc>
        <w:tc>
          <w:tcPr>
            <w:tcW w:w="4059"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Azylový dům pro akutně a chronicky nemocné osoby</w:t>
            </w:r>
          </w:p>
        </w:tc>
        <w:tc>
          <w:tcPr>
            <w:tcW w:w="1134"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5 000,00</w:t>
            </w:r>
          </w:p>
        </w:tc>
        <w:tc>
          <w:tcPr>
            <w:tcW w:w="1180"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5 000,00</w:t>
            </w:r>
          </w:p>
        </w:tc>
        <w:tc>
          <w:tcPr>
            <w:tcW w:w="1056"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100,00</w:t>
            </w:r>
          </w:p>
        </w:tc>
        <w:tc>
          <w:tcPr>
            <w:tcW w:w="1120"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5 000,00</w:t>
            </w:r>
          </w:p>
        </w:tc>
        <w:tc>
          <w:tcPr>
            <w:tcW w:w="1120"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665,50</w:t>
            </w:r>
          </w:p>
        </w:tc>
        <w:tc>
          <w:tcPr>
            <w:tcW w:w="906" w:type="dxa"/>
            <w:tcBorders>
              <w:top w:val="nil"/>
              <w:left w:val="nil"/>
              <w:bottom w:val="single" w:sz="4" w:space="0" w:color="auto"/>
              <w:right w:val="single" w:sz="8"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13,31</w:t>
            </w: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r>
      <w:tr w:rsidR="00F658DF" w:rsidRPr="008B6C40" w:rsidTr="00F658DF">
        <w:trPr>
          <w:trHeight w:val="195"/>
        </w:trPr>
        <w:tc>
          <w:tcPr>
            <w:tcW w:w="2320" w:type="dxa"/>
            <w:tcBorders>
              <w:top w:val="nil"/>
              <w:left w:val="single" w:sz="8" w:space="0" w:color="auto"/>
              <w:bottom w:val="single" w:sz="4" w:space="0" w:color="auto"/>
              <w:right w:val="single" w:sz="4" w:space="0" w:color="auto"/>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HMP-MČ PRAHA  8</w:t>
            </w:r>
          </w:p>
        </w:tc>
        <w:tc>
          <w:tcPr>
            <w:tcW w:w="724"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0010275</w:t>
            </w:r>
          </w:p>
        </w:tc>
        <w:tc>
          <w:tcPr>
            <w:tcW w:w="4059"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 xml:space="preserve">EU-Snížení </w:t>
            </w:r>
            <w:proofErr w:type="spellStart"/>
            <w:r w:rsidRPr="008B6C40">
              <w:rPr>
                <w:rFonts w:ascii="Arial CE" w:eastAsia="Times New Roman" w:hAnsi="Arial CE" w:cs="Arial CE"/>
                <w:b/>
                <w:bCs/>
                <w:sz w:val="15"/>
                <w:szCs w:val="15"/>
              </w:rPr>
              <w:t>energet</w:t>
            </w:r>
            <w:proofErr w:type="spellEnd"/>
            <w:r w:rsidRPr="008B6C40">
              <w:rPr>
                <w:rFonts w:ascii="Arial CE" w:eastAsia="Times New Roman" w:hAnsi="Arial CE" w:cs="Arial CE"/>
                <w:b/>
                <w:bCs/>
                <w:sz w:val="15"/>
                <w:szCs w:val="15"/>
              </w:rPr>
              <w:t xml:space="preserve">. náročnosti objektu FOKUS, </w:t>
            </w:r>
            <w:proofErr w:type="spellStart"/>
            <w:r w:rsidRPr="008B6C40">
              <w:rPr>
                <w:rFonts w:ascii="Arial CE" w:eastAsia="Times New Roman" w:hAnsi="Arial CE" w:cs="Arial CE"/>
                <w:b/>
                <w:bCs/>
                <w:sz w:val="15"/>
                <w:szCs w:val="15"/>
              </w:rPr>
              <w:t>Dolá</w:t>
            </w:r>
            <w:proofErr w:type="spellEnd"/>
          </w:p>
        </w:tc>
        <w:tc>
          <w:tcPr>
            <w:tcW w:w="1134"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3 479,90</w:t>
            </w:r>
          </w:p>
        </w:tc>
        <w:tc>
          <w:tcPr>
            <w:tcW w:w="1180"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3 479,90</w:t>
            </w:r>
          </w:p>
        </w:tc>
        <w:tc>
          <w:tcPr>
            <w:tcW w:w="1056"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100,00</w:t>
            </w:r>
          </w:p>
        </w:tc>
        <w:tc>
          <w:tcPr>
            <w:tcW w:w="1120"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3 479,90</w:t>
            </w:r>
          </w:p>
        </w:tc>
        <w:tc>
          <w:tcPr>
            <w:tcW w:w="1120"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3 479,90</w:t>
            </w:r>
          </w:p>
        </w:tc>
        <w:tc>
          <w:tcPr>
            <w:tcW w:w="906" w:type="dxa"/>
            <w:tcBorders>
              <w:top w:val="nil"/>
              <w:left w:val="nil"/>
              <w:bottom w:val="single" w:sz="4" w:space="0" w:color="auto"/>
              <w:right w:val="single" w:sz="8"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100,00</w:t>
            </w: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r>
      <w:tr w:rsidR="00F658DF" w:rsidRPr="008B6C40" w:rsidTr="00F658DF">
        <w:trPr>
          <w:trHeight w:val="195"/>
        </w:trPr>
        <w:tc>
          <w:tcPr>
            <w:tcW w:w="2320" w:type="dxa"/>
            <w:tcBorders>
              <w:top w:val="nil"/>
              <w:left w:val="single" w:sz="8" w:space="0" w:color="auto"/>
              <w:bottom w:val="single" w:sz="4" w:space="0" w:color="auto"/>
              <w:right w:val="single" w:sz="4" w:space="0" w:color="auto"/>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HMP-MČ PRAHA  8</w:t>
            </w:r>
          </w:p>
        </w:tc>
        <w:tc>
          <w:tcPr>
            <w:tcW w:w="724"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0080033</w:t>
            </w:r>
          </w:p>
        </w:tc>
        <w:tc>
          <w:tcPr>
            <w:tcW w:w="4059"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Výstavba domu sociálních služeb DSS II. - OÚSS</w:t>
            </w:r>
          </w:p>
        </w:tc>
        <w:tc>
          <w:tcPr>
            <w:tcW w:w="1134"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5 000,00</w:t>
            </w:r>
          </w:p>
        </w:tc>
        <w:tc>
          <w:tcPr>
            <w:tcW w:w="1180"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5 000,00</w:t>
            </w:r>
          </w:p>
        </w:tc>
        <w:tc>
          <w:tcPr>
            <w:tcW w:w="1056"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100,00</w:t>
            </w:r>
          </w:p>
        </w:tc>
        <w:tc>
          <w:tcPr>
            <w:tcW w:w="1120"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5 000,00</w:t>
            </w:r>
          </w:p>
        </w:tc>
        <w:tc>
          <w:tcPr>
            <w:tcW w:w="1120"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5 000,00</w:t>
            </w:r>
          </w:p>
        </w:tc>
        <w:tc>
          <w:tcPr>
            <w:tcW w:w="906" w:type="dxa"/>
            <w:tcBorders>
              <w:top w:val="nil"/>
              <w:left w:val="nil"/>
              <w:bottom w:val="single" w:sz="4" w:space="0" w:color="auto"/>
              <w:right w:val="single" w:sz="8"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100,00</w:t>
            </w: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r>
      <w:tr w:rsidR="00F658DF" w:rsidRPr="008B6C40" w:rsidTr="00F658DF">
        <w:trPr>
          <w:trHeight w:val="195"/>
        </w:trPr>
        <w:tc>
          <w:tcPr>
            <w:tcW w:w="2320" w:type="dxa"/>
            <w:tcBorders>
              <w:top w:val="nil"/>
              <w:left w:val="single" w:sz="8" w:space="0" w:color="auto"/>
              <w:bottom w:val="single" w:sz="4" w:space="0" w:color="auto"/>
              <w:right w:val="single" w:sz="4" w:space="0" w:color="auto"/>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HMP-MČ PRAHA 1</w:t>
            </w:r>
          </w:p>
        </w:tc>
        <w:tc>
          <w:tcPr>
            <w:tcW w:w="724"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0080076</w:t>
            </w:r>
          </w:p>
        </w:tc>
        <w:tc>
          <w:tcPr>
            <w:tcW w:w="4059"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roofErr w:type="spellStart"/>
            <w:r w:rsidRPr="008B6C40">
              <w:rPr>
                <w:rFonts w:ascii="Arial CE" w:eastAsia="Times New Roman" w:hAnsi="Arial CE" w:cs="Arial CE"/>
                <w:b/>
                <w:bCs/>
                <w:sz w:val="15"/>
                <w:szCs w:val="15"/>
              </w:rPr>
              <w:t>Rek.střediska</w:t>
            </w:r>
            <w:proofErr w:type="spellEnd"/>
            <w:r w:rsidRPr="008B6C40">
              <w:rPr>
                <w:rFonts w:ascii="Arial CE" w:eastAsia="Times New Roman" w:hAnsi="Arial CE" w:cs="Arial CE"/>
                <w:b/>
                <w:bCs/>
                <w:sz w:val="15"/>
                <w:szCs w:val="15"/>
              </w:rPr>
              <w:t xml:space="preserve"> pomoci ženám v sociální nouzi</w:t>
            </w:r>
          </w:p>
        </w:tc>
        <w:tc>
          <w:tcPr>
            <w:tcW w:w="1134"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4 765,00</w:t>
            </w:r>
          </w:p>
        </w:tc>
        <w:tc>
          <w:tcPr>
            <w:tcW w:w="1180"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4 765,00</w:t>
            </w:r>
          </w:p>
        </w:tc>
        <w:tc>
          <w:tcPr>
            <w:tcW w:w="1056"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100,00</w:t>
            </w:r>
          </w:p>
        </w:tc>
        <w:tc>
          <w:tcPr>
            <w:tcW w:w="1120"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4 765,00</w:t>
            </w:r>
          </w:p>
        </w:tc>
        <w:tc>
          <w:tcPr>
            <w:tcW w:w="1120"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0,00</w:t>
            </w:r>
          </w:p>
        </w:tc>
        <w:tc>
          <w:tcPr>
            <w:tcW w:w="906" w:type="dxa"/>
            <w:tcBorders>
              <w:top w:val="nil"/>
              <w:left w:val="nil"/>
              <w:bottom w:val="single" w:sz="4" w:space="0" w:color="auto"/>
              <w:right w:val="single" w:sz="8"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0,00</w:t>
            </w: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r>
      <w:tr w:rsidR="00F658DF" w:rsidRPr="008B6C40" w:rsidTr="00F658DF">
        <w:trPr>
          <w:trHeight w:val="195"/>
        </w:trPr>
        <w:tc>
          <w:tcPr>
            <w:tcW w:w="2320" w:type="dxa"/>
            <w:tcBorders>
              <w:top w:val="nil"/>
              <w:left w:val="single" w:sz="8" w:space="0" w:color="auto"/>
              <w:bottom w:val="single" w:sz="4" w:space="0" w:color="auto"/>
              <w:right w:val="single" w:sz="4" w:space="0" w:color="auto"/>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HMP-MČ PRAHA 10</w:t>
            </w:r>
          </w:p>
        </w:tc>
        <w:tc>
          <w:tcPr>
            <w:tcW w:w="724"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0080034</w:t>
            </w:r>
          </w:p>
        </w:tc>
        <w:tc>
          <w:tcPr>
            <w:tcW w:w="4059"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roofErr w:type="spellStart"/>
            <w:r w:rsidRPr="008B6C40">
              <w:rPr>
                <w:rFonts w:ascii="Arial CE" w:eastAsia="Times New Roman" w:hAnsi="Arial CE" w:cs="Arial CE"/>
                <w:b/>
                <w:bCs/>
                <w:sz w:val="15"/>
                <w:szCs w:val="15"/>
              </w:rPr>
              <w:t>Rek.dvorního</w:t>
            </w:r>
            <w:proofErr w:type="spellEnd"/>
            <w:r w:rsidRPr="008B6C40">
              <w:rPr>
                <w:rFonts w:ascii="Arial CE" w:eastAsia="Times New Roman" w:hAnsi="Arial CE" w:cs="Arial CE"/>
                <w:b/>
                <w:bCs/>
                <w:sz w:val="15"/>
                <w:szCs w:val="15"/>
              </w:rPr>
              <w:t xml:space="preserve"> objektu ve vnitrobloku Bulharská 28 -</w:t>
            </w:r>
          </w:p>
        </w:tc>
        <w:tc>
          <w:tcPr>
            <w:tcW w:w="1134"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4 000,00</w:t>
            </w:r>
          </w:p>
        </w:tc>
        <w:tc>
          <w:tcPr>
            <w:tcW w:w="1180"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4 000,00</w:t>
            </w:r>
          </w:p>
        </w:tc>
        <w:tc>
          <w:tcPr>
            <w:tcW w:w="1056"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100,00</w:t>
            </w:r>
          </w:p>
        </w:tc>
        <w:tc>
          <w:tcPr>
            <w:tcW w:w="1120"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4 000,00</w:t>
            </w:r>
          </w:p>
        </w:tc>
        <w:tc>
          <w:tcPr>
            <w:tcW w:w="1120"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4 000,00</w:t>
            </w:r>
          </w:p>
        </w:tc>
        <w:tc>
          <w:tcPr>
            <w:tcW w:w="906" w:type="dxa"/>
            <w:tcBorders>
              <w:top w:val="nil"/>
              <w:left w:val="nil"/>
              <w:bottom w:val="single" w:sz="4" w:space="0" w:color="auto"/>
              <w:right w:val="single" w:sz="8"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100,00</w:t>
            </w: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r>
      <w:tr w:rsidR="00F658DF" w:rsidRPr="008B6C40" w:rsidTr="00F658DF">
        <w:trPr>
          <w:trHeight w:val="210"/>
        </w:trPr>
        <w:tc>
          <w:tcPr>
            <w:tcW w:w="2320" w:type="dxa"/>
            <w:tcBorders>
              <w:top w:val="nil"/>
              <w:left w:val="single" w:sz="8" w:space="0" w:color="auto"/>
              <w:bottom w:val="single" w:sz="4" w:space="0" w:color="auto"/>
              <w:right w:val="single" w:sz="4" w:space="0" w:color="auto"/>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HMP-MČ SATALICE</w:t>
            </w:r>
          </w:p>
        </w:tc>
        <w:tc>
          <w:tcPr>
            <w:tcW w:w="724"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0080035</w:t>
            </w:r>
          </w:p>
        </w:tc>
        <w:tc>
          <w:tcPr>
            <w:tcW w:w="4059"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Rekonstrukce č.p. 51  - dům seniorů</w:t>
            </w:r>
          </w:p>
        </w:tc>
        <w:tc>
          <w:tcPr>
            <w:tcW w:w="1134"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1 075,00</w:t>
            </w:r>
          </w:p>
        </w:tc>
        <w:tc>
          <w:tcPr>
            <w:tcW w:w="1180"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1 075,00</w:t>
            </w:r>
          </w:p>
        </w:tc>
        <w:tc>
          <w:tcPr>
            <w:tcW w:w="1056"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100,00</w:t>
            </w:r>
          </w:p>
        </w:tc>
        <w:tc>
          <w:tcPr>
            <w:tcW w:w="1120"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1 075,00</w:t>
            </w:r>
          </w:p>
        </w:tc>
        <w:tc>
          <w:tcPr>
            <w:tcW w:w="1120"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1 075,00</w:t>
            </w:r>
          </w:p>
        </w:tc>
        <w:tc>
          <w:tcPr>
            <w:tcW w:w="906" w:type="dxa"/>
            <w:tcBorders>
              <w:top w:val="nil"/>
              <w:left w:val="nil"/>
              <w:bottom w:val="single" w:sz="4" w:space="0" w:color="auto"/>
              <w:right w:val="single" w:sz="8"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100,00</w:t>
            </w: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r>
      <w:tr w:rsidR="00F658DF" w:rsidRPr="008B6C40" w:rsidTr="00F658DF">
        <w:trPr>
          <w:trHeight w:val="210"/>
        </w:trPr>
        <w:tc>
          <w:tcPr>
            <w:tcW w:w="7103" w:type="dxa"/>
            <w:gridSpan w:val="3"/>
            <w:tcBorders>
              <w:top w:val="single" w:sz="8" w:space="0" w:color="auto"/>
              <w:left w:val="single" w:sz="8" w:space="0" w:color="auto"/>
              <w:bottom w:val="single" w:sz="8" w:space="0" w:color="auto"/>
              <w:right w:val="single" w:sz="4" w:space="0" w:color="000000"/>
            </w:tcBorders>
            <w:shd w:val="clear" w:color="000000" w:fill="C0C0C0"/>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Správce: 0005 - 0005 - Petr Dolínek celkem</w:t>
            </w:r>
          </w:p>
        </w:tc>
        <w:tc>
          <w:tcPr>
            <w:tcW w:w="1134" w:type="dxa"/>
            <w:tcBorders>
              <w:top w:val="single" w:sz="8" w:space="0" w:color="auto"/>
              <w:left w:val="nil"/>
              <w:bottom w:val="single" w:sz="8" w:space="0" w:color="auto"/>
              <w:right w:val="single" w:sz="4" w:space="0" w:color="auto"/>
            </w:tcBorders>
            <w:shd w:val="clear" w:color="000000" w:fill="C0C0C0"/>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26 319,90</w:t>
            </w:r>
          </w:p>
        </w:tc>
        <w:tc>
          <w:tcPr>
            <w:tcW w:w="1180" w:type="dxa"/>
            <w:tcBorders>
              <w:top w:val="single" w:sz="8" w:space="0" w:color="auto"/>
              <w:left w:val="nil"/>
              <w:bottom w:val="single" w:sz="8" w:space="0" w:color="auto"/>
              <w:right w:val="single" w:sz="4" w:space="0" w:color="auto"/>
            </w:tcBorders>
            <w:shd w:val="clear" w:color="000000" w:fill="C0C0C0"/>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26 319,90</w:t>
            </w:r>
          </w:p>
        </w:tc>
        <w:tc>
          <w:tcPr>
            <w:tcW w:w="1056" w:type="dxa"/>
            <w:tcBorders>
              <w:top w:val="single" w:sz="8" w:space="0" w:color="auto"/>
              <w:left w:val="nil"/>
              <w:bottom w:val="single" w:sz="8" w:space="0" w:color="auto"/>
              <w:right w:val="single" w:sz="4" w:space="0" w:color="auto"/>
            </w:tcBorders>
            <w:shd w:val="clear" w:color="000000" w:fill="C0C0C0"/>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100,00</w:t>
            </w:r>
          </w:p>
        </w:tc>
        <w:tc>
          <w:tcPr>
            <w:tcW w:w="1120" w:type="dxa"/>
            <w:tcBorders>
              <w:top w:val="single" w:sz="8" w:space="0" w:color="auto"/>
              <w:left w:val="nil"/>
              <w:bottom w:val="single" w:sz="8" w:space="0" w:color="auto"/>
              <w:right w:val="single" w:sz="4" w:space="0" w:color="auto"/>
            </w:tcBorders>
            <w:shd w:val="clear" w:color="000000" w:fill="C0C0C0"/>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26 319,90</w:t>
            </w:r>
          </w:p>
        </w:tc>
        <w:tc>
          <w:tcPr>
            <w:tcW w:w="1120" w:type="dxa"/>
            <w:tcBorders>
              <w:top w:val="single" w:sz="8" w:space="0" w:color="auto"/>
              <w:left w:val="nil"/>
              <w:bottom w:val="single" w:sz="8" w:space="0" w:color="auto"/>
              <w:right w:val="single" w:sz="4" w:space="0" w:color="auto"/>
            </w:tcBorders>
            <w:shd w:val="clear" w:color="000000" w:fill="C0C0C0"/>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16 405,60</w:t>
            </w:r>
          </w:p>
        </w:tc>
        <w:tc>
          <w:tcPr>
            <w:tcW w:w="906" w:type="dxa"/>
            <w:tcBorders>
              <w:top w:val="single" w:sz="8" w:space="0" w:color="auto"/>
              <w:left w:val="nil"/>
              <w:bottom w:val="single" w:sz="8" w:space="0" w:color="auto"/>
              <w:right w:val="single" w:sz="8" w:space="0" w:color="auto"/>
            </w:tcBorders>
            <w:shd w:val="clear" w:color="000000" w:fill="C0C0C0"/>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62,33</w:t>
            </w: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r>
      <w:tr w:rsidR="00F658DF" w:rsidRPr="008B6C40" w:rsidTr="00F658DF">
        <w:trPr>
          <w:trHeight w:val="120"/>
        </w:trPr>
        <w:tc>
          <w:tcPr>
            <w:tcW w:w="2320" w:type="dxa"/>
            <w:tcBorders>
              <w:top w:val="nil"/>
              <w:left w:val="single" w:sz="8" w:space="0" w:color="auto"/>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 </w:t>
            </w:r>
          </w:p>
        </w:tc>
        <w:tc>
          <w:tcPr>
            <w:tcW w:w="724"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4059"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1134"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118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1056"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112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112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06" w:type="dxa"/>
            <w:tcBorders>
              <w:top w:val="nil"/>
              <w:left w:val="nil"/>
              <w:bottom w:val="nil"/>
              <w:right w:val="single" w:sz="8" w:space="0" w:color="auto"/>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 </w:t>
            </w: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r>
      <w:tr w:rsidR="00F658DF" w:rsidRPr="008B6C40" w:rsidTr="00F658DF">
        <w:trPr>
          <w:trHeight w:val="210"/>
        </w:trPr>
        <w:tc>
          <w:tcPr>
            <w:tcW w:w="7103" w:type="dxa"/>
            <w:gridSpan w:val="3"/>
            <w:tcBorders>
              <w:top w:val="single" w:sz="8" w:space="0" w:color="auto"/>
              <w:left w:val="single" w:sz="8" w:space="0" w:color="auto"/>
              <w:bottom w:val="single" w:sz="8" w:space="0" w:color="auto"/>
              <w:right w:val="single" w:sz="4" w:space="0" w:color="000000"/>
            </w:tcBorders>
            <w:shd w:val="clear" w:color="000000" w:fill="C0C0C0"/>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Správce: 0011 - 0011 - Jan Wolf</w:t>
            </w:r>
          </w:p>
        </w:tc>
        <w:tc>
          <w:tcPr>
            <w:tcW w:w="1134" w:type="dxa"/>
            <w:tcBorders>
              <w:top w:val="single" w:sz="8" w:space="0" w:color="auto"/>
              <w:left w:val="nil"/>
              <w:bottom w:val="single" w:sz="8" w:space="0" w:color="auto"/>
              <w:right w:val="nil"/>
            </w:tcBorders>
            <w:shd w:val="clear" w:color="000000" w:fill="C0C0C0"/>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 </w:t>
            </w:r>
          </w:p>
        </w:tc>
        <w:tc>
          <w:tcPr>
            <w:tcW w:w="1180" w:type="dxa"/>
            <w:tcBorders>
              <w:top w:val="single" w:sz="8" w:space="0" w:color="auto"/>
              <w:left w:val="nil"/>
              <w:bottom w:val="single" w:sz="8" w:space="0" w:color="auto"/>
              <w:right w:val="nil"/>
            </w:tcBorders>
            <w:shd w:val="clear" w:color="000000" w:fill="C0C0C0"/>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 </w:t>
            </w:r>
          </w:p>
        </w:tc>
        <w:tc>
          <w:tcPr>
            <w:tcW w:w="1056" w:type="dxa"/>
            <w:tcBorders>
              <w:top w:val="single" w:sz="8" w:space="0" w:color="auto"/>
              <w:left w:val="nil"/>
              <w:bottom w:val="single" w:sz="8" w:space="0" w:color="auto"/>
              <w:right w:val="nil"/>
            </w:tcBorders>
            <w:shd w:val="clear" w:color="000000" w:fill="C0C0C0"/>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 </w:t>
            </w:r>
          </w:p>
        </w:tc>
        <w:tc>
          <w:tcPr>
            <w:tcW w:w="1120" w:type="dxa"/>
            <w:tcBorders>
              <w:top w:val="single" w:sz="8" w:space="0" w:color="auto"/>
              <w:left w:val="nil"/>
              <w:bottom w:val="single" w:sz="8" w:space="0" w:color="auto"/>
              <w:right w:val="nil"/>
            </w:tcBorders>
            <w:shd w:val="clear" w:color="000000" w:fill="C0C0C0"/>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 </w:t>
            </w:r>
          </w:p>
        </w:tc>
        <w:tc>
          <w:tcPr>
            <w:tcW w:w="1120" w:type="dxa"/>
            <w:tcBorders>
              <w:top w:val="single" w:sz="8" w:space="0" w:color="auto"/>
              <w:left w:val="nil"/>
              <w:bottom w:val="single" w:sz="8" w:space="0" w:color="auto"/>
              <w:right w:val="nil"/>
            </w:tcBorders>
            <w:shd w:val="clear" w:color="000000" w:fill="C0C0C0"/>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 </w:t>
            </w:r>
          </w:p>
        </w:tc>
        <w:tc>
          <w:tcPr>
            <w:tcW w:w="906" w:type="dxa"/>
            <w:tcBorders>
              <w:top w:val="single" w:sz="8" w:space="0" w:color="auto"/>
              <w:left w:val="nil"/>
              <w:bottom w:val="single" w:sz="8" w:space="0" w:color="auto"/>
              <w:right w:val="single" w:sz="8" w:space="0" w:color="auto"/>
            </w:tcBorders>
            <w:shd w:val="clear" w:color="000000" w:fill="C0C0C0"/>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 </w:t>
            </w: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r>
      <w:tr w:rsidR="00F658DF" w:rsidRPr="008B6C40" w:rsidTr="00F658DF">
        <w:trPr>
          <w:trHeight w:val="210"/>
        </w:trPr>
        <w:tc>
          <w:tcPr>
            <w:tcW w:w="232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HMP-MČ PRAHA 20</w:t>
            </w:r>
          </w:p>
        </w:tc>
        <w:tc>
          <w:tcPr>
            <w:tcW w:w="724" w:type="dxa"/>
            <w:tcBorders>
              <w:top w:val="single" w:sz="4" w:space="0" w:color="auto"/>
              <w:left w:val="nil"/>
              <w:bottom w:val="single" w:sz="4" w:space="0" w:color="auto"/>
              <w:right w:val="single" w:sz="4" w:space="0" w:color="auto"/>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0010260</w:t>
            </w:r>
          </w:p>
        </w:tc>
        <w:tc>
          <w:tcPr>
            <w:tcW w:w="4059" w:type="dxa"/>
            <w:tcBorders>
              <w:top w:val="single" w:sz="4" w:space="0" w:color="auto"/>
              <w:left w:val="nil"/>
              <w:bottom w:val="single" w:sz="4" w:space="0" w:color="auto"/>
              <w:right w:val="single" w:sz="4" w:space="0" w:color="auto"/>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 xml:space="preserve">EU-DDM Horní Počernice-snížení </w:t>
            </w:r>
            <w:proofErr w:type="spellStart"/>
            <w:r w:rsidRPr="008B6C40">
              <w:rPr>
                <w:rFonts w:ascii="Arial CE" w:eastAsia="Times New Roman" w:hAnsi="Arial CE" w:cs="Arial CE"/>
                <w:b/>
                <w:bCs/>
                <w:sz w:val="15"/>
                <w:szCs w:val="15"/>
              </w:rPr>
              <w:t>energet.náročnosti</w:t>
            </w:r>
            <w:proofErr w:type="spellEnd"/>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444,70</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444,70</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100,00</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444,70</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444,70</w:t>
            </w:r>
          </w:p>
        </w:tc>
        <w:tc>
          <w:tcPr>
            <w:tcW w:w="906" w:type="dxa"/>
            <w:tcBorders>
              <w:top w:val="single" w:sz="4" w:space="0" w:color="auto"/>
              <w:left w:val="nil"/>
              <w:bottom w:val="single" w:sz="4" w:space="0" w:color="auto"/>
              <w:right w:val="single" w:sz="8"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100,00</w:t>
            </w: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r>
      <w:tr w:rsidR="00F658DF" w:rsidRPr="008B6C40" w:rsidTr="00F658DF">
        <w:trPr>
          <w:trHeight w:val="210"/>
        </w:trPr>
        <w:tc>
          <w:tcPr>
            <w:tcW w:w="7103" w:type="dxa"/>
            <w:gridSpan w:val="3"/>
            <w:tcBorders>
              <w:top w:val="single" w:sz="8" w:space="0" w:color="auto"/>
              <w:left w:val="single" w:sz="8" w:space="0" w:color="auto"/>
              <w:bottom w:val="single" w:sz="8" w:space="0" w:color="auto"/>
              <w:right w:val="single" w:sz="4" w:space="0" w:color="000000"/>
            </w:tcBorders>
            <w:shd w:val="clear" w:color="000000" w:fill="C0C0C0"/>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Správce: 0011 - 0011 - Jan Wolf celkem</w:t>
            </w:r>
          </w:p>
        </w:tc>
        <w:tc>
          <w:tcPr>
            <w:tcW w:w="1134" w:type="dxa"/>
            <w:tcBorders>
              <w:top w:val="single" w:sz="8" w:space="0" w:color="auto"/>
              <w:left w:val="nil"/>
              <w:bottom w:val="single" w:sz="8" w:space="0" w:color="auto"/>
              <w:right w:val="single" w:sz="4" w:space="0" w:color="auto"/>
            </w:tcBorders>
            <w:shd w:val="clear" w:color="000000" w:fill="C0C0C0"/>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444,70</w:t>
            </w:r>
          </w:p>
        </w:tc>
        <w:tc>
          <w:tcPr>
            <w:tcW w:w="1180" w:type="dxa"/>
            <w:tcBorders>
              <w:top w:val="single" w:sz="8" w:space="0" w:color="auto"/>
              <w:left w:val="nil"/>
              <w:bottom w:val="single" w:sz="8" w:space="0" w:color="auto"/>
              <w:right w:val="single" w:sz="4" w:space="0" w:color="auto"/>
            </w:tcBorders>
            <w:shd w:val="clear" w:color="000000" w:fill="C0C0C0"/>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444,70</w:t>
            </w:r>
          </w:p>
        </w:tc>
        <w:tc>
          <w:tcPr>
            <w:tcW w:w="1056" w:type="dxa"/>
            <w:tcBorders>
              <w:top w:val="single" w:sz="8" w:space="0" w:color="auto"/>
              <w:left w:val="nil"/>
              <w:bottom w:val="single" w:sz="8" w:space="0" w:color="auto"/>
              <w:right w:val="single" w:sz="4" w:space="0" w:color="auto"/>
            </w:tcBorders>
            <w:shd w:val="clear" w:color="000000" w:fill="C0C0C0"/>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100,00</w:t>
            </w:r>
          </w:p>
        </w:tc>
        <w:tc>
          <w:tcPr>
            <w:tcW w:w="1120" w:type="dxa"/>
            <w:tcBorders>
              <w:top w:val="single" w:sz="8" w:space="0" w:color="auto"/>
              <w:left w:val="nil"/>
              <w:bottom w:val="single" w:sz="8" w:space="0" w:color="auto"/>
              <w:right w:val="single" w:sz="4" w:space="0" w:color="auto"/>
            </w:tcBorders>
            <w:shd w:val="clear" w:color="000000" w:fill="C0C0C0"/>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444,70</w:t>
            </w:r>
          </w:p>
        </w:tc>
        <w:tc>
          <w:tcPr>
            <w:tcW w:w="1120" w:type="dxa"/>
            <w:tcBorders>
              <w:top w:val="single" w:sz="8" w:space="0" w:color="auto"/>
              <w:left w:val="nil"/>
              <w:bottom w:val="single" w:sz="8" w:space="0" w:color="auto"/>
              <w:right w:val="single" w:sz="4" w:space="0" w:color="auto"/>
            </w:tcBorders>
            <w:shd w:val="clear" w:color="000000" w:fill="C0C0C0"/>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444,70</w:t>
            </w:r>
          </w:p>
        </w:tc>
        <w:tc>
          <w:tcPr>
            <w:tcW w:w="906" w:type="dxa"/>
            <w:tcBorders>
              <w:top w:val="single" w:sz="8" w:space="0" w:color="auto"/>
              <w:left w:val="nil"/>
              <w:bottom w:val="single" w:sz="8" w:space="0" w:color="auto"/>
              <w:right w:val="single" w:sz="8" w:space="0" w:color="auto"/>
            </w:tcBorders>
            <w:shd w:val="clear" w:color="000000" w:fill="C0C0C0"/>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100,00</w:t>
            </w: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r>
      <w:tr w:rsidR="00F658DF" w:rsidRPr="008B6C40" w:rsidTr="00F658DF">
        <w:trPr>
          <w:trHeight w:val="120"/>
        </w:trPr>
        <w:tc>
          <w:tcPr>
            <w:tcW w:w="2320" w:type="dxa"/>
            <w:tcBorders>
              <w:top w:val="nil"/>
              <w:left w:val="single" w:sz="8" w:space="0" w:color="auto"/>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 </w:t>
            </w:r>
          </w:p>
        </w:tc>
        <w:tc>
          <w:tcPr>
            <w:tcW w:w="724"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4059"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1134"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118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1056"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112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112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06" w:type="dxa"/>
            <w:tcBorders>
              <w:top w:val="nil"/>
              <w:left w:val="nil"/>
              <w:bottom w:val="nil"/>
              <w:right w:val="single" w:sz="8" w:space="0" w:color="auto"/>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 </w:t>
            </w: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r>
      <w:tr w:rsidR="00F658DF" w:rsidRPr="008B6C40" w:rsidTr="00F658DF">
        <w:trPr>
          <w:trHeight w:val="210"/>
        </w:trPr>
        <w:tc>
          <w:tcPr>
            <w:tcW w:w="2320" w:type="dxa"/>
            <w:tcBorders>
              <w:top w:val="single" w:sz="8" w:space="0" w:color="auto"/>
              <w:left w:val="single" w:sz="8" w:space="0" w:color="auto"/>
              <w:bottom w:val="single" w:sz="8" w:space="0" w:color="auto"/>
              <w:right w:val="nil"/>
            </w:tcBorders>
            <w:shd w:val="clear" w:color="000000" w:fill="C0C0C0"/>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Celkem kapitola 05</w:t>
            </w:r>
          </w:p>
        </w:tc>
        <w:tc>
          <w:tcPr>
            <w:tcW w:w="724" w:type="dxa"/>
            <w:tcBorders>
              <w:top w:val="single" w:sz="8" w:space="0" w:color="auto"/>
              <w:left w:val="nil"/>
              <w:bottom w:val="single" w:sz="8" w:space="0" w:color="auto"/>
              <w:right w:val="nil"/>
            </w:tcBorders>
            <w:shd w:val="clear" w:color="000000" w:fill="C0C0C0"/>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 </w:t>
            </w:r>
          </w:p>
        </w:tc>
        <w:tc>
          <w:tcPr>
            <w:tcW w:w="4059" w:type="dxa"/>
            <w:tcBorders>
              <w:top w:val="single" w:sz="8" w:space="0" w:color="auto"/>
              <w:left w:val="nil"/>
              <w:bottom w:val="single" w:sz="8" w:space="0" w:color="auto"/>
              <w:right w:val="nil"/>
            </w:tcBorders>
            <w:shd w:val="clear" w:color="000000" w:fill="C0C0C0"/>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 </w:t>
            </w:r>
          </w:p>
        </w:tc>
        <w:tc>
          <w:tcPr>
            <w:tcW w:w="1134" w:type="dxa"/>
            <w:tcBorders>
              <w:top w:val="single" w:sz="8" w:space="0" w:color="auto"/>
              <w:left w:val="single" w:sz="4" w:space="0" w:color="auto"/>
              <w:bottom w:val="single" w:sz="8" w:space="0" w:color="auto"/>
              <w:right w:val="nil"/>
            </w:tcBorders>
            <w:shd w:val="clear" w:color="000000" w:fill="C0C0C0"/>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28 764,60</w:t>
            </w:r>
          </w:p>
        </w:tc>
        <w:tc>
          <w:tcPr>
            <w:tcW w:w="1180" w:type="dxa"/>
            <w:tcBorders>
              <w:top w:val="single" w:sz="8" w:space="0" w:color="auto"/>
              <w:left w:val="single" w:sz="4" w:space="0" w:color="auto"/>
              <w:bottom w:val="single" w:sz="8" w:space="0" w:color="auto"/>
              <w:right w:val="nil"/>
            </w:tcBorders>
            <w:shd w:val="clear" w:color="000000" w:fill="C0C0C0"/>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28 764,60</w:t>
            </w:r>
          </w:p>
        </w:tc>
        <w:tc>
          <w:tcPr>
            <w:tcW w:w="1056" w:type="dxa"/>
            <w:tcBorders>
              <w:top w:val="single" w:sz="8" w:space="0" w:color="auto"/>
              <w:left w:val="single" w:sz="4" w:space="0" w:color="auto"/>
              <w:bottom w:val="single" w:sz="8" w:space="0" w:color="auto"/>
              <w:right w:val="nil"/>
            </w:tcBorders>
            <w:shd w:val="clear" w:color="000000" w:fill="C0C0C0"/>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100,00</w:t>
            </w:r>
          </w:p>
        </w:tc>
        <w:tc>
          <w:tcPr>
            <w:tcW w:w="1120" w:type="dxa"/>
            <w:tcBorders>
              <w:top w:val="single" w:sz="8" w:space="0" w:color="auto"/>
              <w:left w:val="single" w:sz="4" w:space="0" w:color="auto"/>
              <w:bottom w:val="single" w:sz="8" w:space="0" w:color="auto"/>
              <w:right w:val="nil"/>
            </w:tcBorders>
            <w:shd w:val="clear" w:color="000000" w:fill="C0C0C0"/>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28 764,60</w:t>
            </w:r>
          </w:p>
        </w:tc>
        <w:tc>
          <w:tcPr>
            <w:tcW w:w="1120" w:type="dxa"/>
            <w:tcBorders>
              <w:top w:val="single" w:sz="8" w:space="0" w:color="auto"/>
              <w:left w:val="single" w:sz="4" w:space="0" w:color="auto"/>
              <w:bottom w:val="single" w:sz="8" w:space="0" w:color="auto"/>
              <w:right w:val="nil"/>
            </w:tcBorders>
            <w:shd w:val="clear" w:color="000000" w:fill="C0C0C0"/>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18 850,30</w:t>
            </w:r>
          </w:p>
        </w:tc>
        <w:tc>
          <w:tcPr>
            <w:tcW w:w="906" w:type="dxa"/>
            <w:tcBorders>
              <w:top w:val="single" w:sz="8" w:space="0" w:color="auto"/>
              <w:left w:val="single" w:sz="4" w:space="0" w:color="auto"/>
              <w:bottom w:val="single" w:sz="8" w:space="0" w:color="auto"/>
              <w:right w:val="single" w:sz="8" w:space="0" w:color="auto"/>
            </w:tcBorders>
            <w:shd w:val="clear" w:color="000000" w:fill="C0C0C0"/>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65,53</w:t>
            </w: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r>
    </w:tbl>
    <w:p w:rsidR="00EC6227" w:rsidRDefault="00EC6227" w:rsidP="00877253">
      <w:pPr>
        <w:jc w:val="both"/>
      </w:pPr>
    </w:p>
    <w:p w:rsidR="007F74CB" w:rsidRDefault="007F74CB" w:rsidP="00877253">
      <w:pPr>
        <w:jc w:val="both"/>
      </w:pPr>
      <w:r>
        <w:br w:type="page"/>
      </w:r>
    </w:p>
    <w:p w:rsidR="00F658DF" w:rsidRDefault="00F658DF" w:rsidP="00877253">
      <w:pPr>
        <w:jc w:val="both"/>
      </w:pPr>
    </w:p>
    <w:tbl>
      <w:tblPr>
        <w:tblW w:w="17459" w:type="dxa"/>
        <w:tblInd w:w="55" w:type="dxa"/>
        <w:tblCellMar>
          <w:left w:w="70" w:type="dxa"/>
          <w:right w:w="70" w:type="dxa"/>
        </w:tblCellMar>
        <w:tblLook w:val="04A0" w:firstRow="1" w:lastRow="0" w:firstColumn="1" w:lastColumn="0" w:noHBand="0" w:noVBand="1"/>
      </w:tblPr>
      <w:tblGrid>
        <w:gridCol w:w="2320"/>
        <w:gridCol w:w="724"/>
        <w:gridCol w:w="4059"/>
        <w:gridCol w:w="1134"/>
        <w:gridCol w:w="1180"/>
        <w:gridCol w:w="1056"/>
        <w:gridCol w:w="1120"/>
        <w:gridCol w:w="1120"/>
        <w:gridCol w:w="906"/>
        <w:gridCol w:w="960"/>
        <w:gridCol w:w="960"/>
        <w:gridCol w:w="960"/>
        <w:gridCol w:w="960"/>
      </w:tblGrid>
      <w:tr w:rsidR="00F658DF" w:rsidRPr="008B6C40" w:rsidTr="00F658DF">
        <w:trPr>
          <w:trHeight w:val="210"/>
        </w:trPr>
        <w:tc>
          <w:tcPr>
            <w:tcW w:w="3044" w:type="dxa"/>
            <w:gridSpan w:val="2"/>
            <w:tcBorders>
              <w:top w:val="single" w:sz="8" w:space="0" w:color="auto"/>
              <w:left w:val="single" w:sz="8" w:space="0" w:color="auto"/>
              <w:bottom w:val="single" w:sz="8" w:space="0" w:color="auto"/>
              <w:right w:val="nil"/>
            </w:tcBorders>
            <w:shd w:val="clear" w:color="000000" w:fill="C0C0C0"/>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Kapitola: 06 - Kultura a cestovní ruch</w:t>
            </w:r>
          </w:p>
        </w:tc>
        <w:tc>
          <w:tcPr>
            <w:tcW w:w="4059" w:type="dxa"/>
            <w:tcBorders>
              <w:top w:val="single" w:sz="8" w:space="0" w:color="auto"/>
              <w:left w:val="nil"/>
              <w:bottom w:val="single" w:sz="8" w:space="0" w:color="auto"/>
              <w:right w:val="nil"/>
            </w:tcBorders>
            <w:shd w:val="clear" w:color="000000" w:fill="C0C0C0"/>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 </w:t>
            </w:r>
          </w:p>
        </w:tc>
        <w:tc>
          <w:tcPr>
            <w:tcW w:w="1134" w:type="dxa"/>
            <w:tcBorders>
              <w:top w:val="single" w:sz="8" w:space="0" w:color="auto"/>
              <w:left w:val="nil"/>
              <w:bottom w:val="single" w:sz="8" w:space="0" w:color="auto"/>
              <w:right w:val="nil"/>
            </w:tcBorders>
            <w:shd w:val="clear" w:color="000000" w:fill="C0C0C0"/>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 </w:t>
            </w:r>
          </w:p>
        </w:tc>
        <w:tc>
          <w:tcPr>
            <w:tcW w:w="1180" w:type="dxa"/>
            <w:tcBorders>
              <w:top w:val="single" w:sz="8" w:space="0" w:color="auto"/>
              <w:left w:val="nil"/>
              <w:bottom w:val="single" w:sz="8" w:space="0" w:color="auto"/>
              <w:right w:val="nil"/>
            </w:tcBorders>
            <w:shd w:val="clear" w:color="000000" w:fill="C0C0C0"/>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 </w:t>
            </w:r>
          </w:p>
        </w:tc>
        <w:tc>
          <w:tcPr>
            <w:tcW w:w="1056" w:type="dxa"/>
            <w:tcBorders>
              <w:top w:val="single" w:sz="8" w:space="0" w:color="auto"/>
              <w:left w:val="nil"/>
              <w:bottom w:val="single" w:sz="8" w:space="0" w:color="auto"/>
              <w:right w:val="nil"/>
            </w:tcBorders>
            <w:shd w:val="clear" w:color="000000" w:fill="C0C0C0"/>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 </w:t>
            </w:r>
          </w:p>
        </w:tc>
        <w:tc>
          <w:tcPr>
            <w:tcW w:w="1120" w:type="dxa"/>
            <w:tcBorders>
              <w:top w:val="single" w:sz="8" w:space="0" w:color="auto"/>
              <w:left w:val="nil"/>
              <w:bottom w:val="single" w:sz="8" w:space="0" w:color="auto"/>
              <w:right w:val="nil"/>
            </w:tcBorders>
            <w:shd w:val="clear" w:color="000000" w:fill="C0C0C0"/>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 </w:t>
            </w:r>
          </w:p>
        </w:tc>
        <w:tc>
          <w:tcPr>
            <w:tcW w:w="1120" w:type="dxa"/>
            <w:tcBorders>
              <w:top w:val="single" w:sz="8" w:space="0" w:color="auto"/>
              <w:left w:val="nil"/>
              <w:bottom w:val="single" w:sz="8" w:space="0" w:color="auto"/>
              <w:right w:val="nil"/>
            </w:tcBorders>
            <w:shd w:val="clear" w:color="000000" w:fill="C0C0C0"/>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 </w:t>
            </w:r>
          </w:p>
        </w:tc>
        <w:tc>
          <w:tcPr>
            <w:tcW w:w="906" w:type="dxa"/>
            <w:tcBorders>
              <w:top w:val="single" w:sz="8" w:space="0" w:color="auto"/>
              <w:left w:val="nil"/>
              <w:bottom w:val="single" w:sz="8" w:space="0" w:color="auto"/>
              <w:right w:val="single" w:sz="8" w:space="0" w:color="auto"/>
            </w:tcBorders>
            <w:shd w:val="clear" w:color="000000" w:fill="C0C0C0"/>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 </w:t>
            </w: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r>
      <w:tr w:rsidR="00F658DF" w:rsidRPr="008B6C40" w:rsidTr="00F658DF">
        <w:trPr>
          <w:trHeight w:val="165"/>
        </w:trPr>
        <w:tc>
          <w:tcPr>
            <w:tcW w:w="2320" w:type="dxa"/>
            <w:tcBorders>
              <w:top w:val="nil"/>
              <w:left w:val="single" w:sz="8" w:space="0" w:color="auto"/>
              <w:bottom w:val="single" w:sz="8" w:space="0" w:color="auto"/>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Kapitálové výdaje</w:t>
            </w:r>
          </w:p>
        </w:tc>
        <w:tc>
          <w:tcPr>
            <w:tcW w:w="724" w:type="dxa"/>
            <w:tcBorders>
              <w:top w:val="nil"/>
              <w:left w:val="nil"/>
              <w:bottom w:val="single" w:sz="8" w:space="0" w:color="auto"/>
              <w:right w:val="nil"/>
            </w:tcBorders>
            <w:shd w:val="clear" w:color="auto" w:fill="auto"/>
            <w:noWrap/>
            <w:vAlign w:val="bottom"/>
            <w:hideMark/>
          </w:tcPr>
          <w:p w:rsidR="00F658DF" w:rsidRPr="008B6C40" w:rsidRDefault="00F658DF" w:rsidP="00F658DF">
            <w:pPr>
              <w:jc w:val="center"/>
              <w:rPr>
                <w:rFonts w:ascii="Arial CE" w:eastAsia="Times New Roman" w:hAnsi="Arial CE" w:cs="Arial CE"/>
                <w:b/>
                <w:bCs/>
                <w:sz w:val="15"/>
                <w:szCs w:val="15"/>
              </w:rPr>
            </w:pPr>
            <w:r w:rsidRPr="008B6C40">
              <w:rPr>
                <w:rFonts w:ascii="Arial CE" w:eastAsia="Times New Roman" w:hAnsi="Arial CE" w:cs="Arial CE"/>
                <w:b/>
                <w:bCs/>
                <w:sz w:val="15"/>
                <w:szCs w:val="15"/>
              </w:rPr>
              <w:t> </w:t>
            </w:r>
          </w:p>
        </w:tc>
        <w:tc>
          <w:tcPr>
            <w:tcW w:w="4059" w:type="dxa"/>
            <w:tcBorders>
              <w:top w:val="nil"/>
              <w:left w:val="single" w:sz="8" w:space="0" w:color="auto"/>
              <w:bottom w:val="single" w:sz="8" w:space="0" w:color="auto"/>
              <w:right w:val="nil"/>
            </w:tcBorders>
            <w:shd w:val="clear" w:color="auto" w:fill="auto"/>
            <w:noWrap/>
            <w:vAlign w:val="bottom"/>
            <w:hideMark/>
          </w:tcPr>
          <w:p w:rsidR="00F658DF" w:rsidRPr="008B6C40" w:rsidRDefault="00F658DF" w:rsidP="00F658DF">
            <w:pPr>
              <w:jc w:val="center"/>
              <w:rPr>
                <w:rFonts w:ascii="Arial CE" w:eastAsia="Times New Roman" w:hAnsi="Arial CE" w:cs="Arial CE"/>
                <w:b/>
                <w:bCs/>
                <w:sz w:val="15"/>
                <w:szCs w:val="15"/>
              </w:rPr>
            </w:pPr>
            <w:r w:rsidRPr="008B6C40">
              <w:rPr>
                <w:rFonts w:ascii="Arial CE" w:eastAsia="Times New Roman" w:hAnsi="Arial CE" w:cs="Arial CE"/>
                <w:b/>
                <w:bCs/>
                <w:sz w:val="15"/>
                <w:szCs w:val="15"/>
              </w:rPr>
              <w:t> </w:t>
            </w:r>
          </w:p>
        </w:tc>
        <w:tc>
          <w:tcPr>
            <w:tcW w:w="3370"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F658DF" w:rsidRPr="008B6C40" w:rsidRDefault="00F658DF" w:rsidP="00F658DF">
            <w:pPr>
              <w:jc w:val="center"/>
              <w:rPr>
                <w:rFonts w:ascii="Arial CE" w:eastAsia="Times New Roman" w:hAnsi="Arial CE" w:cs="Arial CE"/>
                <w:b/>
                <w:bCs/>
                <w:sz w:val="15"/>
                <w:szCs w:val="15"/>
              </w:rPr>
            </w:pPr>
            <w:proofErr w:type="spellStart"/>
            <w:r w:rsidRPr="008B6C40">
              <w:rPr>
                <w:rFonts w:ascii="Arial CE" w:eastAsia="Times New Roman" w:hAnsi="Arial CE" w:cs="Arial CE"/>
                <w:b/>
                <w:bCs/>
                <w:sz w:val="15"/>
                <w:szCs w:val="15"/>
              </w:rPr>
              <w:t>Vl</w:t>
            </w:r>
            <w:proofErr w:type="spellEnd"/>
            <w:r w:rsidRPr="008B6C40">
              <w:rPr>
                <w:rFonts w:ascii="Arial CE" w:eastAsia="Times New Roman" w:hAnsi="Arial CE" w:cs="Arial CE"/>
                <w:b/>
                <w:bCs/>
                <w:sz w:val="15"/>
                <w:szCs w:val="15"/>
              </w:rPr>
              <w:t>. HMP - poskytnuté transfery</w:t>
            </w:r>
          </w:p>
        </w:tc>
        <w:tc>
          <w:tcPr>
            <w:tcW w:w="3146" w:type="dxa"/>
            <w:gridSpan w:val="3"/>
            <w:tcBorders>
              <w:top w:val="single" w:sz="8" w:space="0" w:color="auto"/>
              <w:left w:val="nil"/>
              <w:bottom w:val="single" w:sz="8" w:space="0" w:color="auto"/>
              <w:right w:val="single" w:sz="8" w:space="0" w:color="000000"/>
            </w:tcBorders>
            <w:shd w:val="clear" w:color="auto" w:fill="auto"/>
            <w:noWrap/>
            <w:vAlign w:val="bottom"/>
            <w:hideMark/>
          </w:tcPr>
          <w:p w:rsidR="00F658DF" w:rsidRPr="008B6C40" w:rsidRDefault="00F658DF" w:rsidP="00F658DF">
            <w:pPr>
              <w:jc w:val="center"/>
              <w:rPr>
                <w:rFonts w:ascii="Arial CE" w:eastAsia="Times New Roman" w:hAnsi="Arial CE" w:cs="Arial CE"/>
                <w:b/>
                <w:bCs/>
                <w:sz w:val="15"/>
                <w:szCs w:val="15"/>
              </w:rPr>
            </w:pPr>
            <w:r w:rsidRPr="008B6C40">
              <w:rPr>
                <w:rFonts w:ascii="Arial CE" w:eastAsia="Times New Roman" w:hAnsi="Arial CE" w:cs="Arial CE"/>
                <w:b/>
                <w:bCs/>
                <w:sz w:val="15"/>
                <w:szCs w:val="15"/>
              </w:rPr>
              <w:t>MČ HMP</w:t>
            </w: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r>
      <w:tr w:rsidR="00F658DF" w:rsidRPr="008B6C40" w:rsidTr="00F658DF">
        <w:trPr>
          <w:trHeight w:val="165"/>
        </w:trPr>
        <w:tc>
          <w:tcPr>
            <w:tcW w:w="2320" w:type="dxa"/>
            <w:tcBorders>
              <w:top w:val="nil"/>
              <w:left w:val="single" w:sz="8" w:space="0" w:color="auto"/>
              <w:bottom w:val="single" w:sz="8" w:space="0" w:color="auto"/>
              <w:right w:val="nil"/>
            </w:tcBorders>
            <w:shd w:val="clear" w:color="auto" w:fill="auto"/>
            <w:noWrap/>
            <w:vAlign w:val="bottom"/>
            <w:hideMark/>
          </w:tcPr>
          <w:p w:rsidR="00F658DF" w:rsidRPr="008B6C40" w:rsidRDefault="00F658DF" w:rsidP="00F658DF">
            <w:pPr>
              <w:jc w:val="center"/>
              <w:rPr>
                <w:rFonts w:ascii="Arial CE" w:eastAsia="Times New Roman" w:hAnsi="Arial CE" w:cs="Arial CE"/>
                <w:b/>
                <w:bCs/>
                <w:sz w:val="15"/>
                <w:szCs w:val="15"/>
              </w:rPr>
            </w:pPr>
            <w:r w:rsidRPr="008B6C40">
              <w:rPr>
                <w:rFonts w:ascii="Arial CE" w:eastAsia="Times New Roman" w:hAnsi="Arial CE" w:cs="Arial CE"/>
                <w:b/>
                <w:bCs/>
                <w:sz w:val="15"/>
                <w:szCs w:val="15"/>
              </w:rPr>
              <w:t> </w:t>
            </w:r>
          </w:p>
        </w:tc>
        <w:tc>
          <w:tcPr>
            <w:tcW w:w="724" w:type="dxa"/>
            <w:tcBorders>
              <w:top w:val="nil"/>
              <w:left w:val="nil"/>
              <w:bottom w:val="single" w:sz="8" w:space="0" w:color="auto"/>
              <w:right w:val="nil"/>
            </w:tcBorders>
            <w:shd w:val="clear" w:color="auto" w:fill="auto"/>
            <w:noWrap/>
            <w:vAlign w:val="bottom"/>
            <w:hideMark/>
          </w:tcPr>
          <w:p w:rsidR="00F658DF" w:rsidRPr="008B6C40" w:rsidRDefault="00F658DF" w:rsidP="00F658DF">
            <w:pPr>
              <w:jc w:val="center"/>
              <w:rPr>
                <w:rFonts w:ascii="Arial CE" w:eastAsia="Times New Roman" w:hAnsi="Arial CE" w:cs="Arial CE"/>
                <w:b/>
                <w:bCs/>
                <w:sz w:val="15"/>
                <w:szCs w:val="15"/>
              </w:rPr>
            </w:pPr>
            <w:r w:rsidRPr="008B6C40">
              <w:rPr>
                <w:rFonts w:ascii="Arial CE" w:eastAsia="Times New Roman" w:hAnsi="Arial CE" w:cs="Arial CE"/>
                <w:b/>
                <w:bCs/>
                <w:sz w:val="15"/>
                <w:szCs w:val="15"/>
              </w:rPr>
              <w:t> </w:t>
            </w:r>
          </w:p>
        </w:tc>
        <w:tc>
          <w:tcPr>
            <w:tcW w:w="4059" w:type="dxa"/>
            <w:tcBorders>
              <w:top w:val="nil"/>
              <w:left w:val="nil"/>
              <w:bottom w:val="single" w:sz="8" w:space="0" w:color="auto"/>
              <w:right w:val="nil"/>
            </w:tcBorders>
            <w:shd w:val="clear" w:color="auto" w:fill="auto"/>
            <w:noWrap/>
            <w:vAlign w:val="bottom"/>
            <w:hideMark/>
          </w:tcPr>
          <w:p w:rsidR="00F658DF" w:rsidRPr="008B6C40" w:rsidRDefault="00F658DF" w:rsidP="00F658DF">
            <w:pPr>
              <w:jc w:val="center"/>
              <w:rPr>
                <w:rFonts w:ascii="Arial CE" w:eastAsia="Times New Roman" w:hAnsi="Arial CE" w:cs="Arial CE"/>
                <w:b/>
                <w:bCs/>
                <w:sz w:val="15"/>
                <w:szCs w:val="15"/>
              </w:rPr>
            </w:pPr>
            <w:r w:rsidRPr="008B6C40">
              <w:rPr>
                <w:rFonts w:ascii="Arial CE" w:eastAsia="Times New Roman" w:hAnsi="Arial CE" w:cs="Arial CE"/>
                <w:b/>
                <w:bCs/>
                <w:sz w:val="15"/>
                <w:szCs w:val="15"/>
              </w:rPr>
              <w:t> </w:t>
            </w:r>
          </w:p>
        </w:tc>
        <w:tc>
          <w:tcPr>
            <w:tcW w:w="6516" w:type="dxa"/>
            <w:gridSpan w:val="6"/>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F658DF" w:rsidRPr="008B6C40" w:rsidRDefault="00F658DF" w:rsidP="00F658DF">
            <w:pPr>
              <w:jc w:val="center"/>
              <w:rPr>
                <w:rFonts w:ascii="Arial CE" w:eastAsia="Times New Roman" w:hAnsi="Arial CE" w:cs="Arial CE"/>
                <w:b/>
                <w:bCs/>
                <w:sz w:val="15"/>
                <w:szCs w:val="15"/>
              </w:rPr>
            </w:pPr>
            <w:r w:rsidRPr="008B6C40">
              <w:rPr>
                <w:rFonts w:ascii="Arial CE" w:eastAsia="Times New Roman" w:hAnsi="Arial CE" w:cs="Arial CE"/>
                <w:b/>
                <w:bCs/>
                <w:sz w:val="15"/>
                <w:szCs w:val="15"/>
              </w:rPr>
              <w:t>ÚZ 84 - zdroje HMP</w:t>
            </w: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r>
      <w:tr w:rsidR="00F658DF" w:rsidRPr="008B6C40" w:rsidTr="00F658DF">
        <w:trPr>
          <w:trHeight w:val="165"/>
        </w:trPr>
        <w:tc>
          <w:tcPr>
            <w:tcW w:w="2320" w:type="dxa"/>
            <w:tcBorders>
              <w:top w:val="nil"/>
              <w:left w:val="single" w:sz="8" w:space="0" w:color="auto"/>
              <w:bottom w:val="nil"/>
              <w:right w:val="nil"/>
            </w:tcBorders>
            <w:shd w:val="clear" w:color="auto" w:fill="auto"/>
            <w:noWrap/>
            <w:vAlign w:val="bottom"/>
            <w:hideMark/>
          </w:tcPr>
          <w:p w:rsidR="00F658DF" w:rsidRPr="008B6C40" w:rsidRDefault="00F658DF" w:rsidP="00F658DF">
            <w:pPr>
              <w:jc w:val="center"/>
              <w:rPr>
                <w:rFonts w:ascii="Arial CE" w:eastAsia="Times New Roman" w:hAnsi="Arial CE" w:cs="Arial CE"/>
                <w:b/>
                <w:bCs/>
                <w:sz w:val="15"/>
                <w:szCs w:val="15"/>
              </w:rPr>
            </w:pPr>
            <w:r w:rsidRPr="008B6C40">
              <w:rPr>
                <w:rFonts w:ascii="Arial CE" w:eastAsia="Times New Roman" w:hAnsi="Arial CE" w:cs="Arial CE"/>
                <w:b/>
                <w:bCs/>
                <w:sz w:val="15"/>
                <w:szCs w:val="15"/>
              </w:rPr>
              <w:t>Městská část</w:t>
            </w:r>
          </w:p>
        </w:tc>
        <w:tc>
          <w:tcPr>
            <w:tcW w:w="724" w:type="dxa"/>
            <w:tcBorders>
              <w:top w:val="nil"/>
              <w:left w:val="single" w:sz="4" w:space="0" w:color="000000"/>
              <w:bottom w:val="nil"/>
              <w:right w:val="nil"/>
            </w:tcBorders>
            <w:shd w:val="clear" w:color="auto" w:fill="auto"/>
            <w:noWrap/>
            <w:vAlign w:val="bottom"/>
            <w:hideMark/>
          </w:tcPr>
          <w:p w:rsidR="00F658DF" w:rsidRPr="008B6C40" w:rsidRDefault="00F658DF" w:rsidP="00F658DF">
            <w:pPr>
              <w:jc w:val="center"/>
              <w:rPr>
                <w:rFonts w:ascii="Arial CE" w:eastAsia="Times New Roman" w:hAnsi="Arial CE" w:cs="Arial CE"/>
                <w:b/>
                <w:bCs/>
                <w:sz w:val="15"/>
                <w:szCs w:val="15"/>
              </w:rPr>
            </w:pPr>
            <w:r w:rsidRPr="008B6C40">
              <w:rPr>
                <w:rFonts w:ascii="Arial CE" w:eastAsia="Times New Roman" w:hAnsi="Arial CE" w:cs="Arial CE"/>
                <w:b/>
                <w:bCs/>
                <w:sz w:val="15"/>
                <w:szCs w:val="15"/>
              </w:rPr>
              <w:t>Číslo</w:t>
            </w:r>
          </w:p>
        </w:tc>
        <w:tc>
          <w:tcPr>
            <w:tcW w:w="4059" w:type="dxa"/>
            <w:tcBorders>
              <w:top w:val="nil"/>
              <w:left w:val="single" w:sz="4" w:space="0" w:color="000000"/>
              <w:bottom w:val="nil"/>
              <w:right w:val="nil"/>
            </w:tcBorders>
            <w:shd w:val="clear" w:color="auto" w:fill="auto"/>
            <w:noWrap/>
            <w:vAlign w:val="bottom"/>
            <w:hideMark/>
          </w:tcPr>
          <w:p w:rsidR="00F658DF" w:rsidRPr="008B6C40" w:rsidRDefault="00F658DF" w:rsidP="00F658DF">
            <w:pPr>
              <w:jc w:val="center"/>
              <w:rPr>
                <w:rFonts w:ascii="Arial CE" w:eastAsia="Times New Roman" w:hAnsi="Arial CE" w:cs="Arial CE"/>
                <w:b/>
                <w:bCs/>
                <w:sz w:val="15"/>
                <w:szCs w:val="15"/>
              </w:rPr>
            </w:pPr>
            <w:r w:rsidRPr="008B6C40">
              <w:rPr>
                <w:rFonts w:ascii="Arial CE" w:eastAsia="Times New Roman" w:hAnsi="Arial CE" w:cs="Arial CE"/>
                <w:b/>
                <w:bCs/>
                <w:sz w:val="15"/>
                <w:szCs w:val="15"/>
              </w:rPr>
              <w:t>Název akce</w:t>
            </w:r>
          </w:p>
        </w:tc>
        <w:tc>
          <w:tcPr>
            <w:tcW w:w="1134" w:type="dxa"/>
            <w:tcBorders>
              <w:top w:val="nil"/>
              <w:left w:val="single" w:sz="8" w:space="0" w:color="000000"/>
              <w:bottom w:val="nil"/>
              <w:right w:val="nil"/>
            </w:tcBorders>
            <w:shd w:val="clear" w:color="auto" w:fill="auto"/>
            <w:noWrap/>
            <w:vAlign w:val="bottom"/>
            <w:hideMark/>
          </w:tcPr>
          <w:p w:rsidR="00F658DF" w:rsidRPr="008B6C40" w:rsidRDefault="00F658DF" w:rsidP="00F658DF">
            <w:pPr>
              <w:jc w:val="center"/>
              <w:rPr>
                <w:rFonts w:ascii="Arial CE" w:eastAsia="Times New Roman" w:hAnsi="Arial CE" w:cs="Arial CE"/>
                <w:b/>
                <w:bCs/>
                <w:sz w:val="15"/>
                <w:szCs w:val="15"/>
              </w:rPr>
            </w:pPr>
            <w:r w:rsidRPr="008B6C40">
              <w:rPr>
                <w:rFonts w:ascii="Arial CE" w:eastAsia="Times New Roman" w:hAnsi="Arial CE" w:cs="Arial CE"/>
                <w:b/>
                <w:bCs/>
                <w:sz w:val="15"/>
                <w:szCs w:val="15"/>
              </w:rPr>
              <w:t>Rozpočet</w:t>
            </w:r>
          </w:p>
        </w:tc>
        <w:tc>
          <w:tcPr>
            <w:tcW w:w="1180" w:type="dxa"/>
            <w:tcBorders>
              <w:top w:val="nil"/>
              <w:left w:val="single" w:sz="4" w:space="0" w:color="000000"/>
              <w:bottom w:val="nil"/>
              <w:right w:val="nil"/>
            </w:tcBorders>
            <w:shd w:val="clear" w:color="auto" w:fill="auto"/>
            <w:noWrap/>
            <w:vAlign w:val="bottom"/>
            <w:hideMark/>
          </w:tcPr>
          <w:p w:rsidR="00F658DF" w:rsidRPr="008B6C40" w:rsidRDefault="00F658DF" w:rsidP="00F658DF">
            <w:pPr>
              <w:jc w:val="center"/>
              <w:rPr>
                <w:rFonts w:ascii="Arial CE" w:eastAsia="Times New Roman" w:hAnsi="Arial CE" w:cs="Arial CE"/>
                <w:b/>
                <w:bCs/>
                <w:sz w:val="15"/>
                <w:szCs w:val="15"/>
              </w:rPr>
            </w:pPr>
            <w:r w:rsidRPr="008B6C40">
              <w:rPr>
                <w:rFonts w:ascii="Arial CE" w:eastAsia="Times New Roman" w:hAnsi="Arial CE" w:cs="Arial CE"/>
                <w:b/>
                <w:bCs/>
                <w:sz w:val="15"/>
                <w:szCs w:val="15"/>
              </w:rPr>
              <w:t>Poskytnutý</w:t>
            </w:r>
          </w:p>
        </w:tc>
        <w:tc>
          <w:tcPr>
            <w:tcW w:w="1056" w:type="dxa"/>
            <w:tcBorders>
              <w:top w:val="nil"/>
              <w:left w:val="single" w:sz="4" w:space="0" w:color="000000"/>
              <w:bottom w:val="nil"/>
              <w:right w:val="nil"/>
            </w:tcBorders>
            <w:shd w:val="clear" w:color="auto" w:fill="auto"/>
            <w:noWrap/>
            <w:vAlign w:val="bottom"/>
            <w:hideMark/>
          </w:tcPr>
          <w:p w:rsidR="00F658DF" w:rsidRPr="008B6C40" w:rsidRDefault="00F658DF" w:rsidP="00F658DF">
            <w:pPr>
              <w:jc w:val="center"/>
              <w:rPr>
                <w:rFonts w:ascii="Arial CE" w:eastAsia="Times New Roman" w:hAnsi="Arial CE" w:cs="Arial CE"/>
                <w:b/>
                <w:bCs/>
                <w:sz w:val="15"/>
                <w:szCs w:val="15"/>
              </w:rPr>
            </w:pPr>
            <w:r w:rsidRPr="008B6C40">
              <w:rPr>
                <w:rFonts w:ascii="Arial CE" w:eastAsia="Times New Roman" w:hAnsi="Arial CE" w:cs="Arial CE"/>
                <w:b/>
                <w:bCs/>
                <w:sz w:val="15"/>
                <w:szCs w:val="15"/>
              </w:rPr>
              <w:t>% poskytnuto/</w:t>
            </w:r>
          </w:p>
        </w:tc>
        <w:tc>
          <w:tcPr>
            <w:tcW w:w="1120" w:type="dxa"/>
            <w:tcBorders>
              <w:top w:val="nil"/>
              <w:left w:val="single" w:sz="8" w:space="0" w:color="000000"/>
              <w:bottom w:val="nil"/>
              <w:right w:val="nil"/>
            </w:tcBorders>
            <w:shd w:val="clear" w:color="auto" w:fill="auto"/>
            <w:noWrap/>
            <w:vAlign w:val="bottom"/>
            <w:hideMark/>
          </w:tcPr>
          <w:p w:rsidR="00F658DF" w:rsidRPr="008B6C40" w:rsidRDefault="00F658DF" w:rsidP="00F658DF">
            <w:pPr>
              <w:jc w:val="center"/>
              <w:rPr>
                <w:rFonts w:ascii="Arial CE" w:eastAsia="Times New Roman" w:hAnsi="Arial CE" w:cs="Arial CE"/>
                <w:b/>
                <w:bCs/>
                <w:sz w:val="15"/>
                <w:szCs w:val="15"/>
              </w:rPr>
            </w:pPr>
            <w:r w:rsidRPr="008B6C40">
              <w:rPr>
                <w:rFonts w:ascii="Arial CE" w:eastAsia="Times New Roman" w:hAnsi="Arial CE" w:cs="Arial CE"/>
                <w:b/>
                <w:bCs/>
                <w:sz w:val="15"/>
                <w:szCs w:val="15"/>
              </w:rPr>
              <w:t>Přijatý</w:t>
            </w:r>
          </w:p>
        </w:tc>
        <w:tc>
          <w:tcPr>
            <w:tcW w:w="1120" w:type="dxa"/>
            <w:tcBorders>
              <w:top w:val="nil"/>
              <w:left w:val="single" w:sz="4" w:space="0" w:color="000000"/>
              <w:bottom w:val="nil"/>
              <w:right w:val="nil"/>
            </w:tcBorders>
            <w:shd w:val="clear" w:color="auto" w:fill="auto"/>
            <w:noWrap/>
            <w:vAlign w:val="bottom"/>
            <w:hideMark/>
          </w:tcPr>
          <w:p w:rsidR="00F658DF" w:rsidRPr="008B6C40" w:rsidRDefault="00F658DF" w:rsidP="00F658DF">
            <w:pPr>
              <w:jc w:val="center"/>
              <w:rPr>
                <w:rFonts w:ascii="Arial CE" w:eastAsia="Times New Roman" w:hAnsi="Arial CE" w:cs="Arial CE"/>
                <w:b/>
                <w:bCs/>
                <w:sz w:val="15"/>
                <w:szCs w:val="15"/>
              </w:rPr>
            </w:pPr>
            <w:r w:rsidRPr="008B6C40">
              <w:rPr>
                <w:rFonts w:ascii="Arial CE" w:eastAsia="Times New Roman" w:hAnsi="Arial CE" w:cs="Arial CE"/>
                <w:b/>
                <w:bCs/>
                <w:sz w:val="15"/>
                <w:szCs w:val="15"/>
              </w:rPr>
              <w:t>Čerpání</w:t>
            </w:r>
          </w:p>
        </w:tc>
        <w:tc>
          <w:tcPr>
            <w:tcW w:w="906" w:type="dxa"/>
            <w:tcBorders>
              <w:top w:val="nil"/>
              <w:left w:val="single" w:sz="4" w:space="0" w:color="000000"/>
              <w:bottom w:val="nil"/>
              <w:right w:val="single" w:sz="8" w:space="0" w:color="auto"/>
            </w:tcBorders>
            <w:shd w:val="clear" w:color="auto" w:fill="auto"/>
            <w:noWrap/>
            <w:vAlign w:val="bottom"/>
            <w:hideMark/>
          </w:tcPr>
          <w:p w:rsidR="00F658DF" w:rsidRPr="008B6C40" w:rsidRDefault="00F658DF" w:rsidP="00F658DF">
            <w:pPr>
              <w:jc w:val="center"/>
              <w:rPr>
                <w:rFonts w:ascii="Arial CE" w:eastAsia="Times New Roman" w:hAnsi="Arial CE" w:cs="Arial CE"/>
                <w:b/>
                <w:bCs/>
                <w:sz w:val="15"/>
                <w:szCs w:val="15"/>
              </w:rPr>
            </w:pPr>
            <w:r w:rsidRPr="008B6C40">
              <w:rPr>
                <w:rFonts w:ascii="Arial CE" w:eastAsia="Times New Roman" w:hAnsi="Arial CE" w:cs="Arial CE"/>
                <w:b/>
                <w:bCs/>
                <w:sz w:val="15"/>
                <w:szCs w:val="15"/>
              </w:rPr>
              <w:t>% čerpání/</w:t>
            </w: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r>
      <w:tr w:rsidR="00F658DF" w:rsidRPr="008B6C40" w:rsidTr="00F658DF">
        <w:trPr>
          <w:trHeight w:val="165"/>
        </w:trPr>
        <w:tc>
          <w:tcPr>
            <w:tcW w:w="2320" w:type="dxa"/>
            <w:tcBorders>
              <w:top w:val="nil"/>
              <w:left w:val="single" w:sz="8" w:space="0" w:color="auto"/>
              <w:bottom w:val="nil"/>
              <w:right w:val="nil"/>
            </w:tcBorders>
            <w:shd w:val="clear" w:color="auto" w:fill="auto"/>
            <w:noWrap/>
            <w:vAlign w:val="bottom"/>
            <w:hideMark/>
          </w:tcPr>
          <w:p w:rsidR="00F658DF" w:rsidRPr="008B6C40" w:rsidRDefault="00F658DF" w:rsidP="00F658DF">
            <w:pPr>
              <w:jc w:val="center"/>
              <w:rPr>
                <w:rFonts w:ascii="Arial CE" w:eastAsia="Times New Roman" w:hAnsi="Arial CE" w:cs="Arial CE"/>
                <w:b/>
                <w:bCs/>
                <w:sz w:val="15"/>
                <w:szCs w:val="15"/>
              </w:rPr>
            </w:pPr>
            <w:r w:rsidRPr="008B6C40">
              <w:rPr>
                <w:rFonts w:ascii="Arial CE" w:eastAsia="Times New Roman" w:hAnsi="Arial CE" w:cs="Arial CE"/>
                <w:b/>
                <w:bCs/>
                <w:sz w:val="15"/>
                <w:szCs w:val="15"/>
              </w:rPr>
              <w:t> </w:t>
            </w:r>
          </w:p>
        </w:tc>
        <w:tc>
          <w:tcPr>
            <w:tcW w:w="724" w:type="dxa"/>
            <w:tcBorders>
              <w:top w:val="nil"/>
              <w:left w:val="single" w:sz="4" w:space="0" w:color="000000"/>
              <w:bottom w:val="nil"/>
              <w:right w:val="nil"/>
            </w:tcBorders>
            <w:shd w:val="clear" w:color="auto" w:fill="auto"/>
            <w:noWrap/>
            <w:vAlign w:val="bottom"/>
            <w:hideMark/>
          </w:tcPr>
          <w:p w:rsidR="00F658DF" w:rsidRPr="008B6C40" w:rsidRDefault="00F658DF" w:rsidP="00F658DF">
            <w:pPr>
              <w:jc w:val="center"/>
              <w:rPr>
                <w:rFonts w:ascii="Arial CE" w:eastAsia="Times New Roman" w:hAnsi="Arial CE" w:cs="Arial CE"/>
                <w:b/>
                <w:bCs/>
                <w:sz w:val="15"/>
                <w:szCs w:val="15"/>
              </w:rPr>
            </w:pPr>
            <w:r w:rsidRPr="008B6C40">
              <w:rPr>
                <w:rFonts w:ascii="Arial CE" w:eastAsia="Times New Roman" w:hAnsi="Arial CE" w:cs="Arial CE"/>
                <w:b/>
                <w:bCs/>
                <w:sz w:val="15"/>
                <w:szCs w:val="15"/>
              </w:rPr>
              <w:t>akce</w:t>
            </w:r>
          </w:p>
        </w:tc>
        <w:tc>
          <w:tcPr>
            <w:tcW w:w="4059" w:type="dxa"/>
            <w:tcBorders>
              <w:top w:val="nil"/>
              <w:left w:val="single" w:sz="4" w:space="0" w:color="000000"/>
              <w:bottom w:val="nil"/>
              <w:right w:val="nil"/>
            </w:tcBorders>
            <w:shd w:val="clear" w:color="auto" w:fill="auto"/>
            <w:noWrap/>
            <w:vAlign w:val="bottom"/>
            <w:hideMark/>
          </w:tcPr>
          <w:p w:rsidR="00F658DF" w:rsidRPr="008B6C40" w:rsidRDefault="00F658DF" w:rsidP="00F658DF">
            <w:pPr>
              <w:jc w:val="center"/>
              <w:rPr>
                <w:rFonts w:ascii="Arial CE" w:eastAsia="Times New Roman" w:hAnsi="Arial CE" w:cs="Arial CE"/>
                <w:b/>
                <w:bCs/>
                <w:sz w:val="15"/>
                <w:szCs w:val="15"/>
              </w:rPr>
            </w:pPr>
            <w:r w:rsidRPr="008B6C40">
              <w:rPr>
                <w:rFonts w:ascii="Arial CE" w:eastAsia="Times New Roman" w:hAnsi="Arial CE" w:cs="Arial CE"/>
                <w:b/>
                <w:bCs/>
                <w:sz w:val="15"/>
                <w:szCs w:val="15"/>
              </w:rPr>
              <w:t> </w:t>
            </w:r>
          </w:p>
        </w:tc>
        <w:tc>
          <w:tcPr>
            <w:tcW w:w="1134" w:type="dxa"/>
            <w:tcBorders>
              <w:top w:val="nil"/>
              <w:left w:val="single" w:sz="8" w:space="0" w:color="000000"/>
              <w:bottom w:val="nil"/>
              <w:right w:val="nil"/>
            </w:tcBorders>
            <w:shd w:val="clear" w:color="auto" w:fill="auto"/>
            <w:noWrap/>
            <w:vAlign w:val="bottom"/>
            <w:hideMark/>
          </w:tcPr>
          <w:p w:rsidR="00F658DF" w:rsidRPr="008B6C40" w:rsidRDefault="00F658DF" w:rsidP="00F658DF">
            <w:pPr>
              <w:jc w:val="center"/>
              <w:rPr>
                <w:rFonts w:ascii="Arial CE" w:eastAsia="Times New Roman" w:hAnsi="Arial CE" w:cs="Arial CE"/>
                <w:b/>
                <w:bCs/>
                <w:sz w:val="15"/>
                <w:szCs w:val="15"/>
              </w:rPr>
            </w:pPr>
            <w:r w:rsidRPr="008B6C40">
              <w:rPr>
                <w:rFonts w:ascii="Arial CE" w:eastAsia="Times New Roman" w:hAnsi="Arial CE" w:cs="Arial CE"/>
                <w:b/>
                <w:bCs/>
                <w:sz w:val="15"/>
                <w:szCs w:val="15"/>
              </w:rPr>
              <w:t>upravený</w:t>
            </w:r>
          </w:p>
        </w:tc>
        <w:tc>
          <w:tcPr>
            <w:tcW w:w="1180" w:type="dxa"/>
            <w:tcBorders>
              <w:top w:val="nil"/>
              <w:left w:val="single" w:sz="4" w:space="0" w:color="000000"/>
              <w:bottom w:val="nil"/>
              <w:right w:val="nil"/>
            </w:tcBorders>
            <w:shd w:val="clear" w:color="auto" w:fill="auto"/>
            <w:noWrap/>
            <w:vAlign w:val="bottom"/>
            <w:hideMark/>
          </w:tcPr>
          <w:p w:rsidR="00F658DF" w:rsidRPr="008B6C40" w:rsidRDefault="00F658DF" w:rsidP="00F658DF">
            <w:pPr>
              <w:jc w:val="center"/>
              <w:rPr>
                <w:rFonts w:ascii="Arial CE" w:eastAsia="Times New Roman" w:hAnsi="Arial CE" w:cs="Arial CE"/>
                <w:b/>
                <w:bCs/>
                <w:sz w:val="15"/>
                <w:szCs w:val="15"/>
              </w:rPr>
            </w:pPr>
            <w:r w:rsidRPr="008B6C40">
              <w:rPr>
                <w:rFonts w:ascii="Arial CE" w:eastAsia="Times New Roman" w:hAnsi="Arial CE" w:cs="Arial CE"/>
                <w:b/>
                <w:bCs/>
                <w:sz w:val="15"/>
                <w:szCs w:val="15"/>
              </w:rPr>
              <w:t>transfer</w:t>
            </w:r>
          </w:p>
        </w:tc>
        <w:tc>
          <w:tcPr>
            <w:tcW w:w="1056" w:type="dxa"/>
            <w:tcBorders>
              <w:top w:val="nil"/>
              <w:left w:val="single" w:sz="4" w:space="0" w:color="000000"/>
              <w:bottom w:val="nil"/>
              <w:right w:val="nil"/>
            </w:tcBorders>
            <w:shd w:val="clear" w:color="auto" w:fill="auto"/>
            <w:noWrap/>
            <w:vAlign w:val="bottom"/>
            <w:hideMark/>
          </w:tcPr>
          <w:p w:rsidR="00F658DF" w:rsidRPr="008B6C40" w:rsidRDefault="00F658DF" w:rsidP="00F658DF">
            <w:pPr>
              <w:jc w:val="center"/>
              <w:rPr>
                <w:rFonts w:ascii="Arial CE" w:eastAsia="Times New Roman" w:hAnsi="Arial CE" w:cs="Arial CE"/>
                <w:b/>
                <w:bCs/>
                <w:sz w:val="15"/>
                <w:szCs w:val="15"/>
              </w:rPr>
            </w:pPr>
            <w:r w:rsidRPr="008B6C40">
              <w:rPr>
                <w:rFonts w:ascii="Arial CE" w:eastAsia="Times New Roman" w:hAnsi="Arial CE" w:cs="Arial CE"/>
                <w:b/>
                <w:bCs/>
                <w:sz w:val="15"/>
                <w:szCs w:val="15"/>
              </w:rPr>
              <w:t>rozpočet</w:t>
            </w:r>
          </w:p>
        </w:tc>
        <w:tc>
          <w:tcPr>
            <w:tcW w:w="1120" w:type="dxa"/>
            <w:tcBorders>
              <w:top w:val="nil"/>
              <w:left w:val="single" w:sz="8" w:space="0" w:color="000000"/>
              <w:bottom w:val="nil"/>
              <w:right w:val="nil"/>
            </w:tcBorders>
            <w:shd w:val="clear" w:color="auto" w:fill="auto"/>
            <w:noWrap/>
            <w:vAlign w:val="bottom"/>
            <w:hideMark/>
          </w:tcPr>
          <w:p w:rsidR="00F658DF" w:rsidRPr="008B6C40" w:rsidRDefault="00F658DF" w:rsidP="00F658DF">
            <w:pPr>
              <w:jc w:val="center"/>
              <w:rPr>
                <w:rFonts w:ascii="Arial CE" w:eastAsia="Times New Roman" w:hAnsi="Arial CE" w:cs="Arial CE"/>
                <w:b/>
                <w:bCs/>
                <w:sz w:val="15"/>
                <w:szCs w:val="15"/>
              </w:rPr>
            </w:pPr>
            <w:r w:rsidRPr="008B6C40">
              <w:rPr>
                <w:rFonts w:ascii="Arial CE" w:eastAsia="Times New Roman" w:hAnsi="Arial CE" w:cs="Arial CE"/>
                <w:b/>
                <w:bCs/>
                <w:sz w:val="15"/>
                <w:szCs w:val="15"/>
              </w:rPr>
              <w:t>transfer</w:t>
            </w:r>
          </w:p>
        </w:tc>
        <w:tc>
          <w:tcPr>
            <w:tcW w:w="1120" w:type="dxa"/>
            <w:tcBorders>
              <w:top w:val="nil"/>
              <w:left w:val="single" w:sz="4" w:space="0" w:color="000000"/>
              <w:bottom w:val="nil"/>
              <w:right w:val="nil"/>
            </w:tcBorders>
            <w:shd w:val="clear" w:color="auto" w:fill="auto"/>
            <w:noWrap/>
            <w:vAlign w:val="bottom"/>
            <w:hideMark/>
          </w:tcPr>
          <w:p w:rsidR="00F658DF" w:rsidRPr="008B6C40" w:rsidRDefault="00F658DF" w:rsidP="00F658DF">
            <w:pPr>
              <w:jc w:val="center"/>
              <w:rPr>
                <w:rFonts w:ascii="Arial CE" w:eastAsia="Times New Roman" w:hAnsi="Arial CE" w:cs="Arial CE"/>
                <w:b/>
                <w:bCs/>
                <w:sz w:val="15"/>
                <w:szCs w:val="15"/>
              </w:rPr>
            </w:pPr>
            <w:r w:rsidRPr="008B6C40">
              <w:rPr>
                <w:rFonts w:ascii="Arial CE" w:eastAsia="Times New Roman" w:hAnsi="Arial CE" w:cs="Arial CE"/>
                <w:b/>
                <w:bCs/>
                <w:sz w:val="15"/>
                <w:szCs w:val="15"/>
              </w:rPr>
              <w:t> </w:t>
            </w:r>
          </w:p>
        </w:tc>
        <w:tc>
          <w:tcPr>
            <w:tcW w:w="906" w:type="dxa"/>
            <w:tcBorders>
              <w:top w:val="nil"/>
              <w:left w:val="single" w:sz="4" w:space="0" w:color="000000"/>
              <w:bottom w:val="nil"/>
              <w:right w:val="single" w:sz="8" w:space="0" w:color="auto"/>
            </w:tcBorders>
            <w:shd w:val="clear" w:color="auto" w:fill="auto"/>
            <w:noWrap/>
            <w:vAlign w:val="bottom"/>
            <w:hideMark/>
          </w:tcPr>
          <w:p w:rsidR="00F658DF" w:rsidRPr="008B6C40" w:rsidRDefault="00F658DF" w:rsidP="00F658DF">
            <w:pPr>
              <w:jc w:val="center"/>
              <w:rPr>
                <w:rFonts w:ascii="Arial CE" w:eastAsia="Times New Roman" w:hAnsi="Arial CE" w:cs="Arial CE"/>
                <w:b/>
                <w:bCs/>
                <w:sz w:val="15"/>
                <w:szCs w:val="15"/>
              </w:rPr>
            </w:pPr>
            <w:proofErr w:type="spellStart"/>
            <w:r w:rsidRPr="008B6C40">
              <w:rPr>
                <w:rFonts w:ascii="Arial CE" w:eastAsia="Times New Roman" w:hAnsi="Arial CE" w:cs="Arial CE"/>
                <w:b/>
                <w:bCs/>
                <w:sz w:val="15"/>
                <w:szCs w:val="15"/>
              </w:rPr>
              <w:t>přij</w:t>
            </w:r>
            <w:proofErr w:type="spellEnd"/>
            <w:r w:rsidRPr="008B6C40">
              <w:rPr>
                <w:rFonts w:ascii="Arial CE" w:eastAsia="Times New Roman" w:hAnsi="Arial CE" w:cs="Arial CE"/>
                <w:b/>
                <w:bCs/>
                <w:sz w:val="15"/>
                <w:szCs w:val="15"/>
              </w:rPr>
              <w:t>. transfer</w:t>
            </w: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r>
      <w:tr w:rsidR="00F658DF" w:rsidRPr="008B6C40" w:rsidTr="00F658DF">
        <w:trPr>
          <w:trHeight w:val="210"/>
        </w:trPr>
        <w:tc>
          <w:tcPr>
            <w:tcW w:w="7103" w:type="dxa"/>
            <w:gridSpan w:val="3"/>
            <w:tcBorders>
              <w:top w:val="single" w:sz="8" w:space="0" w:color="auto"/>
              <w:left w:val="single" w:sz="8" w:space="0" w:color="auto"/>
              <w:bottom w:val="single" w:sz="8" w:space="0" w:color="auto"/>
              <w:right w:val="single" w:sz="4" w:space="0" w:color="000000"/>
            </w:tcBorders>
            <w:shd w:val="clear" w:color="000000" w:fill="C0C0C0"/>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Správce: 0007 - 0007 - Jan Wolf</w:t>
            </w:r>
          </w:p>
        </w:tc>
        <w:tc>
          <w:tcPr>
            <w:tcW w:w="1134" w:type="dxa"/>
            <w:tcBorders>
              <w:top w:val="single" w:sz="8" w:space="0" w:color="auto"/>
              <w:left w:val="nil"/>
              <w:bottom w:val="single" w:sz="8" w:space="0" w:color="auto"/>
              <w:right w:val="nil"/>
            </w:tcBorders>
            <w:shd w:val="clear" w:color="000000" w:fill="C0C0C0"/>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 </w:t>
            </w:r>
          </w:p>
        </w:tc>
        <w:tc>
          <w:tcPr>
            <w:tcW w:w="1180" w:type="dxa"/>
            <w:tcBorders>
              <w:top w:val="single" w:sz="8" w:space="0" w:color="auto"/>
              <w:left w:val="nil"/>
              <w:bottom w:val="single" w:sz="8" w:space="0" w:color="auto"/>
              <w:right w:val="nil"/>
            </w:tcBorders>
            <w:shd w:val="clear" w:color="000000" w:fill="C0C0C0"/>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 </w:t>
            </w:r>
          </w:p>
        </w:tc>
        <w:tc>
          <w:tcPr>
            <w:tcW w:w="1056" w:type="dxa"/>
            <w:tcBorders>
              <w:top w:val="single" w:sz="8" w:space="0" w:color="auto"/>
              <w:left w:val="nil"/>
              <w:bottom w:val="single" w:sz="8" w:space="0" w:color="auto"/>
              <w:right w:val="nil"/>
            </w:tcBorders>
            <w:shd w:val="clear" w:color="000000" w:fill="C0C0C0"/>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 </w:t>
            </w:r>
          </w:p>
        </w:tc>
        <w:tc>
          <w:tcPr>
            <w:tcW w:w="1120" w:type="dxa"/>
            <w:tcBorders>
              <w:top w:val="single" w:sz="8" w:space="0" w:color="auto"/>
              <w:left w:val="nil"/>
              <w:bottom w:val="single" w:sz="8" w:space="0" w:color="auto"/>
              <w:right w:val="nil"/>
            </w:tcBorders>
            <w:shd w:val="clear" w:color="000000" w:fill="C0C0C0"/>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 </w:t>
            </w:r>
          </w:p>
        </w:tc>
        <w:tc>
          <w:tcPr>
            <w:tcW w:w="1120" w:type="dxa"/>
            <w:tcBorders>
              <w:top w:val="single" w:sz="8" w:space="0" w:color="auto"/>
              <w:left w:val="nil"/>
              <w:bottom w:val="single" w:sz="8" w:space="0" w:color="auto"/>
              <w:right w:val="nil"/>
            </w:tcBorders>
            <w:shd w:val="clear" w:color="000000" w:fill="C0C0C0"/>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 </w:t>
            </w:r>
          </w:p>
        </w:tc>
        <w:tc>
          <w:tcPr>
            <w:tcW w:w="906" w:type="dxa"/>
            <w:tcBorders>
              <w:top w:val="single" w:sz="8" w:space="0" w:color="auto"/>
              <w:left w:val="nil"/>
              <w:bottom w:val="single" w:sz="8" w:space="0" w:color="auto"/>
              <w:right w:val="single" w:sz="8" w:space="0" w:color="auto"/>
            </w:tcBorders>
            <w:shd w:val="clear" w:color="000000" w:fill="C0C0C0"/>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 </w:t>
            </w: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r>
      <w:tr w:rsidR="00F658DF" w:rsidRPr="008B6C40" w:rsidTr="00F658DF">
        <w:trPr>
          <w:trHeight w:val="195"/>
        </w:trPr>
        <w:tc>
          <w:tcPr>
            <w:tcW w:w="232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HMP-MČ BĚCHOVICE</w:t>
            </w:r>
          </w:p>
        </w:tc>
        <w:tc>
          <w:tcPr>
            <w:tcW w:w="724" w:type="dxa"/>
            <w:tcBorders>
              <w:top w:val="single" w:sz="4" w:space="0" w:color="auto"/>
              <w:left w:val="nil"/>
              <w:bottom w:val="single" w:sz="4" w:space="0" w:color="auto"/>
              <w:right w:val="single" w:sz="4" w:space="0" w:color="auto"/>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0080038</w:t>
            </w:r>
          </w:p>
        </w:tc>
        <w:tc>
          <w:tcPr>
            <w:tcW w:w="4059" w:type="dxa"/>
            <w:tcBorders>
              <w:top w:val="single" w:sz="4" w:space="0" w:color="auto"/>
              <w:left w:val="nil"/>
              <w:bottom w:val="single" w:sz="4" w:space="0" w:color="auto"/>
              <w:right w:val="single" w:sz="4" w:space="0" w:color="auto"/>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 xml:space="preserve">PD </w:t>
            </w:r>
            <w:proofErr w:type="spellStart"/>
            <w:r w:rsidRPr="008B6C40">
              <w:rPr>
                <w:rFonts w:ascii="Arial CE" w:eastAsia="Times New Roman" w:hAnsi="Arial CE" w:cs="Arial CE"/>
                <w:b/>
                <w:bCs/>
                <w:sz w:val="15"/>
                <w:szCs w:val="15"/>
              </w:rPr>
              <w:t>rekonst</w:t>
            </w:r>
            <w:proofErr w:type="spellEnd"/>
            <w:r w:rsidRPr="008B6C40">
              <w:rPr>
                <w:rFonts w:ascii="Arial CE" w:eastAsia="Times New Roman" w:hAnsi="Arial CE" w:cs="Arial CE"/>
                <w:b/>
                <w:bCs/>
                <w:sz w:val="15"/>
                <w:szCs w:val="15"/>
              </w:rPr>
              <w:t>. objektu Kulturní památka Stará pošta</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1 000,00</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1 000,00</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100,00</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1 000,00</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1 000,00</w:t>
            </w:r>
          </w:p>
        </w:tc>
        <w:tc>
          <w:tcPr>
            <w:tcW w:w="906" w:type="dxa"/>
            <w:tcBorders>
              <w:top w:val="single" w:sz="4" w:space="0" w:color="auto"/>
              <w:left w:val="nil"/>
              <w:bottom w:val="single" w:sz="4" w:space="0" w:color="auto"/>
              <w:right w:val="single" w:sz="8"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100,00</w:t>
            </w: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r>
      <w:tr w:rsidR="00F658DF" w:rsidRPr="008B6C40" w:rsidTr="00F658DF">
        <w:trPr>
          <w:trHeight w:val="195"/>
        </w:trPr>
        <w:tc>
          <w:tcPr>
            <w:tcW w:w="2320" w:type="dxa"/>
            <w:tcBorders>
              <w:top w:val="nil"/>
              <w:left w:val="single" w:sz="8" w:space="0" w:color="auto"/>
              <w:bottom w:val="single" w:sz="4" w:space="0" w:color="auto"/>
              <w:right w:val="single" w:sz="4" w:space="0" w:color="auto"/>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HMP-MČ DOLNÍ POČERNICE</w:t>
            </w:r>
          </w:p>
        </w:tc>
        <w:tc>
          <w:tcPr>
            <w:tcW w:w="724"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0010221</w:t>
            </w:r>
          </w:p>
        </w:tc>
        <w:tc>
          <w:tcPr>
            <w:tcW w:w="4059"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EU-Revitalizace zámeckého parku</w:t>
            </w:r>
          </w:p>
        </w:tc>
        <w:tc>
          <w:tcPr>
            <w:tcW w:w="1134"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8 629,60</w:t>
            </w:r>
          </w:p>
        </w:tc>
        <w:tc>
          <w:tcPr>
            <w:tcW w:w="1180"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8 629,60</w:t>
            </w:r>
          </w:p>
        </w:tc>
        <w:tc>
          <w:tcPr>
            <w:tcW w:w="1056"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100,00</w:t>
            </w:r>
          </w:p>
        </w:tc>
        <w:tc>
          <w:tcPr>
            <w:tcW w:w="1120"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8 629,60</w:t>
            </w:r>
          </w:p>
        </w:tc>
        <w:tc>
          <w:tcPr>
            <w:tcW w:w="1120"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7 708,24</w:t>
            </w:r>
          </w:p>
        </w:tc>
        <w:tc>
          <w:tcPr>
            <w:tcW w:w="906" w:type="dxa"/>
            <w:tcBorders>
              <w:top w:val="nil"/>
              <w:left w:val="nil"/>
              <w:bottom w:val="single" w:sz="4" w:space="0" w:color="auto"/>
              <w:right w:val="single" w:sz="8"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89,32</w:t>
            </w: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r>
      <w:tr w:rsidR="00F658DF" w:rsidRPr="008B6C40" w:rsidTr="00F658DF">
        <w:trPr>
          <w:trHeight w:val="195"/>
        </w:trPr>
        <w:tc>
          <w:tcPr>
            <w:tcW w:w="2320" w:type="dxa"/>
            <w:tcBorders>
              <w:top w:val="nil"/>
              <w:left w:val="single" w:sz="8" w:space="0" w:color="auto"/>
              <w:bottom w:val="single" w:sz="4" w:space="0" w:color="auto"/>
              <w:right w:val="single" w:sz="4" w:space="0" w:color="auto"/>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HMP-MČ KOLODĚJE</w:t>
            </w:r>
          </w:p>
        </w:tc>
        <w:tc>
          <w:tcPr>
            <w:tcW w:w="724"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0080039</w:t>
            </w:r>
          </w:p>
        </w:tc>
        <w:tc>
          <w:tcPr>
            <w:tcW w:w="4059"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Dokončení dětského hřiště Meinlinova</w:t>
            </w:r>
          </w:p>
        </w:tc>
        <w:tc>
          <w:tcPr>
            <w:tcW w:w="1134"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665,00</w:t>
            </w:r>
          </w:p>
        </w:tc>
        <w:tc>
          <w:tcPr>
            <w:tcW w:w="1180"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665,00</w:t>
            </w:r>
          </w:p>
        </w:tc>
        <w:tc>
          <w:tcPr>
            <w:tcW w:w="1056"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100,00</w:t>
            </w:r>
          </w:p>
        </w:tc>
        <w:tc>
          <w:tcPr>
            <w:tcW w:w="1120"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665,00</w:t>
            </w:r>
          </w:p>
        </w:tc>
        <w:tc>
          <w:tcPr>
            <w:tcW w:w="1120"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29,04</w:t>
            </w:r>
          </w:p>
        </w:tc>
        <w:tc>
          <w:tcPr>
            <w:tcW w:w="906" w:type="dxa"/>
            <w:tcBorders>
              <w:top w:val="nil"/>
              <w:left w:val="nil"/>
              <w:bottom w:val="single" w:sz="4" w:space="0" w:color="auto"/>
              <w:right w:val="single" w:sz="8"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4,37</w:t>
            </w: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r>
      <w:tr w:rsidR="00F658DF" w:rsidRPr="008B6C40" w:rsidTr="00F658DF">
        <w:trPr>
          <w:trHeight w:val="195"/>
        </w:trPr>
        <w:tc>
          <w:tcPr>
            <w:tcW w:w="2320" w:type="dxa"/>
            <w:tcBorders>
              <w:top w:val="nil"/>
              <w:left w:val="single" w:sz="8" w:space="0" w:color="auto"/>
              <w:bottom w:val="single" w:sz="4" w:space="0" w:color="auto"/>
              <w:right w:val="single" w:sz="4" w:space="0" w:color="auto"/>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HMP-MČ PRAHA  7</w:t>
            </w:r>
          </w:p>
        </w:tc>
        <w:tc>
          <w:tcPr>
            <w:tcW w:w="724"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0080037</w:t>
            </w:r>
          </w:p>
        </w:tc>
        <w:tc>
          <w:tcPr>
            <w:tcW w:w="4059"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roofErr w:type="spellStart"/>
            <w:r w:rsidRPr="008B6C40">
              <w:rPr>
                <w:rFonts w:ascii="Arial CE" w:eastAsia="Times New Roman" w:hAnsi="Arial CE" w:cs="Arial CE"/>
                <w:b/>
                <w:bCs/>
                <w:sz w:val="15"/>
                <w:szCs w:val="15"/>
              </w:rPr>
              <w:t>Rek.objektu</w:t>
            </w:r>
            <w:proofErr w:type="spellEnd"/>
            <w:r w:rsidRPr="008B6C40">
              <w:rPr>
                <w:rFonts w:ascii="Arial CE" w:eastAsia="Times New Roman" w:hAnsi="Arial CE" w:cs="Arial CE"/>
                <w:b/>
                <w:bCs/>
                <w:sz w:val="15"/>
                <w:szCs w:val="15"/>
              </w:rPr>
              <w:t xml:space="preserve"> Vodárenské věže - DDM Praha 7</w:t>
            </w:r>
          </w:p>
        </w:tc>
        <w:tc>
          <w:tcPr>
            <w:tcW w:w="1134"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12 000,00</w:t>
            </w:r>
          </w:p>
        </w:tc>
        <w:tc>
          <w:tcPr>
            <w:tcW w:w="1180"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12 000,00</w:t>
            </w:r>
          </w:p>
        </w:tc>
        <w:tc>
          <w:tcPr>
            <w:tcW w:w="1056"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100,00</w:t>
            </w:r>
          </w:p>
        </w:tc>
        <w:tc>
          <w:tcPr>
            <w:tcW w:w="1120"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12 000,00</w:t>
            </w:r>
          </w:p>
        </w:tc>
        <w:tc>
          <w:tcPr>
            <w:tcW w:w="1120"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60,50</w:t>
            </w:r>
          </w:p>
        </w:tc>
        <w:tc>
          <w:tcPr>
            <w:tcW w:w="906" w:type="dxa"/>
            <w:tcBorders>
              <w:top w:val="nil"/>
              <w:left w:val="nil"/>
              <w:bottom w:val="single" w:sz="4" w:space="0" w:color="auto"/>
              <w:right w:val="single" w:sz="8"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0,50</w:t>
            </w: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r>
      <w:tr w:rsidR="00F658DF" w:rsidRPr="008B6C40" w:rsidTr="00F658DF">
        <w:trPr>
          <w:trHeight w:val="195"/>
        </w:trPr>
        <w:tc>
          <w:tcPr>
            <w:tcW w:w="2320" w:type="dxa"/>
            <w:tcBorders>
              <w:top w:val="nil"/>
              <w:left w:val="single" w:sz="8" w:space="0" w:color="auto"/>
              <w:bottom w:val="single" w:sz="4" w:space="0" w:color="auto"/>
              <w:right w:val="single" w:sz="4" w:space="0" w:color="auto"/>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HMP-MČ PRAHA 1</w:t>
            </w:r>
          </w:p>
        </w:tc>
        <w:tc>
          <w:tcPr>
            <w:tcW w:w="724"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0080036</w:t>
            </w:r>
          </w:p>
        </w:tc>
        <w:tc>
          <w:tcPr>
            <w:tcW w:w="4059"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roofErr w:type="spellStart"/>
            <w:r w:rsidRPr="008B6C40">
              <w:rPr>
                <w:rFonts w:ascii="Arial CE" w:eastAsia="Times New Roman" w:hAnsi="Arial CE" w:cs="Arial CE"/>
                <w:b/>
                <w:bCs/>
                <w:sz w:val="15"/>
                <w:szCs w:val="15"/>
              </w:rPr>
              <w:t>Rek.objektu</w:t>
            </w:r>
            <w:proofErr w:type="spellEnd"/>
            <w:r w:rsidRPr="008B6C40">
              <w:rPr>
                <w:rFonts w:ascii="Arial CE" w:eastAsia="Times New Roman" w:hAnsi="Arial CE" w:cs="Arial CE"/>
                <w:b/>
                <w:bCs/>
                <w:sz w:val="15"/>
                <w:szCs w:val="15"/>
              </w:rPr>
              <w:t xml:space="preserve"> U Sovových mlýnů 7 - Werichova vila</w:t>
            </w:r>
          </w:p>
        </w:tc>
        <w:tc>
          <w:tcPr>
            <w:tcW w:w="1134"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5 000,00</w:t>
            </w:r>
          </w:p>
        </w:tc>
        <w:tc>
          <w:tcPr>
            <w:tcW w:w="1180"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5 000,00</w:t>
            </w:r>
          </w:p>
        </w:tc>
        <w:tc>
          <w:tcPr>
            <w:tcW w:w="1056"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100,00</w:t>
            </w:r>
          </w:p>
        </w:tc>
        <w:tc>
          <w:tcPr>
            <w:tcW w:w="1120"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5 000,00</w:t>
            </w:r>
          </w:p>
        </w:tc>
        <w:tc>
          <w:tcPr>
            <w:tcW w:w="1120"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4 739,23</w:t>
            </w:r>
          </w:p>
        </w:tc>
        <w:tc>
          <w:tcPr>
            <w:tcW w:w="906" w:type="dxa"/>
            <w:tcBorders>
              <w:top w:val="nil"/>
              <w:left w:val="nil"/>
              <w:bottom w:val="single" w:sz="4" w:space="0" w:color="auto"/>
              <w:right w:val="single" w:sz="8"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94,78</w:t>
            </w: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r>
      <w:tr w:rsidR="00F658DF" w:rsidRPr="008B6C40" w:rsidTr="00F658DF">
        <w:trPr>
          <w:trHeight w:val="210"/>
        </w:trPr>
        <w:tc>
          <w:tcPr>
            <w:tcW w:w="2320" w:type="dxa"/>
            <w:tcBorders>
              <w:top w:val="nil"/>
              <w:left w:val="single" w:sz="8" w:space="0" w:color="auto"/>
              <w:bottom w:val="single" w:sz="4" w:space="0" w:color="auto"/>
              <w:right w:val="single" w:sz="4" w:space="0" w:color="auto"/>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HMP-MČ PRAHA 20</w:t>
            </w:r>
          </w:p>
        </w:tc>
        <w:tc>
          <w:tcPr>
            <w:tcW w:w="724"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0010259</w:t>
            </w:r>
          </w:p>
        </w:tc>
        <w:tc>
          <w:tcPr>
            <w:tcW w:w="4059"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EU-</w:t>
            </w:r>
            <w:proofErr w:type="spellStart"/>
            <w:r w:rsidRPr="008B6C40">
              <w:rPr>
                <w:rFonts w:ascii="Arial CE" w:eastAsia="Times New Roman" w:hAnsi="Arial CE" w:cs="Arial CE"/>
                <w:b/>
                <w:bCs/>
                <w:sz w:val="15"/>
                <w:szCs w:val="15"/>
              </w:rPr>
              <w:t>Rek.objektu</w:t>
            </w:r>
            <w:proofErr w:type="spellEnd"/>
            <w:r w:rsidRPr="008B6C40">
              <w:rPr>
                <w:rFonts w:ascii="Arial CE" w:eastAsia="Times New Roman" w:hAnsi="Arial CE" w:cs="Arial CE"/>
                <w:b/>
                <w:bCs/>
                <w:sz w:val="15"/>
                <w:szCs w:val="15"/>
              </w:rPr>
              <w:t xml:space="preserve"> veř. vybavenosti Náchodská 754</w:t>
            </w:r>
          </w:p>
        </w:tc>
        <w:tc>
          <w:tcPr>
            <w:tcW w:w="1134"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619,00</w:t>
            </w:r>
          </w:p>
        </w:tc>
        <w:tc>
          <w:tcPr>
            <w:tcW w:w="1180"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619,00</w:t>
            </w:r>
          </w:p>
        </w:tc>
        <w:tc>
          <w:tcPr>
            <w:tcW w:w="1056"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100,00</w:t>
            </w:r>
          </w:p>
        </w:tc>
        <w:tc>
          <w:tcPr>
            <w:tcW w:w="1120"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619,00</w:t>
            </w:r>
          </w:p>
        </w:tc>
        <w:tc>
          <w:tcPr>
            <w:tcW w:w="1120"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619,00</w:t>
            </w:r>
          </w:p>
        </w:tc>
        <w:tc>
          <w:tcPr>
            <w:tcW w:w="906" w:type="dxa"/>
            <w:tcBorders>
              <w:top w:val="nil"/>
              <w:left w:val="nil"/>
              <w:bottom w:val="single" w:sz="4" w:space="0" w:color="auto"/>
              <w:right w:val="single" w:sz="8"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100,00</w:t>
            </w: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r>
      <w:tr w:rsidR="00F658DF" w:rsidRPr="008B6C40" w:rsidTr="00F658DF">
        <w:trPr>
          <w:trHeight w:val="210"/>
        </w:trPr>
        <w:tc>
          <w:tcPr>
            <w:tcW w:w="7103" w:type="dxa"/>
            <w:gridSpan w:val="3"/>
            <w:tcBorders>
              <w:top w:val="single" w:sz="8" w:space="0" w:color="auto"/>
              <w:left w:val="single" w:sz="8" w:space="0" w:color="auto"/>
              <w:bottom w:val="single" w:sz="8" w:space="0" w:color="auto"/>
              <w:right w:val="single" w:sz="4" w:space="0" w:color="000000"/>
            </w:tcBorders>
            <w:shd w:val="clear" w:color="000000" w:fill="C0C0C0"/>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Správce: 0007 - 0007 - Jan Wolf celkem</w:t>
            </w:r>
          </w:p>
        </w:tc>
        <w:tc>
          <w:tcPr>
            <w:tcW w:w="1134" w:type="dxa"/>
            <w:tcBorders>
              <w:top w:val="single" w:sz="8" w:space="0" w:color="auto"/>
              <w:left w:val="nil"/>
              <w:bottom w:val="single" w:sz="8" w:space="0" w:color="auto"/>
              <w:right w:val="single" w:sz="4" w:space="0" w:color="auto"/>
            </w:tcBorders>
            <w:shd w:val="clear" w:color="000000" w:fill="C0C0C0"/>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27 913,60</w:t>
            </w:r>
          </w:p>
        </w:tc>
        <w:tc>
          <w:tcPr>
            <w:tcW w:w="1180" w:type="dxa"/>
            <w:tcBorders>
              <w:top w:val="single" w:sz="8" w:space="0" w:color="auto"/>
              <w:left w:val="nil"/>
              <w:bottom w:val="single" w:sz="8" w:space="0" w:color="auto"/>
              <w:right w:val="single" w:sz="4" w:space="0" w:color="auto"/>
            </w:tcBorders>
            <w:shd w:val="clear" w:color="000000" w:fill="C0C0C0"/>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27 913,60</w:t>
            </w:r>
          </w:p>
        </w:tc>
        <w:tc>
          <w:tcPr>
            <w:tcW w:w="1056" w:type="dxa"/>
            <w:tcBorders>
              <w:top w:val="single" w:sz="8" w:space="0" w:color="auto"/>
              <w:left w:val="nil"/>
              <w:bottom w:val="single" w:sz="8" w:space="0" w:color="auto"/>
              <w:right w:val="single" w:sz="4" w:space="0" w:color="auto"/>
            </w:tcBorders>
            <w:shd w:val="clear" w:color="000000" w:fill="C0C0C0"/>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100,00</w:t>
            </w:r>
          </w:p>
        </w:tc>
        <w:tc>
          <w:tcPr>
            <w:tcW w:w="1120" w:type="dxa"/>
            <w:tcBorders>
              <w:top w:val="single" w:sz="8" w:space="0" w:color="auto"/>
              <w:left w:val="nil"/>
              <w:bottom w:val="single" w:sz="8" w:space="0" w:color="auto"/>
              <w:right w:val="single" w:sz="4" w:space="0" w:color="auto"/>
            </w:tcBorders>
            <w:shd w:val="clear" w:color="000000" w:fill="C0C0C0"/>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27 913,60</w:t>
            </w:r>
          </w:p>
        </w:tc>
        <w:tc>
          <w:tcPr>
            <w:tcW w:w="1120" w:type="dxa"/>
            <w:tcBorders>
              <w:top w:val="single" w:sz="8" w:space="0" w:color="auto"/>
              <w:left w:val="nil"/>
              <w:bottom w:val="single" w:sz="8" w:space="0" w:color="auto"/>
              <w:right w:val="single" w:sz="4" w:space="0" w:color="auto"/>
            </w:tcBorders>
            <w:shd w:val="clear" w:color="000000" w:fill="C0C0C0"/>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14 156,01</w:t>
            </w:r>
          </w:p>
        </w:tc>
        <w:tc>
          <w:tcPr>
            <w:tcW w:w="906" w:type="dxa"/>
            <w:tcBorders>
              <w:top w:val="single" w:sz="8" w:space="0" w:color="auto"/>
              <w:left w:val="nil"/>
              <w:bottom w:val="single" w:sz="8" w:space="0" w:color="auto"/>
              <w:right w:val="single" w:sz="8" w:space="0" w:color="auto"/>
            </w:tcBorders>
            <w:shd w:val="clear" w:color="000000" w:fill="C0C0C0"/>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50,71</w:t>
            </w: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r>
      <w:tr w:rsidR="00F658DF" w:rsidRPr="008B6C40" w:rsidTr="00F658DF">
        <w:trPr>
          <w:trHeight w:val="120"/>
        </w:trPr>
        <w:tc>
          <w:tcPr>
            <w:tcW w:w="2320" w:type="dxa"/>
            <w:tcBorders>
              <w:top w:val="nil"/>
              <w:left w:val="single" w:sz="8" w:space="0" w:color="auto"/>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 </w:t>
            </w:r>
          </w:p>
        </w:tc>
        <w:tc>
          <w:tcPr>
            <w:tcW w:w="724"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4059"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1134"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118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1056"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112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112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06" w:type="dxa"/>
            <w:tcBorders>
              <w:top w:val="nil"/>
              <w:left w:val="nil"/>
              <w:bottom w:val="nil"/>
              <w:right w:val="single" w:sz="8" w:space="0" w:color="auto"/>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 </w:t>
            </w: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r>
      <w:tr w:rsidR="00F658DF" w:rsidRPr="008B6C40" w:rsidTr="00F658DF">
        <w:trPr>
          <w:trHeight w:val="210"/>
        </w:trPr>
        <w:tc>
          <w:tcPr>
            <w:tcW w:w="2320" w:type="dxa"/>
            <w:tcBorders>
              <w:top w:val="single" w:sz="8" w:space="0" w:color="auto"/>
              <w:left w:val="single" w:sz="8" w:space="0" w:color="auto"/>
              <w:bottom w:val="single" w:sz="8" w:space="0" w:color="auto"/>
              <w:right w:val="nil"/>
            </w:tcBorders>
            <w:shd w:val="clear" w:color="000000" w:fill="C0C0C0"/>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Celkem kapitola 06</w:t>
            </w:r>
          </w:p>
        </w:tc>
        <w:tc>
          <w:tcPr>
            <w:tcW w:w="724" w:type="dxa"/>
            <w:tcBorders>
              <w:top w:val="single" w:sz="8" w:space="0" w:color="auto"/>
              <w:left w:val="nil"/>
              <w:bottom w:val="single" w:sz="8" w:space="0" w:color="auto"/>
              <w:right w:val="nil"/>
            </w:tcBorders>
            <w:shd w:val="clear" w:color="000000" w:fill="C0C0C0"/>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 </w:t>
            </w:r>
          </w:p>
        </w:tc>
        <w:tc>
          <w:tcPr>
            <w:tcW w:w="4059" w:type="dxa"/>
            <w:tcBorders>
              <w:top w:val="single" w:sz="8" w:space="0" w:color="auto"/>
              <w:left w:val="nil"/>
              <w:bottom w:val="single" w:sz="8" w:space="0" w:color="auto"/>
              <w:right w:val="nil"/>
            </w:tcBorders>
            <w:shd w:val="clear" w:color="000000" w:fill="C0C0C0"/>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 </w:t>
            </w:r>
          </w:p>
        </w:tc>
        <w:tc>
          <w:tcPr>
            <w:tcW w:w="1134" w:type="dxa"/>
            <w:tcBorders>
              <w:top w:val="single" w:sz="8" w:space="0" w:color="auto"/>
              <w:left w:val="single" w:sz="4" w:space="0" w:color="auto"/>
              <w:bottom w:val="single" w:sz="8" w:space="0" w:color="auto"/>
              <w:right w:val="nil"/>
            </w:tcBorders>
            <w:shd w:val="clear" w:color="000000" w:fill="C0C0C0"/>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27 913,60</w:t>
            </w:r>
          </w:p>
        </w:tc>
        <w:tc>
          <w:tcPr>
            <w:tcW w:w="1180" w:type="dxa"/>
            <w:tcBorders>
              <w:top w:val="single" w:sz="8" w:space="0" w:color="auto"/>
              <w:left w:val="single" w:sz="4" w:space="0" w:color="auto"/>
              <w:bottom w:val="single" w:sz="8" w:space="0" w:color="auto"/>
              <w:right w:val="nil"/>
            </w:tcBorders>
            <w:shd w:val="clear" w:color="000000" w:fill="C0C0C0"/>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27 913,60</w:t>
            </w:r>
          </w:p>
        </w:tc>
        <w:tc>
          <w:tcPr>
            <w:tcW w:w="1056" w:type="dxa"/>
            <w:tcBorders>
              <w:top w:val="single" w:sz="8" w:space="0" w:color="auto"/>
              <w:left w:val="single" w:sz="4" w:space="0" w:color="auto"/>
              <w:bottom w:val="single" w:sz="8" w:space="0" w:color="auto"/>
              <w:right w:val="nil"/>
            </w:tcBorders>
            <w:shd w:val="clear" w:color="000000" w:fill="C0C0C0"/>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100,00</w:t>
            </w:r>
          </w:p>
        </w:tc>
        <w:tc>
          <w:tcPr>
            <w:tcW w:w="1120" w:type="dxa"/>
            <w:tcBorders>
              <w:top w:val="single" w:sz="8" w:space="0" w:color="auto"/>
              <w:left w:val="single" w:sz="4" w:space="0" w:color="auto"/>
              <w:bottom w:val="single" w:sz="8" w:space="0" w:color="auto"/>
              <w:right w:val="nil"/>
            </w:tcBorders>
            <w:shd w:val="clear" w:color="000000" w:fill="C0C0C0"/>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27 913,60</w:t>
            </w:r>
          </w:p>
        </w:tc>
        <w:tc>
          <w:tcPr>
            <w:tcW w:w="1120" w:type="dxa"/>
            <w:tcBorders>
              <w:top w:val="single" w:sz="8" w:space="0" w:color="auto"/>
              <w:left w:val="single" w:sz="4" w:space="0" w:color="auto"/>
              <w:bottom w:val="single" w:sz="8" w:space="0" w:color="auto"/>
              <w:right w:val="nil"/>
            </w:tcBorders>
            <w:shd w:val="clear" w:color="000000" w:fill="C0C0C0"/>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14 156,01</w:t>
            </w:r>
          </w:p>
        </w:tc>
        <w:tc>
          <w:tcPr>
            <w:tcW w:w="906" w:type="dxa"/>
            <w:tcBorders>
              <w:top w:val="single" w:sz="8" w:space="0" w:color="auto"/>
              <w:left w:val="single" w:sz="4" w:space="0" w:color="auto"/>
              <w:bottom w:val="single" w:sz="8" w:space="0" w:color="auto"/>
              <w:right w:val="single" w:sz="8" w:space="0" w:color="auto"/>
            </w:tcBorders>
            <w:shd w:val="clear" w:color="000000" w:fill="C0C0C0"/>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50,71</w:t>
            </w: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r>
    </w:tbl>
    <w:p w:rsidR="00F658DF" w:rsidRDefault="00F658DF" w:rsidP="00877253">
      <w:pPr>
        <w:jc w:val="both"/>
      </w:pPr>
    </w:p>
    <w:p w:rsidR="00F658DF" w:rsidRDefault="00F658DF" w:rsidP="00877253">
      <w:pPr>
        <w:jc w:val="both"/>
      </w:pPr>
    </w:p>
    <w:tbl>
      <w:tblPr>
        <w:tblW w:w="17459" w:type="dxa"/>
        <w:tblInd w:w="55" w:type="dxa"/>
        <w:tblCellMar>
          <w:left w:w="70" w:type="dxa"/>
          <w:right w:w="70" w:type="dxa"/>
        </w:tblCellMar>
        <w:tblLook w:val="04A0" w:firstRow="1" w:lastRow="0" w:firstColumn="1" w:lastColumn="0" w:noHBand="0" w:noVBand="1"/>
      </w:tblPr>
      <w:tblGrid>
        <w:gridCol w:w="2320"/>
        <w:gridCol w:w="724"/>
        <w:gridCol w:w="4059"/>
        <w:gridCol w:w="1134"/>
        <w:gridCol w:w="1180"/>
        <w:gridCol w:w="1056"/>
        <w:gridCol w:w="1120"/>
        <w:gridCol w:w="1120"/>
        <w:gridCol w:w="906"/>
        <w:gridCol w:w="960"/>
        <w:gridCol w:w="960"/>
        <w:gridCol w:w="960"/>
        <w:gridCol w:w="960"/>
      </w:tblGrid>
      <w:tr w:rsidR="00F658DF" w:rsidRPr="008B6C40" w:rsidTr="00F658DF">
        <w:trPr>
          <w:trHeight w:val="210"/>
        </w:trPr>
        <w:tc>
          <w:tcPr>
            <w:tcW w:w="2320" w:type="dxa"/>
            <w:tcBorders>
              <w:top w:val="single" w:sz="8" w:space="0" w:color="auto"/>
              <w:left w:val="single" w:sz="8" w:space="0" w:color="auto"/>
              <w:bottom w:val="single" w:sz="8" w:space="0" w:color="auto"/>
              <w:right w:val="nil"/>
            </w:tcBorders>
            <w:shd w:val="clear" w:color="000000" w:fill="C0C0C0"/>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Kapitola: 07 - Bezpečnost</w:t>
            </w:r>
          </w:p>
        </w:tc>
        <w:tc>
          <w:tcPr>
            <w:tcW w:w="724" w:type="dxa"/>
            <w:tcBorders>
              <w:top w:val="single" w:sz="8" w:space="0" w:color="auto"/>
              <w:left w:val="nil"/>
              <w:bottom w:val="single" w:sz="8" w:space="0" w:color="auto"/>
              <w:right w:val="nil"/>
            </w:tcBorders>
            <w:shd w:val="clear" w:color="000000" w:fill="C0C0C0"/>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 </w:t>
            </w:r>
          </w:p>
        </w:tc>
        <w:tc>
          <w:tcPr>
            <w:tcW w:w="4059" w:type="dxa"/>
            <w:tcBorders>
              <w:top w:val="single" w:sz="8" w:space="0" w:color="auto"/>
              <w:left w:val="nil"/>
              <w:bottom w:val="single" w:sz="8" w:space="0" w:color="auto"/>
              <w:right w:val="nil"/>
            </w:tcBorders>
            <w:shd w:val="clear" w:color="000000" w:fill="C0C0C0"/>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 </w:t>
            </w:r>
          </w:p>
        </w:tc>
        <w:tc>
          <w:tcPr>
            <w:tcW w:w="1134" w:type="dxa"/>
            <w:tcBorders>
              <w:top w:val="single" w:sz="8" w:space="0" w:color="auto"/>
              <w:left w:val="nil"/>
              <w:bottom w:val="single" w:sz="8" w:space="0" w:color="auto"/>
              <w:right w:val="nil"/>
            </w:tcBorders>
            <w:shd w:val="clear" w:color="000000" w:fill="C0C0C0"/>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 </w:t>
            </w:r>
          </w:p>
        </w:tc>
        <w:tc>
          <w:tcPr>
            <w:tcW w:w="1180" w:type="dxa"/>
            <w:tcBorders>
              <w:top w:val="single" w:sz="8" w:space="0" w:color="auto"/>
              <w:left w:val="nil"/>
              <w:bottom w:val="single" w:sz="8" w:space="0" w:color="auto"/>
              <w:right w:val="nil"/>
            </w:tcBorders>
            <w:shd w:val="clear" w:color="000000" w:fill="C0C0C0"/>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 </w:t>
            </w:r>
          </w:p>
        </w:tc>
        <w:tc>
          <w:tcPr>
            <w:tcW w:w="1056" w:type="dxa"/>
            <w:tcBorders>
              <w:top w:val="single" w:sz="8" w:space="0" w:color="auto"/>
              <w:left w:val="nil"/>
              <w:bottom w:val="single" w:sz="8" w:space="0" w:color="auto"/>
              <w:right w:val="nil"/>
            </w:tcBorders>
            <w:shd w:val="clear" w:color="000000" w:fill="C0C0C0"/>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 </w:t>
            </w:r>
          </w:p>
        </w:tc>
        <w:tc>
          <w:tcPr>
            <w:tcW w:w="1120" w:type="dxa"/>
            <w:tcBorders>
              <w:top w:val="single" w:sz="8" w:space="0" w:color="auto"/>
              <w:left w:val="nil"/>
              <w:bottom w:val="single" w:sz="8" w:space="0" w:color="auto"/>
              <w:right w:val="nil"/>
            </w:tcBorders>
            <w:shd w:val="clear" w:color="000000" w:fill="C0C0C0"/>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 </w:t>
            </w:r>
          </w:p>
        </w:tc>
        <w:tc>
          <w:tcPr>
            <w:tcW w:w="1120" w:type="dxa"/>
            <w:tcBorders>
              <w:top w:val="single" w:sz="8" w:space="0" w:color="auto"/>
              <w:left w:val="nil"/>
              <w:bottom w:val="single" w:sz="8" w:space="0" w:color="auto"/>
              <w:right w:val="nil"/>
            </w:tcBorders>
            <w:shd w:val="clear" w:color="000000" w:fill="C0C0C0"/>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 </w:t>
            </w:r>
          </w:p>
        </w:tc>
        <w:tc>
          <w:tcPr>
            <w:tcW w:w="906" w:type="dxa"/>
            <w:tcBorders>
              <w:top w:val="single" w:sz="8" w:space="0" w:color="auto"/>
              <w:left w:val="nil"/>
              <w:bottom w:val="single" w:sz="8" w:space="0" w:color="auto"/>
              <w:right w:val="single" w:sz="8" w:space="0" w:color="auto"/>
            </w:tcBorders>
            <w:shd w:val="clear" w:color="000000" w:fill="C0C0C0"/>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 </w:t>
            </w: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r>
      <w:tr w:rsidR="00F658DF" w:rsidRPr="008B6C40" w:rsidTr="00F658DF">
        <w:trPr>
          <w:trHeight w:val="165"/>
        </w:trPr>
        <w:tc>
          <w:tcPr>
            <w:tcW w:w="2320" w:type="dxa"/>
            <w:tcBorders>
              <w:top w:val="nil"/>
              <w:left w:val="single" w:sz="8" w:space="0" w:color="auto"/>
              <w:bottom w:val="single" w:sz="8" w:space="0" w:color="auto"/>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Kapitálové výdaje</w:t>
            </w:r>
          </w:p>
        </w:tc>
        <w:tc>
          <w:tcPr>
            <w:tcW w:w="724" w:type="dxa"/>
            <w:tcBorders>
              <w:top w:val="nil"/>
              <w:left w:val="nil"/>
              <w:bottom w:val="single" w:sz="8" w:space="0" w:color="auto"/>
              <w:right w:val="nil"/>
            </w:tcBorders>
            <w:shd w:val="clear" w:color="auto" w:fill="auto"/>
            <w:noWrap/>
            <w:vAlign w:val="bottom"/>
            <w:hideMark/>
          </w:tcPr>
          <w:p w:rsidR="00F658DF" w:rsidRPr="008B6C40" w:rsidRDefault="00F658DF" w:rsidP="00F658DF">
            <w:pPr>
              <w:jc w:val="center"/>
              <w:rPr>
                <w:rFonts w:ascii="Arial CE" w:eastAsia="Times New Roman" w:hAnsi="Arial CE" w:cs="Arial CE"/>
                <w:b/>
                <w:bCs/>
                <w:sz w:val="15"/>
                <w:szCs w:val="15"/>
              </w:rPr>
            </w:pPr>
            <w:r w:rsidRPr="008B6C40">
              <w:rPr>
                <w:rFonts w:ascii="Arial CE" w:eastAsia="Times New Roman" w:hAnsi="Arial CE" w:cs="Arial CE"/>
                <w:b/>
                <w:bCs/>
                <w:sz w:val="15"/>
                <w:szCs w:val="15"/>
              </w:rPr>
              <w:t> </w:t>
            </w:r>
          </w:p>
        </w:tc>
        <w:tc>
          <w:tcPr>
            <w:tcW w:w="4059" w:type="dxa"/>
            <w:tcBorders>
              <w:top w:val="nil"/>
              <w:left w:val="single" w:sz="8" w:space="0" w:color="auto"/>
              <w:bottom w:val="single" w:sz="8" w:space="0" w:color="auto"/>
              <w:right w:val="nil"/>
            </w:tcBorders>
            <w:shd w:val="clear" w:color="auto" w:fill="auto"/>
            <w:noWrap/>
            <w:vAlign w:val="bottom"/>
            <w:hideMark/>
          </w:tcPr>
          <w:p w:rsidR="00F658DF" w:rsidRPr="008B6C40" w:rsidRDefault="00F658DF" w:rsidP="00F658DF">
            <w:pPr>
              <w:jc w:val="center"/>
              <w:rPr>
                <w:rFonts w:ascii="Arial CE" w:eastAsia="Times New Roman" w:hAnsi="Arial CE" w:cs="Arial CE"/>
                <w:b/>
                <w:bCs/>
                <w:sz w:val="15"/>
                <w:szCs w:val="15"/>
              </w:rPr>
            </w:pPr>
            <w:r w:rsidRPr="008B6C40">
              <w:rPr>
                <w:rFonts w:ascii="Arial CE" w:eastAsia="Times New Roman" w:hAnsi="Arial CE" w:cs="Arial CE"/>
                <w:b/>
                <w:bCs/>
                <w:sz w:val="15"/>
                <w:szCs w:val="15"/>
              </w:rPr>
              <w:t> </w:t>
            </w:r>
          </w:p>
        </w:tc>
        <w:tc>
          <w:tcPr>
            <w:tcW w:w="3370"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F658DF" w:rsidRPr="008B6C40" w:rsidRDefault="00F658DF" w:rsidP="00F658DF">
            <w:pPr>
              <w:jc w:val="center"/>
              <w:rPr>
                <w:rFonts w:ascii="Arial CE" w:eastAsia="Times New Roman" w:hAnsi="Arial CE" w:cs="Arial CE"/>
                <w:b/>
                <w:bCs/>
                <w:sz w:val="15"/>
                <w:szCs w:val="15"/>
              </w:rPr>
            </w:pPr>
            <w:proofErr w:type="spellStart"/>
            <w:r w:rsidRPr="008B6C40">
              <w:rPr>
                <w:rFonts w:ascii="Arial CE" w:eastAsia="Times New Roman" w:hAnsi="Arial CE" w:cs="Arial CE"/>
                <w:b/>
                <w:bCs/>
                <w:sz w:val="15"/>
                <w:szCs w:val="15"/>
              </w:rPr>
              <w:t>Vl</w:t>
            </w:r>
            <w:proofErr w:type="spellEnd"/>
            <w:r w:rsidRPr="008B6C40">
              <w:rPr>
                <w:rFonts w:ascii="Arial CE" w:eastAsia="Times New Roman" w:hAnsi="Arial CE" w:cs="Arial CE"/>
                <w:b/>
                <w:bCs/>
                <w:sz w:val="15"/>
                <w:szCs w:val="15"/>
              </w:rPr>
              <w:t>. HMP - poskytnuté transfery</w:t>
            </w:r>
          </w:p>
        </w:tc>
        <w:tc>
          <w:tcPr>
            <w:tcW w:w="3146" w:type="dxa"/>
            <w:gridSpan w:val="3"/>
            <w:tcBorders>
              <w:top w:val="single" w:sz="8" w:space="0" w:color="auto"/>
              <w:left w:val="nil"/>
              <w:bottom w:val="single" w:sz="8" w:space="0" w:color="auto"/>
              <w:right w:val="single" w:sz="8" w:space="0" w:color="000000"/>
            </w:tcBorders>
            <w:shd w:val="clear" w:color="auto" w:fill="auto"/>
            <w:noWrap/>
            <w:vAlign w:val="bottom"/>
            <w:hideMark/>
          </w:tcPr>
          <w:p w:rsidR="00F658DF" w:rsidRPr="008B6C40" w:rsidRDefault="00F658DF" w:rsidP="00F658DF">
            <w:pPr>
              <w:jc w:val="center"/>
              <w:rPr>
                <w:rFonts w:ascii="Arial CE" w:eastAsia="Times New Roman" w:hAnsi="Arial CE" w:cs="Arial CE"/>
                <w:b/>
                <w:bCs/>
                <w:sz w:val="15"/>
                <w:szCs w:val="15"/>
              </w:rPr>
            </w:pPr>
            <w:r w:rsidRPr="008B6C40">
              <w:rPr>
                <w:rFonts w:ascii="Arial CE" w:eastAsia="Times New Roman" w:hAnsi="Arial CE" w:cs="Arial CE"/>
                <w:b/>
                <w:bCs/>
                <w:sz w:val="15"/>
                <w:szCs w:val="15"/>
              </w:rPr>
              <w:t>MČ HMP</w:t>
            </w: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r>
      <w:tr w:rsidR="00F658DF" w:rsidRPr="008B6C40" w:rsidTr="00F658DF">
        <w:trPr>
          <w:trHeight w:val="165"/>
        </w:trPr>
        <w:tc>
          <w:tcPr>
            <w:tcW w:w="2320" w:type="dxa"/>
            <w:tcBorders>
              <w:top w:val="nil"/>
              <w:left w:val="single" w:sz="8" w:space="0" w:color="auto"/>
              <w:bottom w:val="single" w:sz="8" w:space="0" w:color="auto"/>
              <w:right w:val="nil"/>
            </w:tcBorders>
            <w:shd w:val="clear" w:color="auto" w:fill="auto"/>
            <w:noWrap/>
            <w:vAlign w:val="bottom"/>
            <w:hideMark/>
          </w:tcPr>
          <w:p w:rsidR="00F658DF" w:rsidRPr="008B6C40" w:rsidRDefault="00F658DF" w:rsidP="00F658DF">
            <w:pPr>
              <w:jc w:val="center"/>
              <w:rPr>
                <w:rFonts w:ascii="Arial CE" w:eastAsia="Times New Roman" w:hAnsi="Arial CE" w:cs="Arial CE"/>
                <w:b/>
                <w:bCs/>
                <w:sz w:val="15"/>
                <w:szCs w:val="15"/>
              </w:rPr>
            </w:pPr>
            <w:r w:rsidRPr="008B6C40">
              <w:rPr>
                <w:rFonts w:ascii="Arial CE" w:eastAsia="Times New Roman" w:hAnsi="Arial CE" w:cs="Arial CE"/>
                <w:b/>
                <w:bCs/>
                <w:sz w:val="15"/>
                <w:szCs w:val="15"/>
              </w:rPr>
              <w:t> </w:t>
            </w:r>
          </w:p>
        </w:tc>
        <w:tc>
          <w:tcPr>
            <w:tcW w:w="724" w:type="dxa"/>
            <w:tcBorders>
              <w:top w:val="nil"/>
              <w:left w:val="nil"/>
              <w:bottom w:val="single" w:sz="8" w:space="0" w:color="auto"/>
              <w:right w:val="nil"/>
            </w:tcBorders>
            <w:shd w:val="clear" w:color="auto" w:fill="auto"/>
            <w:noWrap/>
            <w:vAlign w:val="bottom"/>
            <w:hideMark/>
          </w:tcPr>
          <w:p w:rsidR="00F658DF" w:rsidRPr="008B6C40" w:rsidRDefault="00F658DF" w:rsidP="00F658DF">
            <w:pPr>
              <w:jc w:val="center"/>
              <w:rPr>
                <w:rFonts w:ascii="Arial CE" w:eastAsia="Times New Roman" w:hAnsi="Arial CE" w:cs="Arial CE"/>
                <w:b/>
                <w:bCs/>
                <w:sz w:val="15"/>
                <w:szCs w:val="15"/>
              </w:rPr>
            </w:pPr>
            <w:r w:rsidRPr="008B6C40">
              <w:rPr>
                <w:rFonts w:ascii="Arial CE" w:eastAsia="Times New Roman" w:hAnsi="Arial CE" w:cs="Arial CE"/>
                <w:b/>
                <w:bCs/>
                <w:sz w:val="15"/>
                <w:szCs w:val="15"/>
              </w:rPr>
              <w:t> </w:t>
            </w:r>
          </w:p>
        </w:tc>
        <w:tc>
          <w:tcPr>
            <w:tcW w:w="4059" w:type="dxa"/>
            <w:tcBorders>
              <w:top w:val="nil"/>
              <w:left w:val="nil"/>
              <w:bottom w:val="single" w:sz="8" w:space="0" w:color="auto"/>
              <w:right w:val="nil"/>
            </w:tcBorders>
            <w:shd w:val="clear" w:color="auto" w:fill="auto"/>
            <w:noWrap/>
            <w:vAlign w:val="bottom"/>
            <w:hideMark/>
          </w:tcPr>
          <w:p w:rsidR="00F658DF" w:rsidRPr="008B6C40" w:rsidRDefault="00F658DF" w:rsidP="00F658DF">
            <w:pPr>
              <w:jc w:val="center"/>
              <w:rPr>
                <w:rFonts w:ascii="Arial CE" w:eastAsia="Times New Roman" w:hAnsi="Arial CE" w:cs="Arial CE"/>
                <w:b/>
                <w:bCs/>
                <w:sz w:val="15"/>
                <w:szCs w:val="15"/>
              </w:rPr>
            </w:pPr>
            <w:r w:rsidRPr="008B6C40">
              <w:rPr>
                <w:rFonts w:ascii="Arial CE" w:eastAsia="Times New Roman" w:hAnsi="Arial CE" w:cs="Arial CE"/>
                <w:b/>
                <w:bCs/>
                <w:sz w:val="15"/>
                <w:szCs w:val="15"/>
              </w:rPr>
              <w:t> </w:t>
            </w:r>
          </w:p>
        </w:tc>
        <w:tc>
          <w:tcPr>
            <w:tcW w:w="6516" w:type="dxa"/>
            <w:gridSpan w:val="6"/>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F658DF" w:rsidRPr="008B6C40" w:rsidRDefault="00F658DF" w:rsidP="00F658DF">
            <w:pPr>
              <w:jc w:val="center"/>
              <w:rPr>
                <w:rFonts w:ascii="Arial CE" w:eastAsia="Times New Roman" w:hAnsi="Arial CE" w:cs="Arial CE"/>
                <w:b/>
                <w:bCs/>
                <w:sz w:val="15"/>
                <w:szCs w:val="15"/>
              </w:rPr>
            </w:pPr>
            <w:r w:rsidRPr="008B6C40">
              <w:rPr>
                <w:rFonts w:ascii="Arial CE" w:eastAsia="Times New Roman" w:hAnsi="Arial CE" w:cs="Arial CE"/>
                <w:b/>
                <w:bCs/>
                <w:sz w:val="15"/>
                <w:szCs w:val="15"/>
              </w:rPr>
              <w:t>ÚZ 84 - zdroje HMP</w:t>
            </w: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r>
      <w:tr w:rsidR="00F658DF" w:rsidRPr="008B6C40" w:rsidTr="00F658DF">
        <w:trPr>
          <w:trHeight w:val="165"/>
        </w:trPr>
        <w:tc>
          <w:tcPr>
            <w:tcW w:w="2320" w:type="dxa"/>
            <w:tcBorders>
              <w:top w:val="nil"/>
              <w:left w:val="single" w:sz="8" w:space="0" w:color="auto"/>
              <w:bottom w:val="nil"/>
              <w:right w:val="nil"/>
            </w:tcBorders>
            <w:shd w:val="clear" w:color="auto" w:fill="auto"/>
            <w:noWrap/>
            <w:vAlign w:val="bottom"/>
            <w:hideMark/>
          </w:tcPr>
          <w:p w:rsidR="00F658DF" w:rsidRPr="008B6C40" w:rsidRDefault="00F658DF" w:rsidP="00F658DF">
            <w:pPr>
              <w:jc w:val="center"/>
              <w:rPr>
                <w:rFonts w:ascii="Arial CE" w:eastAsia="Times New Roman" w:hAnsi="Arial CE" w:cs="Arial CE"/>
                <w:b/>
                <w:bCs/>
                <w:sz w:val="15"/>
                <w:szCs w:val="15"/>
              </w:rPr>
            </w:pPr>
            <w:r w:rsidRPr="008B6C40">
              <w:rPr>
                <w:rFonts w:ascii="Arial CE" w:eastAsia="Times New Roman" w:hAnsi="Arial CE" w:cs="Arial CE"/>
                <w:b/>
                <w:bCs/>
                <w:sz w:val="15"/>
                <w:szCs w:val="15"/>
              </w:rPr>
              <w:t>Městská část</w:t>
            </w:r>
          </w:p>
        </w:tc>
        <w:tc>
          <w:tcPr>
            <w:tcW w:w="724" w:type="dxa"/>
            <w:tcBorders>
              <w:top w:val="nil"/>
              <w:left w:val="single" w:sz="4" w:space="0" w:color="000000"/>
              <w:bottom w:val="nil"/>
              <w:right w:val="nil"/>
            </w:tcBorders>
            <w:shd w:val="clear" w:color="auto" w:fill="auto"/>
            <w:noWrap/>
            <w:vAlign w:val="bottom"/>
            <w:hideMark/>
          </w:tcPr>
          <w:p w:rsidR="00F658DF" w:rsidRPr="008B6C40" w:rsidRDefault="00F658DF" w:rsidP="00F658DF">
            <w:pPr>
              <w:jc w:val="center"/>
              <w:rPr>
                <w:rFonts w:ascii="Arial CE" w:eastAsia="Times New Roman" w:hAnsi="Arial CE" w:cs="Arial CE"/>
                <w:b/>
                <w:bCs/>
                <w:sz w:val="15"/>
                <w:szCs w:val="15"/>
              </w:rPr>
            </w:pPr>
            <w:r w:rsidRPr="008B6C40">
              <w:rPr>
                <w:rFonts w:ascii="Arial CE" w:eastAsia="Times New Roman" w:hAnsi="Arial CE" w:cs="Arial CE"/>
                <w:b/>
                <w:bCs/>
                <w:sz w:val="15"/>
                <w:szCs w:val="15"/>
              </w:rPr>
              <w:t>Číslo</w:t>
            </w:r>
          </w:p>
        </w:tc>
        <w:tc>
          <w:tcPr>
            <w:tcW w:w="4059" w:type="dxa"/>
            <w:tcBorders>
              <w:top w:val="nil"/>
              <w:left w:val="single" w:sz="4" w:space="0" w:color="000000"/>
              <w:bottom w:val="nil"/>
              <w:right w:val="nil"/>
            </w:tcBorders>
            <w:shd w:val="clear" w:color="auto" w:fill="auto"/>
            <w:noWrap/>
            <w:vAlign w:val="bottom"/>
            <w:hideMark/>
          </w:tcPr>
          <w:p w:rsidR="00F658DF" w:rsidRPr="008B6C40" w:rsidRDefault="00F658DF" w:rsidP="00F658DF">
            <w:pPr>
              <w:jc w:val="center"/>
              <w:rPr>
                <w:rFonts w:ascii="Arial CE" w:eastAsia="Times New Roman" w:hAnsi="Arial CE" w:cs="Arial CE"/>
                <w:b/>
                <w:bCs/>
                <w:sz w:val="15"/>
                <w:szCs w:val="15"/>
              </w:rPr>
            </w:pPr>
            <w:r w:rsidRPr="008B6C40">
              <w:rPr>
                <w:rFonts w:ascii="Arial CE" w:eastAsia="Times New Roman" w:hAnsi="Arial CE" w:cs="Arial CE"/>
                <w:b/>
                <w:bCs/>
                <w:sz w:val="15"/>
                <w:szCs w:val="15"/>
              </w:rPr>
              <w:t>Název akce</w:t>
            </w:r>
          </w:p>
        </w:tc>
        <w:tc>
          <w:tcPr>
            <w:tcW w:w="1134" w:type="dxa"/>
            <w:tcBorders>
              <w:top w:val="nil"/>
              <w:left w:val="single" w:sz="8" w:space="0" w:color="000000"/>
              <w:bottom w:val="nil"/>
              <w:right w:val="nil"/>
            </w:tcBorders>
            <w:shd w:val="clear" w:color="auto" w:fill="auto"/>
            <w:noWrap/>
            <w:vAlign w:val="bottom"/>
            <w:hideMark/>
          </w:tcPr>
          <w:p w:rsidR="00F658DF" w:rsidRPr="008B6C40" w:rsidRDefault="00F658DF" w:rsidP="00F658DF">
            <w:pPr>
              <w:jc w:val="center"/>
              <w:rPr>
                <w:rFonts w:ascii="Arial CE" w:eastAsia="Times New Roman" w:hAnsi="Arial CE" w:cs="Arial CE"/>
                <w:b/>
                <w:bCs/>
                <w:sz w:val="15"/>
                <w:szCs w:val="15"/>
              </w:rPr>
            </w:pPr>
            <w:r w:rsidRPr="008B6C40">
              <w:rPr>
                <w:rFonts w:ascii="Arial CE" w:eastAsia="Times New Roman" w:hAnsi="Arial CE" w:cs="Arial CE"/>
                <w:b/>
                <w:bCs/>
                <w:sz w:val="15"/>
                <w:szCs w:val="15"/>
              </w:rPr>
              <w:t>Rozpočet</w:t>
            </w:r>
          </w:p>
        </w:tc>
        <w:tc>
          <w:tcPr>
            <w:tcW w:w="1180" w:type="dxa"/>
            <w:tcBorders>
              <w:top w:val="nil"/>
              <w:left w:val="single" w:sz="4" w:space="0" w:color="000000"/>
              <w:bottom w:val="nil"/>
              <w:right w:val="nil"/>
            </w:tcBorders>
            <w:shd w:val="clear" w:color="auto" w:fill="auto"/>
            <w:noWrap/>
            <w:vAlign w:val="bottom"/>
            <w:hideMark/>
          </w:tcPr>
          <w:p w:rsidR="00F658DF" w:rsidRPr="008B6C40" w:rsidRDefault="00F658DF" w:rsidP="00F658DF">
            <w:pPr>
              <w:jc w:val="center"/>
              <w:rPr>
                <w:rFonts w:ascii="Arial CE" w:eastAsia="Times New Roman" w:hAnsi="Arial CE" w:cs="Arial CE"/>
                <w:b/>
                <w:bCs/>
                <w:sz w:val="15"/>
                <w:szCs w:val="15"/>
              </w:rPr>
            </w:pPr>
            <w:r w:rsidRPr="008B6C40">
              <w:rPr>
                <w:rFonts w:ascii="Arial CE" w:eastAsia="Times New Roman" w:hAnsi="Arial CE" w:cs="Arial CE"/>
                <w:b/>
                <w:bCs/>
                <w:sz w:val="15"/>
                <w:szCs w:val="15"/>
              </w:rPr>
              <w:t>Poskytnutý</w:t>
            </w:r>
          </w:p>
        </w:tc>
        <w:tc>
          <w:tcPr>
            <w:tcW w:w="1056" w:type="dxa"/>
            <w:tcBorders>
              <w:top w:val="nil"/>
              <w:left w:val="single" w:sz="4" w:space="0" w:color="000000"/>
              <w:bottom w:val="nil"/>
              <w:right w:val="nil"/>
            </w:tcBorders>
            <w:shd w:val="clear" w:color="auto" w:fill="auto"/>
            <w:noWrap/>
            <w:vAlign w:val="bottom"/>
            <w:hideMark/>
          </w:tcPr>
          <w:p w:rsidR="00F658DF" w:rsidRPr="008B6C40" w:rsidRDefault="00F658DF" w:rsidP="00F658DF">
            <w:pPr>
              <w:jc w:val="center"/>
              <w:rPr>
                <w:rFonts w:ascii="Arial CE" w:eastAsia="Times New Roman" w:hAnsi="Arial CE" w:cs="Arial CE"/>
                <w:b/>
                <w:bCs/>
                <w:sz w:val="15"/>
                <w:szCs w:val="15"/>
              </w:rPr>
            </w:pPr>
            <w:r w:rsidRPr="008B6C40">
              <w:rPr>
                <w:rFonts w:ascii="Arial CE" w:eastAsia="Times New Roman" w:hAnsi="Arial CE" w:cs="Arial CE"/>
                <w:b/>
                <w:bCs/>
                <w:sz w:val="15"/>
                <w:szCs w:val="15"/>
              </w:rPr>
              <w:t>% poskytnuto/</w:t>
            </w:r>
          </w:p>
        </w:tc>
        <w:tc>
          <w:tcPr>
            <w:tcW w:w="1120" w:type="dxa"/>
            <w:tcBorders>
              <w:top w:val="nil"/>
              <w:left w:val="single" w:sz="8" w:space="0" w:color="000000"/>
              <w:bottom w:val="nil"/>
              <w:right w:val="nil"/>
            </w:tcBorders>
            <w:shd w:val="clear" w:color="auto" w:fill="auto"/>
            <w:noWrap/>
            <w:vAlign w:val="bottom"/>
            <w:hideMark/>
          </w:tcPr>
          <w:p w:rsidR="00F658DF" w:rsidRPr="008B6C40" w:rsidRDefault="00F658DF" w:rsidP="00F658DF">
            <w:pPr>
              <w:jc w:val="center"/>
              <w:rPr>
                <w:rFonts w:ascii="Arial CE" w:eastAsia="Times New Roman" w:hAnsi="Arial CE" w:cs="Arial CE"/>
                <w:b/>
                <w:bCs/>
                <w:sz w:val="15"/>
                <w:szCs w:val="15"/>
              </w:rPr>
            </w:pPr>
            <w:r w:rsidRPr="008B6C40">
              <w:rPr>
                <w:rFonts w:ascii="Arial CE" w:eastAsia="Times New Roman" w:hAnsi="Arial CE" w:cs="Arial CE"/>
                <w:b/>
                <w:bCs/>
                <w:sz w:val="15"/>
                <w:szCs w:val="15"/>
              </w:rPr>
              <w:t>Přijatý</w:t>
            </w:r>
          </w:p>
        </w:tc>
        <w:tc>
          <w:tcPr>
            <w:tcW w:w="1120" w:type="dxa"/>
            <w:tcBorders>
              <w:top w:val="nil"/>
              <w:left w:val="single" w:sz="4" w:space="0" w:color="000000"/>
              <w:bottom w:val="nil"/>
              <w:right w:val="nil"/>
            </w:tcBorders>
            <w:shd w:val="clear" w:color="auto" w:fill="auto"/>
            <w:noWrap/>
            <w:vAlign w:val="bottom"/>
            <w:hideMark/>
          </w:tcPr>
          <w:p w:rsidR="00F658DF" w:rsidRPr="008B6C40" w:rsidRDefault="00F658DF" w:rsidP="00F658DF">
            <w:pPr>
              <w:jc w:val="center"/>
              <w:rPr>
                <w:rFonts w:ascii="Arial CE" w:eastAsia="Times New Roman" w:hAnsi="Arial CE" w:cs="Arial CE"/>
                <w:b/>
                <w:bCs/>
                <w:sz w:val="15"/>
                <w:szCs w:val="15"/>
              </w:rPr>
            </w:pPr>
            <w:r w:rsidRPr="008B6C40">
              <w:rPr>
                <w:rFonts w:ascii="Arial CE" w:eastAsia="Times New Roman" w:hAnsi="Arial CE" w:cs="Arial CE"/>
                <w:b/>
                <w:bCs/>
                <w:sz w:val="15"/>
                <w:szCs w:val="15"/>
              </w:rPr>
              <w:t>Čerpání</w:t>
            </w:r>
          </w:p>
        </w:tc>
        <w:tc>
          <w:tcPr>
            <w:tcW w:w="906" w:type="dxa"/>
            <w:tcBorders>
              <w:top w:val="nil"/>
              <w:left w:val="single" w:sz="4" w:space="0" w:color="000000"/>
              <w:bottom w:val="nil"/>
              <w:right w:val="single" w:sz="8" w:space="0" w:color="auto"/>
            </w:tcBorders>
            <w:shd w:val="clear" w:color="auto" w:fill="auto"/>
            <w:noWrap/>
            <w:vAlign w:val="bottom"/>
            <w:hideMark/>
          </w:tcPr>
          <w:p w:rsidR="00F658DF" w:rsidRPr="008B6C40" w:rsidRDefault="00F658DF" w:rsidP="00F658DF">
            <w:pPr>
              <w:jc w:val="center"/>
              <w:rPr>
                <w:rFonts w:ascii="Arial CE" w:eastAsia="Times New Roman" w:hAnsi="Arial CE" w:cs="Arial CE"/>
                <w:b/>
                <w:bCs/>
                <w:sz w:val="15"/>
                <w:szCs w:val="15"/>
              </w:rPr>
            </w:pPr>
            <w:r w:rsidRPr="008B6C40">
              <w:rPr>
                <w:rFonts w:ascii="Arial CE" w:eastAsia="Times New Roman" w:hAnsi="Arial CE" w:cs="Arial CE"/>
                <w:b/>
                <w:bCs/>
                <w:sz w:val="15"/>
                <w:szCs w:val="15"/>
              </w:rPr>
              <w:t>% čerpání/</w:t>
            </w: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r>
      <w:tr w:rsidR="00F658DF" w:rsidRPr="008B6C40" w:rsidTr="00F658DF">
        <w:trPr>
          <w:trHeight w:val="165"/>
        </w:trPr>
        <w:tc>
          <w:tcPr>
            <w:tcW w:w="2320" w:type="dxa"/>
            <w:tcBorders>
              <w:top w:val="nil"/>
              <w:left w:val="single" w:sz="8" w:space="0" w:color="auto"/>
              <w:bottom w:val="nil"/>
              <w:right w:val="nil"/>
            </w:tcBorders>
            <w:shd w:val="clear" w:color="auto" w:fill="auto"/>
            <w:noWrap/>
            <w:vAlign w:val="bottom"/>
            <w:hideMark/>
          </w:tcPr>
          <w:p w:rsidR="00F658DF" w:rsidRPr="008B6C40" w:rsidRDefault="00F658DF" w:rsidP="00F658DF">
            <w:pPr>
              <w:jc w:val="center"/>
              <w:rPr>
                <w:rFonts w:ascii="Arial CE" w:eastAsia="Times New Roman" w:hAnsi="Arial CE" w:cs="Arial CE"/>
                <w:b/>
                <w:bCs/>
                <w:sz w:val="15"/>
                <w:szCs w:val="15"/>
              </w:rPr>
            </w:pPr>
            <w:r w:rsidRPr="008B6C40">
              <w:rPr>
                <w:rFonts w:ascii="Arial CE" w:eastAsia="Times New Roman" w:hAnsi="Arial CE" w:cs="Arial CE"/>
                <w:b/>
                <w:bCs/>
                <w:sz w:val="15"/>
                <w:szCs w:val="15"/>
              </w:rPr>
              <w:t> </w:t>
            </w:r>
          </w:p>
        </w:tc>
        <w:tc>
          <w:tcPr>
            <w:tcW w:w="724" w:type="dxa"/>
            <w:tcBorders>
              <w:top w:val="nil"/>
              <w:left w:val="single" w:sz="4" w:space="0" w:color="000000"/>
              <w:bottom w:val="nil"/>
              <w:right w:val="nil"/>
            </w:tcBorders>
            <w:shd w:val="clear" w:color="auto" w:fill="auto"/>
            <w:noWrap/>
            <w:vAlign w:val="bottom"/>
            <w:hideMark/>
          </w:tcPr>
          <w:p w:rsidR="00F658DF" w:rsidRPr="008B6C40" w:rsidRDefault="00F658DF" w:rsidP="00F658DF">
            <w:pPr>
              <w:jc w:val="center"/>
              <w:rPr>
                <w:rFonts w:ascii="Arial CE" w:eastAsia="Times New Roman" w:hAnsi="Arial CE" w:cs="Arial CE"/>
                <w:b/>
                <w:bCs/>
                <w:sz w:val="15"/>
                <w:szCs w:val="15"/>
              </w:rPr>
            </w:pPr>
            <w:r w:rsidRPr="008B6C40">
              <w:rPr>
                <w:rFonts w:ascii="Arial CE" w:eastAsia="Times New Roman" w:hAnsi="Arial CE" w:cs="Arial CE"/>
                <w:b/>
                <w:bCs/>
                <w:sz w:val="15"/>
                <w:szCs w:val="15"/>
              </w:rPr>
              <w:t>akce</w:t>
            </w:r>
          </w:p>
        </w:tc>
        <w:tc>
          <w:tcPr>
            <w:tcW w:w="4059" w:type="dxa"/>
            <w:tcBorders>
              <w:top w:val="nil"/>
              <w:left w:val="single" w:sz="4" w:space="0" w:color="000000"/>
              <w:bottom w:val="nil"/>
              <w:right w:val="nil"/>
            </w:tcBorders>
            <w:shd w:val="clear" w:color="auto" w:fill="auto"/>
            <w:noWrap/>
            <w:vAlign w:val="bottom"/>
            <w:hideMark/>
          </w:tcPr>
          <w:p w:rsidR="00F658DF" w:rsidRPr="008B6C40" w:rsidRDefault="00F658DF" w:rsidP="00F658DF">
            <w:pPr>
              <w:jc w:val="center"/>
              <w:rPr>
                <w:rFonts w:ascii="Arial CE" w:eastAsia="Times New Roman" w:hAnsi="Arial CE" w:cs="Arial CE"/>
                <w:b/>
                <w:bCs/>
                <w:sz w:val="15"/>
                <w:szCs w:val="15"/>
              </w:rPr>
            </w:pPr>
            <w:r w:rsidRPr="008B6C40">
              <w:rPr>
                <w:rFonts w:ascii="Arial CE" w:eastAsia="Times New Roman" w:hAnsi="Arial CE" w:cs="Arial CE"/>
                <w:b/>
                <w:bCs/>
                <w:sz w:val="15"/>
                <w:szCs w:val="15"/>
              </w:rPr>
              <w:t> </w:t>
            </w:r>
          </w:p>
        </w:tc>
        <w:tc>
          <w:tcPr>
            <w:tcW w:w="1134" w:type="dxa"/>
            <w:tcBorders>
              <w:top w:val="nil"/>
              <w:left w:val="single" w:sz="8" w:space="0" w:color="000000"/>
              <w:bottom w:val="nil"/>
              <w:right w:val="nil"/>
            </w:tcBorders>
            <w:shd w:val="clear" w:color="auto" w:fill="auto"/>
            <w:noWrap/>
            <w:vAlign w:val="bottom"/>
            <w:hideMark/>
          </w:tcPr>
          <w:p w:rsidR="00F658DF" w:rsidRPr="008B6C40" w:rsidRDefault="00F658DF" w:rsidP="00F658DF">
            <w:pPr>
              <w:jc w:val="center"/>
              <w:rPr>
                <w:rFonts w:ascii="Arial CE" w:eastAsia="Times New Roman" w:hAnsi="Arial CE" w:cs="Arial CE"/>
                <w:b/>
                <w:bCs/>
                <w:sz w:val="15"/>
                <w:szCs w:val="15"/>
              </w:rPr>
            </w:pPr>
            <w:r w:rsidRPr="008B6C40">
              <w:rPr>
                <w:rFonts w:ascii="Arial CE" w:eastAsia="Times New Roman" w:hAnsi="Arial CE" w:cs="Arial CE"/>
                <w:b/>
                <w:bCs/>
                <w:sz w:val="15"/>
                <w:szCs w:val="15"/>
              </w:rPr>
              <w:t>upravený</w:t>
            </w:r>
          </w:p>
        </w:tc>
        <w:tc>
          <w:tcPr>
            <w:tcW w:w="1180" w:type="dxa"/>
            <w:tcBorders>
              <w:top w:val="nil"/>
              <w:left w:val="single" w:sz="4" w:space="0" w:color="000000"/>
              <w:bottom w:val="nil"/>
              <w:right w:val="nil"/>
            </w:tcBorders>
            <w:shd w:val="clear" w:color="auto" w:fill="auto"/>
            <w:noWrap/>
            <w:vAlign w:val="bottom"/>
            <w:hideMark/>
          </w:tcPr>
          <w:p w:rsidR="00F658DF" w:rsidRPr="008B6C40" w:rsidRDefault="00F658DF" w:rsidP="00F658DF">
            <w:pPr>
              <w:jc w:val="center"/>
              <w:rPr>
                <w:rFonts w:ascii="Arial CE" w:eastAsia="Times New Roman" w:hAnsi="Arial CE" w:cs="Arial CE"/>
                <w:b/>
                <w:bCs/>
                <w:sz w:val="15"/>
                <w:szCs w:val="15"/>
              </w:rPr>
            </w:pPr>
            <w:r w:rsidRPr="008B6C40">
              <w:rPr>
                <w:rFonts w:ascii="Arial CE" w:eastAsia="Times New Roman" w:hAnsi="Arial CE" w:cs="Arial CE"/>
                <w:b/>
                <w:bCs/>
                <w:sz w:val="15"/>
                <w:szCs w:val="15"/>
              </w:rPr>
              <w:t>transfer</w:t>
            </w:r>
          </w:p>
        </w:tc>
        <w:tc>
          <w:tcPr>
            <w:tcW w:w="1056" w:type="dxa"/>
            <w:tcBorders>
              <w:top w:val="nil"/>
              <w:left w:val="single" w:sz="4" w:space="0" w:color="000000"/>
              <w:bottom w:val="nil"/>
              <w:right w:val="nil"/>
            </w:tcBorders>
            <w:shd w:val="clear" w:color="auto" w:fill="auto"/>
            <w:noWrap/>
            <w:vAlign w:val="bottom"/>
            <w:hideMark/>
          </w:tcPr>
          <w:p w:rsidR="00F658DF" w:rsidRPr="008B6C40" w:rsidRDefault="00F658DF" w:rsidP="00F658DF">
            <w:pPr>
              <w:jc w:val="center"/>
              <w:rPr>
                <w:rFonts w:ascii="Arial CE" w:eastAsia="Times New Roman" w:hAnsi="Arial CE" w:cs="Arial CE"/>
                <w:b/>
                <w:bCs/>
                <w:sz w:val="15"/>
                <w:szCs w:val="15"/>
              </w:rPr>
            </w:pPr>
            <w:r w:rsidRPr="008B6C40">
              <w:rPr>
                <w:rFonts w:ascii="Arial CE" w:eastAsia="Times New Roman" w:hAnsi="Arial CE" w:cs="Arial CE"/>
                <w:b/>
                <w:bCs/>
                <w:sz w:val="15"/>
                <w:szCs w:val="15"/>
              </w:rPr>
              <w:t>rozpočet</w:t>
            </w:r>
          </w:p>
        </w:tc>
        <w:tc>
          <w:tcPr>
            <w:tcW w:w="1120" w:type="dxa"/>
            <w:tcBorders>
              <w:top w:val="nil"/>
              <w:left w:val="single" w:sz="8" w:space="0" w:color="000000"/>
              <w:bottom w:val="nil"/>
              <w:right w:val="nil"/>
            </w:tcBorders>
            <w:shd w:val="clear" w:color="auto" w:fill="auto"/>
            <w:noWrap/>
            <w:vAlign w:val="bottom"/>
            <w:hideMark/>
          </w:tcPr>
          <w:p w:rsidR="00F658DF" w:rsidRPr="008B6C40" w:rsidRDefault="00F658DF" w:rsidP="00F658DF">
            <w:pPr>
              <w:jc w:val="center"/>
              <w:rPr>
                <w:rFonts w:ascii="Arial CE" w:eastAsia="Times New Roman" w:hAnsi="Arial CE" w:cs="Arial CE"/>
                <w:b/>
                <w:bCs/>
                <w:sz w:val="15"/>
                <w:szCs w:val="15"/>
              </w:rPr>
            </w:pPr>
            <w:r w:rsidRPr="008B6C40">
              <w:rPr>
                <w:rFonts w:ascii="Arial CE" w:eastAsia="Times New Roman" w:hAnsi="Arial CE" w:cs="Arial CE"/>
                <w:b/>
                <w:bCs/>
                <w:sz w:val="15"/>
                <w:szCs w:val="15"/>
              </w:rPr>
              <w:t>transfer</w:t>
            </w:r>
          </w:p>
        </w:tc>
        <w:tc>
          <w:tcPr>
            <w:tcW w:w="1120" w:type="dxa"/>
            <w:tcBorders>
              <w:top w:val="nil"/>
              <w:left w:val="single" w:sz="4" w:space="0" w:color="000000"/>
              <w:bottom w:val="nil"/>
              <w:right w:val="nil"/>
            </w:tcBorders>
            <w:shd w:val="clear" w:color="auto" w:fill="auto"/>
            <w:noWrap/>
            <w:vAlign w:val="bottom"/>
            <w:hideMark/>
          </w:tcPr>
          <w:p w:rsidR="00F658DF" w:rsidRPr="008B6C40" w:rsidRDefault="00F658DF" w:rsidP="00F658DF">
            <w:pPr>
              <w:jc w:val="center"/>
              <w:rPr>
                <w:rFonts w:ascii="Arial CE" w:eastAsia="Times New Roman" w:hAnsi="Arial CE" w:cs="Arial CE"/>
                <w:b/>
                <w:bCs/>
                <w:sz w:val="15"/>
                <w:szCs w:val="15"/>
              </w:rPr>
            </w:pPr>
            <w:r w:rsidRPr="008B6C40">
              <w:rPr>
                <w:rFonts w:ascii="Arial CE" w:eastAsia="Times New Roman" w:hAnsi="Arial CE" w:cs="Arial CE"/>
                <w:b/>
                <w:bCs/>
                <w:sz w:val="15"/>
                <w:szCs w:val="15"/>
              </w:rPr>
              <w:t> </w:t>
            </w:r>
          </w:p>
        </w:tc>
        <w:tc>
          <w:tcPr>
            <w:tcW w:w="906" w:type="dxa"/>
            <w:tcBorders>
              <w:top w:val="nil"/>
              <w:left w:val="single" w:sz="4" w:space="0" w:color="000000"/>
              <w:bottom w:val="nil"/>
              <w:right w:val="single" w:sz="8" w:space="0" w:color="auto"/>
            </w:tcBorders>
            <w:shd w:val="clear" w:color="auto" w:fill="auto"/>
            <w:noWrap/>
            <w:vAlign w:val="bottom"/>
            <w:hideMark/>
          </w:tcPr>
          <w:p w:rsidR="00F658DF" w:rsidRPr="008B6C40" w:rsidRDefault="00F658DF" w:rsidP="00F658DF">
            <w:pPr>
              <w:jc w:val="center"/>
              <w:rPr>
                <w:rFonts w:ascii="Arial CE" w:eastAsia="Times New Roman" w:hAnsi="Arial CE" w:cs="Arial CE"/>
                <w:b/>
                <w:bCs/>
                <w:sz w:val="15"/>
                <w:szCs w:val="15"/>
              </w:rPr>
            </w:pPr>
            <w:proofErr w:type="spellStart"/>
            <w:r w:rsidRPr="008B6C40">
              <w:rPr>
                <w:rFonts w:ascii="Arial CE" w:eastAsia="Times New Roman" w:hAnsi="Arial CE" w:cs="Arial CE"/>
                <w:b/>
                <w:bCs/>
                <w:sz w:val="15"/>
                <w:szCs w:val="15"/>
              </w:rPr>
              <w:t>přij</w:t>
            </w:r>
            <w:proofErr w:type="spellEnd"/>
            <w:r w:rsidRPr="008B6C40">
              <w:rPr>
                <w:rFonts w:ascii="Arial CE" w:eastAsia="Times New Roman" w:hAnsi="Arial CE" w:cs="Arial CE"/>
                <w:b/>
                <w:bCs/>
                <w:sz w:val="15"/>
                <w:szCs w:val="15"/>
              </w:rPr>
              <w:t>. transfer</w:t>
            </w: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r>
      <w:tr w:rsidR="00F658DF" w:rsidRPr="008B6C40" w:rsidTr="00F658DF">
        <w:trPr>
          <w:trHeight w:val="210"/>
        </w:trPr>
        <w:tc>
          <w:tcPr>
            <w:tcW w:w="7103" w:type="dxa"/>
            <w:gridSpan w:val="3"/>
            <w:tcBorders>
              <w:top w:val="single" w:sz="8" w:space="0" w:color="auto"/>
              <w:left w:val="single" w:sz="8" w:space="0" w:color="auto"/>
              <w:bottom w:val="single" w:sz="8" w:space="0" w:color="auto"/>
              <w:right w:val="single" w:sz="4" w:space="0" w:color="000000"/>
            </w:tcBorders>
            <w:shd w:val="clear" w:color="000000" w:fill="C0C0C0"/>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Správce: 0001 - 0001 - Bc. Libor Hadrava</w:t>
            </w:r>
          </w:p>
        </w:tc>
        <w:tc>
          <w:tcPr>
            <w:tcW w:w="1134" w:type="dxa"/>
            <w:tcBorders>
              <w:top w:val="single" w:sz="8" w:space="0" w:color="auto"/>
              <w:left w:val="nil"/>
              <w:bottom w:val="single" w:sz="8" w:space="0" w:color="auto"/>
              <w:right w:val="nil"/>
            </w:tcBorders>
            <w:shd w:val="clear" w:color="000000" w:fill="C0C0C0"/>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 </w:t>
            </w:r>
          </w:p>
        </w:tc>
        <w:tc>
          <w:tcPr>
            <w:tcW w:w="1180" w:type="dxa"/>
            <w:tcBorders>
              <w:top w:val="single" w:sz="8" w:space="0" w:color="auto"/>
              <w:left w:val="nil"/>
              <w:bottom w:val="single" w:sz="8" w:space="0" w:color="auto"/>
              <w:right w:val="nil"/>
            </w:tcBorders>
            <w:shd w:val="clear" w:color="000000" w:fill="C0C0C0"/>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 </w:t>
            </w:r>
          </w:p>
        </w:tc>
        <w:tc>
          <w:tcPr>
            <w:tcW w:w="1056" w:type="dxa"/>
            <w:tcBorders>
              <w:top w:val="single" w:sz="8" w:space="0" w:color="auto"/>
              <w:left w:val="nil"/>
              <w:bottom w:val="single" w:sz="8" w:space="0" w:color="auto"/>
              <w:right w:val="nil"/>
            </w:tcBorders>
            <w:shd w:val="clear" w:color="000000" w:fill="C0C0C0"/>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 </w:t>
            </w:r>
          </w:p>
        </w:tc>
        <w:tc>
          <w:tcPr>
            <w:tcW w:w="1120" w:type="dxa"/>
            <w:tcBorders>
              <w:top w:val="single" w:sz="8" w:space="0" w:color="auto"/>
              <w:left w:val="nil"/>
              <w:bottom w:val="single" w:sz="8" w:space="0" w:color="auto"/>
              <w:right w:val="nil"/>
            </w:tcBorders>
            <w:shd w:val="clear" w:color="000000" w:fill="C0C0C0"/>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 </w:t>
            </w:r>
          </w:p>
        </w:tc>
        <w:tc>
          <w:tcPr>
            <w:tcW w:w="1120" w:type="dxa"/>
            <w:tcBorders>
              <w:top w:val="single" w:sz="8" w:space="0" w:color="auto"/>
              <w:left w:val="nil"/>
              <w:bottom w:val="single" w:sz="8" w:space="0" w:color="auto"/>
              <w:right w:val="nil"/>
            </w:tcBorders>
            <w:shd w:val="clear" w:color="000000" w:fill="C0C0C0"/>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 </w:t>
            </w:r>
          </w:p>
        </w:tc>
        <w:tc>
          <w:tcPr>
            <w:tcW w:w="906" w:type="dxa"/>
            <w:tcBorders>
              <w:top w:val="single" w:sz="8" w:space="0" w:color="auto"/>
              <w:left w:val="nil"/>
              <w:bottom w:val="single" w:sz="8" w:space="0" w:color="auto"/>
              <w:right w:val="single" w:sz="8" w:space="0" w:color="auto"/>
            </w:tcBorders>
            <w:shd w:val="clear" w:color="000000" w:fill="C0C0C0"/>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 </w:t>
            </w: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r>
      <w:tr w:rsidR="00F658DF" w:rsidRPr="008B6C40" w:rsidTr="00F658DF">
        <w:trPr>
          <w:trHeight w:val="195"/>
        </w:trPr>
        <w:tc>
          <w:tcPr>
            <w:tcW w:w="232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HMP-MČ DUBEČ</w:t>
            </w:r>
          </w:p>
        </w:tc>
        <w:tc>
          <w:tcPr>
            <w:tcW w:w="724" w:type="dxa"/>
            <w:tcBorders>
              <w:top w:val="single" w:sz="4" w:space="0" w:color="auto"/>
              <w:left w:val="nil"/>
              <w:bottom w:val="single" w:sz="4" w:space="0" w:color="auto"/>
              <w:right w:val="single" w:sz="4" w:space="0" w:color="auto"/>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0080064</w:t>
            </w:r>
          </w:p>
        </w:tc>
        <w:tc>
          <w:tcPr>
            <w:tcW w:w="4059" w:type="dxa"/>
            <w:tcBorders>
              <w:top w:val="single" w:sz="4" w:space="0" w:color="auto"/>
              <w:left w:val="nil"/>
              <w:bottom w:val="single" w:sz="4" w:space="0" w:color="auto"/>
              <w:right w:val="single" w:sz="4" w:space="0" w:color="auto"/>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Generální oprava vozu Tatra</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990,00</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990,00</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100,00</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990,00</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0,00</w:t>
            </w:r>
          </w:p>
        </w:tc>
        <w:tc>
          <w:tcPr>
            <w:tcW w:w="906" w:type="dxa"/>
            <w:tcBorders>
              <w:top w:val="single" w:sz="4" w:space="0" w:color="auto"/>
              <w:left w:val="nil"/>
              <w:bottom w:val="single" w:sz="4" w:space="0" w:color="auto"/>
              <w:right w:val="single" w:sz="8"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0,00</w:t>
            </w: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r>
      <w:tr w:rsidR="00F658DF" w:rsidRPr="008B6C40" w:rsidTr="00F658DF">
        <w:trPr>
          <w:trHeight w:val="195"/>
        </w:trPr>
        <w:tc>
          <w:tcPr>
            <w:tcW w:w="2320" w:type="dxa"/>
            <w:tcBorders>
              <w:top w:val="nil"/>
              <w:left w:val="single" w:sz="8" w:space="0" w:color="auto"/>
              <w:bottom w:val="single" w:sz="4" w:space="0" w:color="auto"/>
              <w:right w:val="single" w:sz="4" w:space="0" w:color="auto"/>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HMP-MČ KOLODĚJE</w:t>
            </w:r>
          </w:p>
        </w:tc>
        <w:tc>
          <w:tcPr>
            <w:tcW w:w="724"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0080065</w:t>
            </w:r>
          </w:p>
        </w:tc>
        <w:tc>
          <w:tcPr>
            <w:tcW w:w="4059"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Nákup čerpadla</w:t>
            </w:r>
          </w:p>
        </w:tc>
        <w:tc>
          <w:tcPr>
            <w:tcW w:w="1134"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60,00</w:t>
            </w:r>
          </w:p>
        </w:tc>
        <w:tc>
          <w:tcPr>
            <w:tcW w:w="1180"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60,00</w:t>
            </w:r>
          </w:p>
        </w:tc>
        <w:tc>
          <w:tcPr>
            <w:tcW w:w="1056"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100,00</w:t>
            </w:r>
          </w:p>
        </w:tc>
        <w:tc>
          <w:tcPr>
            <w:tcW w:w="1120"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60,00</w:t>
            </w:r>
          </w:p>
        </w:tc>
        <w:tc>
          <w:tcPr>
            <w:tcW w:w="1120"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60,00</w:t>
            </w:r>
          </w:p>
        </w:tc>
        <w:tc>
          <w:tcPr>
            <w:tcW w:w="906" w:type="dxa"/>
            <w:tcBorders>
              <w:top w:val="nil"/>
              <w:left w:val="nil"/>
              <w:bottom w:val="single" w:sz="4" w:space="0" w:color="auto"/>
              <w:right w:val="single" w:sz="8"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100,00</w:t>
            </w: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r>
      <w:tr w:rsidR="00F658DF" w:rsidRPr="008B6C40" w:rsidTr="00F658DF">
        <w:trPr>
          <w:trHeight w:val="195"/>
        </w:trPr>
        <w:tc>
          <w:tcPr>
            <w:tcW w:w="2320" w:type="dxa"/>
            <w:tcBorders>
              <w:top w:val="nil"/>
              <w:left w:val="single" w:sz="8" w:space="0" w:color="auto"/>
              <w:bottom w:val="single" w:sz="4" w:space="0" w:color="auto"/>
              <w:right w:val="single" w:sz="4" w:space="0" w:color="auto"/>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HMP-MČ KUNRATICE</w:t>
            </w:r>
          </w:p>
        </w:tc>
        <w:tc>
          <w:tcPr>
            <w:tcW w:w="724"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0080066</w:t>
            </w:r>
          </w:p>
        </w:tc>
        <w:tc>
          <w:tcPr>
            <w:tcW w:w="4059"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 xml:space="preserve">Odvlhčení základů staré budovy </w:t>
            </w:r>
            <w:proofErr w:type="spellStart"/>
            <w:r w:rsidRPr="008B6C40">
              <w:rPr>
                <w:rFonts w:ascii="Arial CE" w:eastAsia="Times New Roman" w:hAnsi="Arial CE" w:cs="Arial CE"/>
                <w:b/>
                <w:bCs/>
                <w:sz w:val="15"/>
                <w:szCs w:val="15"/>
              </w:rPr>
              <w:t>has.zbroj</w:t>
            </w:r>
            <w:proofErr w:type="spellEnd"/>
            <w:r w:rsidRPr="008B6C40">
              <w:rPr>
                <w:rFonts w:ascii="Arial CE" w:eastAsia="Times New Roman" w:hAnsi="Arial CE" w:cs="Arial CE"/>
                <w:b/>
                <w:bCs/>
                <w:sz w:val="15"/>
                <w:szCs w:val="15"/>
              </w:rPr>
              <w:t>.</w:t>
            </w:r>
          </w:p>
        </w:tc>
        <w:tc>
          <w:tcPr>
            <w:tcW w:w="1134"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110,00</w:t>
            </w:r>
          </w:p>
        </w:tc>
        <w:tc>
          <w:tcPr>
            <w:tcW w:w="1180"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110,00</w:t>
            </w:r>
          </w:p>
        </w:tc>
        <w:tc>
          <w:tcPr>
            <w:tcW w:w="1056"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100,00</w:t>
            </w:r>
          </w:p>
        </w:tc>
        <w:tc>
          <w:tcPr>
            <w:tcW w:w="1120"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110,00</w:t>
            </w:r>
          </w:p>
        </w:tc>
        <w:tc>
          <w:tcPr>
            <w:tcW w:w="1120"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110,00</w:t>
            </w:r>
          </w:p>
        </w:tc>
        <w:tc>
          <w:tcPr>
            <w:tcW w:w="906" w:type="dxa"/>
            <w:tcBorders>
              <w:top w:val="nil"/>
              <w:left w:val="nil"/>
              <w:bottom w:val="single" w:sz="4" w:space="0" w:color="auto"/>
              <w:right w:val="single" w:sz="8"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100,00</w:t>
            </w: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r>
      <w:tr w:rsidR="00F658DF" w:rsidRPr="008B6C40" w:rsidTr="00F658DF">
        <w:trPr>
          <w:trHeight w:val="195"/>
        </w:trPr>
        <w:tc>
          <w:tcPr>
            <w:tcW w:w="2320" w:type="dxa"/>
            <w:tcBorders>
              <w:top w:val="nil"/>
              <w:left w:val="single" w:sz="8" w:space="0" w:color="auto"/>
              <w:bottom w:val="single" w:sz="4" w:space="0" w:color="auto"/>
              <w:right w:val="single" w:sz="4" w:space="0" w:color="auto"/>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HMP-MČ LOCHKOV</w:t>
            </w:r>
          </w:p>
        </w:tc>
        <w:tc>
          <w:tcPr>
            <w:tcW w:w="724"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0080067</w:t>
            </w:r>
          </w:p>
        </w:tc>
        <w:tc>
          <w:tcPr>
            <w:tcW w:w="4059"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Prapor jednotky SDH</w:t>
            </w:r>
          </w:p>
        </w:tc>
        <w:tc>
          <w:tcPr>
            <w:tcW w:w="1134"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82,00</w:t>
            </w:r>
          </w:p>
        </w:tc>
        <w:tc>
          <w:tcPr>
            <w:tcW w:w="1180"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82,00</w:t>
            </w:r>
          </w:p>
        </w:tc>
        <w:tc>
          <w:tcPr>
            <w:tcW w:w="1056"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100,00</w:t>
            </w:r>
          </w:p>
        </w:tc>
        <w:tc>
          <w:tcPr>
            <w:tcW w:w="1120"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82,00</w:t>
            </w:r>
          </w:p>
        </w:tc>
        <w:tc>
          <w:tcPr>
            <w:tcW w:w="1120"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81,23</w:t>
            </w:r>
          </w:p>
        </w:tc>
        <w:tc>
          <w:tcPr>
            <w:tcW w:w="906" w:type="dxa"/>
            <w:tcBorders>
              <w:top w:val="nil"/>
              <w:left w:val="nil"/>
              <w:bottom w:val="single" w:sz="4" w:space="0" w:color="auto"/>
              <w:right w:val="single" w:sz="8"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99,06</w:t>
            </w: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r>
      <w:tr w:rsidR="00F658DF" w:rsidRPr="008B6C40" w:rsidTr="00F658DF">
        <w:trPr>
          <w:trHeight w:val="195"/>
        </w:trPr>
        <w:tc>
          <w:tcPr>
            <w:tcW w:w="2320" w:type="dxa"/>
            <w:tcBorders>
              <w:top w:val="nil"/>
              <w:left w:val="single" w:sz="8" w:space="0" w:color="auto"/>
              <w:bottom w:val="single" w:sz="4" w:space="0" w:color="auto"/>
              <w:right w:val="single" w:sz="4" w:space="0" w:color="auto"/>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HMP-MČ PRAHA 1</w:t>
            </w:r>
          </w:p>
        </w:tc>
        <w:tc>
          <w:tcPr>
            <w:tcW w:w="724"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0080060</w:t>
            </w:r>
          </w:p>
        </w:tc>
        <w:tc>
          <w:tcPr>
            <w:tcW w:w="4059"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 xml:space="preserve">Nákup vozidla Iveco </w:t>
            </w:r>
            <w:proofErr w:type="spellStart"/>
            <w:r w:rsidRPr="008B6C40">
              <w:rPr>
                <w:rFonts w:ascii="Arial CE" w:eastAsia="Times New Roman" w:hAnsi="Arial CE" w:cs="Arial CE"/>
                <w:b/>
                <w:bCs/>
                <w:sz w:val="15"/>
                <w:szCs w:val="15"/>
              </w:rPr>
              <w:t>Massif</w:t>
            </w:r>
            <w:proofErr w:type="spellEnd"/>
          </w:p>
        </w:tc>
        <w:tc>
          <w:tcPr>
            <w:tcW w:w="1134"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500,00</w:t>
            </w:r>
          </w:p>
        </w:tc>
        <w:tc>
          <w:tcPr>
            <w:tcW w:w="1180"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500,00</w:t>
            </w:r>
          </w:p>
        </w:tc>
        <w:tc>
          <w:tcPr>
            <w:tcW w:w="1056"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100,00</w:t>
            </w:r>
          </w:p>
        </w:tc>
        <w:tc>
          <w:tcPr>
            <w:tcW w:w="1120"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500,00</w:t>
            </w:r>
          </w:p>
        </w:tc>
        <w:tc>
          <w:tcPr>
            <w:tcW w:w="1120"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500,00</w:t>
            </w:r>
          </w:p>
        </w:tc>
        <w:tc>
          <w:tcPr>
            <w:tcW w:w="906" w:type="dxa"/>
            <w:tcBorders>
              <w:top w:val="nil"/>
              <w:left w:val="nil"/>
              <w:bottom w:val="single" w:sz="4" w:space="0" w:color="auto"/>
              <w:right w:val="single" w:sz="8"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100,00</w:t>
            </w: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r>
      <w:tr w:rsidR="00F658DF" w:rsidRPr="008B6C40" w:rsidTr="00F658DF">
        <w:trPr>
          <w:trHeight w:val="195"/>
        </w:trPr>
        <w:tc>
          <w:tcPr>
            <w:tcW w:w="2320" w:type="dxa"/>
            <w:tcBorders>
              <w:top w:val="nil"/>
              <w:left w:val="single" w:sz="8" w:space="0" w:color="auto"/>
              <w:bottom w:val="single" w:sz="4" w:space="0" w:color="auto"/>
              <w:right w:val="single" w:sz="4" w:space="0" w:color="auto"/>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HMP-MČ PRAHA 12</w:t>
            </w:r>
          </w:p>
        </w:tc>
        <w:tc>
          <w:tcPr>
            <w:tcW w:w="724"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0080061</w:t>
            </w:r>
          </w:p>
        </w:tc>
        <w:tc>
          <w:tcPr>
            <w:tcW w:w="4059"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roofErr w:type="spellStart"/>
            <w:r w:rsidRPr="008B6C40">
              <w:rPr>
                <w:rFonts w:ascii="Arial CE" w:eastAsia="Times New Roman" w:hAnsi="Arial CE" w:cs="Arial CE"/>
                <w:b/>
                <w:bCs/>
                <w:sz w:val="15"/>
                <w:szCs w:val="15"/>
              </w:rPr>
              <w:t>Rek.hasičské</w:t>
            </w:r>
            <w:proofErr w:type="spellEnd"/>
            <w:r w:rsidRPr="008B6C40">
              <w:rPr>
                <w:rFonts w:ascii="Arial CE" w:eastAsia="Times New Roman" w:hAnsi="Arial CE" w:cs="Arial CE"/>
                <w:b/>
                <w:bCs/>
                <w:sz w:val="15"/>
                <w:szCs w:val="15"/>
              </w:rPr>
              <w:t xml:space="preserve"> zbrojnice</w:t>
            </w:r>
          </w:p>
        </w:tc>
        <w:tc>
          <w:tcPr>
            <w:tcW w:w="1134"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200,00</w:t>
            </w:r>
          </w:p>
        </w:tc>
        <w:tc>
          <w:tcPr>
            <w:tcW w:w="1180"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200,00</w:t>
            </w:r>
          </w:p>
        </w:tc>
        <w:tc>
          <w:tcPr>
            <w:tcW w:w="1056"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100,00</w:t>
            </w:r>
          </w:p>
        </w:tc>
        <w:tc>
          <w:tcPr>
            <w:tcW w:w="1120"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200,00</w:t>
            </w:r>
          </w:p>
        </w:tc>
        <w:tc>
          <w:tcPr>
            <w:tcW w:w="1120"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173,70</w:t>
            </w:r>
          </w:p>
        </w:tc>
        <w:tc>
          <w:tcPr>
            <w:tcW w:w="906" w:type="dxa"/>
            <w:tcBorders>
              <w:top w:val="nil"/>
              <w:left w:val="nil"/>
              <w:bottom w:val="single" w:sz="4" w:space="0" w:color="auto"/>
              <w:right w:val="single" w:sz="8"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86,85</w:t>
            </w: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r>
      <w:tr w:rsidR="00F658DF" w:rsidRPr="008B6C40" w:rsidTr="00F658DF">
        <w:trPr>
          <w:trHeight w:val="195"/>
        </w:trPr>
        <w:tc>
          <w:tcPr>
            <w:tcW w:w="2320" w:type="dxa"/>
            <w:tcBorders>
              <w:top w:val="nil"/>
              <w:left w:val="single" w:sz="8" w:space="0" w:color="auto"/>
              <w:bottom w:val="single" w:sz="4" w:space="0" w:color="auto"/>
              <w:right w:val="single" w:sz="4" w:space="0" w:color="auto"/>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HMP-MČ PRAHA 16</w:t>
            </w:r>
          </w:p>
        </w:tc>
        <w:tc>
          <w:tcPr>
            <w:tcW w:w="724"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0080062</w:t>
            </w:r>
          </w:p>
        </w:tc>
        <w:tc>
          <w:tcPr>
            <w:tcW w:w="4059"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Čerpadlo TOHATSU</w:t>
            </w:r>
          </w:p>
        </w:tc>
        <w:tc>
          <w:tcPr>
            <w:tcW w:w="1134"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80,00</w:t>
            </w:r>
          </w:p>
        </w:tc>
        <w:tc>
          <w:tcPr>
            <w:tcW w:w="1180"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80,00</w:t>
            </w:r>
          </w:p>
        </w:tc>
        <w:tc>
          <w:tcPr>
            <w:tcW w:w="1056"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100,00</w:t>
            </w:r>
          </w:p>
        </w:tc>
        <w:tc>
          <w:tcPr>
            <w:tcW w:w="1120"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80,00</w:t>
            </w:r>
          </w:p>
        </w:tc>
        <w:tc>
          <w:tcPr>
            <w:tcW w:w="1120"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80,00</w:t>
            </w:r>
          </w:p>
        </w:tc>
        <w:tc>
          <w:tcPr>
            <w:tcW w:w="906" w:type="dxa"/>
            <w:tcBorders>
              <w:top w:val="nil"/>
              <w:left w:val="nil"/>
              <w:bottom w:val="single" w:sz="4" w:space="0" w:color="auto"/>
              <w:right w:val="single" w:sz="8"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100,00</w:t>
            </w: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r>
      <w:tr w:rsidR="00F658DF" w:rsidRPr="008B6C40" w:rsidTr="00F658DF">
        <w:trPr>
          <w:trHeight w:val="210"/>
        </w:trPr>
        <w:tc>
          <w:tcPr>
            <w:tcW w:w="2320" w:type="dxa"/>
            <w:tcBorders>
              <w:top w:val="nil"/>
              <w:left w:val="single" w:sz="8" w:space="0" w:color="auto"/>
              <w:bottom w:val="single" w:sz="4" w:space="0" w:color="auto"/>
              <w:right w:val="single" w:sz="4" w:space="0" w:color="auto"/>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HMP-MČ PRAHA 21</w:t>
            </w:r>
          </w:p>
        </w:tc>
        <w:tc>
          <w:tcPr>
            <w:tcW w:w="724"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0080063</w:t>
            </w:r>
          </w:p>
        </w:tc>
        <w:tc>
          <w:tcPr>
            <w:tcW w:w="4059"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Elektrocentrála</w:t>
            </w:r>
          </w:p>
        </w:tc>
        <w:tc>
          <w:tcPr>
            <w:tcW w:w="1134"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65,00</w:t>
            </w:r>
          </w:p>
        </w:tc>
        <w:tc>
          <w:tcPr>
            <w:tcW w:w="1180"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65,00</w:t>
            </w:r>
          </w:p>
        </w:tc>
        <w:tc>
          <w:tcPr>
            <w:tcW w:w="1056"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100,00</w:t>
            </w:r>
          </w:p>
        </w:tc>
        <w:tc>
          <w:tcPr>
            <w:tcW w:w="1120"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65,00</w:t>
            </w:r>
          </w:p>
        </w:tc>
        <w:tc>
          <w:tcPr>
            <w:tcW w:w="1120"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64,69</w:t>
            </w:r>
          </w:p>
        </w:tc>
        <w:tc>
          <w:tcPr>
            <w:tcW w:w="906" w:type="dxa"/>
            <w:tcBorders>
              <w:top w:val="nil"/>
              <w:left w:val="nil"/>
              <w:bottom w:val="single" w:sz="4" w:space="0" w:color="auto"/>
              <w:right w:val="single" w:sz="8"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99,52</w:t>
            </w: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r>
      <w:tr w:rsidR="00F658DF" w:rsidRPr="008B6C40" w:rsidTr="00F658DF">
        <w:trPr>
          <w:trHeight w:val="210"/>
        </w:trPr>
        <w:tc>
          <w:tcPr>
            <w:tcW w:w="7103" w:type="dxa"/>
            <w:gridSpan w:val="3"/>
            <w:tcBorders>
              <w:top w:val="single" w:sz="8" w:space="0" w:color="auto"/>
              <w:left w:val="single" w:sz="8" w:space="0" w:color="auto"/>
              <w:bottom w:val="single" w:sz="8" w:space="0" w:color="auto"/>
              <w:right w:val="single" w:sz="4" w:space="0" w:color="000000"/>
            </w:tcBorders>
            <w:shd w:val="clear" w:color="000000" w:fill="C0C0C0"/>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Správce: 0001 - 0001 - Bc. Libor Hadrava celkem</w:t>
            </w:r>
          </w:p>
        </w:tc>
        <w:tc>
          <w:tcPr>
            <w:tcW w:w="1134" w:type="dxa"/>
            <w:tcBorders>
              <w:top w:val="single" w:sz="8" w:space="0" w:color="auto"/>
              <w:left w:val="nil"/>
              <w:bottom w:val="single" w:sz="8" w:space="0" w:color="auto"/>
              <w:right w:val="single" w:sz="4" w:space="0" w:color="auto"/>
            </w:tcBorders>
            <w:shd w:val="clear" w:color="000000" w:fill="C0C0C0"/>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2 087,00</w:t>
            </w:r>
          </w:p>
        </w:tc>
        <w:tc>
          <w:tcPr>
            <w:tcW w:w="1180" w:type="dxa"/>
            <w:tcBorders>
              <w:top w:val="single" w:sz="8" w:space="0" w:color="auto"/>
              <w:left w:val="nil"/>
              <w:bottom w:val="single" w:sz="8" w:space="0" w:color="auto"/>
              <w:right w:val="single" w:sz="4" w:space="0" w:color="auto"/>
            </w:tcBorders>
            <w:shd w:val="clear" w:color="000000" w:fill="C0C0C0"/>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2 087,00</w:t>
            </w:r>
          </w:p>
        </w:tc>
        <w:tc>
          <w:tcPr>
            <w:tcW w:w="1056" w:type="dxa"/>
            <w:tcBorders>
              <w:top w:val="single" w:sz="8" w:space="0" w:color="auto"/>
              <w:left w:val="nil"/>
              <w:bottom w:val="single" w:sz="8" w:space="0" w:color="auto"/>
              <w:right w:val="single" w:sz="4" w:space="0" w:color="auto"/>
            </w:tcBorders>
            <w:shd w:val="clear" w:color="000000" w:fill="C0C0C0"/>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100,00</w:t>
            </w:r>
          </w:p>
        </w:tc>
        <w:tc>
          <w:tcPr>
            <w:tcW w:w="1120" w:type="dxa"/>
            <w:tcBorders>
              <w:top w:val="single" w:sz="8" w:space="0" w:color="auto"/>
              <w:left w:val="nil"/>
              <w:bottom w:val="single" w:sz="8" w:space="0" w:color="auto"/>
              <w:right w:val="single" w:sz="4" w:space="0" w:color="auto"/>
            </w:tcBorders>
            <w:shd w:val="clear" w:color="000000" w:fill="C0C0C0"/>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2 087,00</w:t>
            </w:r>
          </w:p>
        </w:tc>
        <w:tc>
          <w:tcPr>
            <w:tcW w:w="1120" w:type="dxa"/>
            <w:tcBorders>
              <w:top w:val="single" w:sz="8" w:space="0" w:color="auto"/>
              <w:left w:val="nil"/>
              <w:bottom w:val="single" w:sz="8" w:space="0" w:color="auto"/>
              <w:right w:val="single" w:sz="4" w:space="0" w:color="auto"/>
            </w:tcBorders>
            <w:shd w:val="clear" w:color="000000" w:fill="C0C0C0"/>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1 069,61</w:t>
            </w:r>
          </w:p>
        </w:tc>
        <w:tc>
          <w:tcPr>
            <w:tcW w:w="906" w:type="dxa"/>
            <w:tcBorders>
              <w:top w:val="single" w:sz="8" w:space="0" w:color="auto"/>
              <w:left w:val="nil"/>
              <w:bottom w:val="single" w:sz="8" w:space="0" w:color="auto"/>
              <w:right w:val="single" w:sz="8" w:space="0" w:color="auto"/>
            </w:tcBorders>
            <w:shd w:val="clear" w:color="000000" w:fill="C0C0C0"/>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51,25</w:t>
            </w: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r>
      <w:tr w:rsidR="00F658DF" w:rsidRPr="008B6C40" w:rsidTr="00F658DF">
        <w:trPr>
          <w:trHeight w:val="120"/>
        </w:trPr>
        <w:tc>
          <w:tcPr>
            <w:tcW w:w="2320" w:type="dxa"/>
            <w:tcBorders>
              <w:top w:val="nil"/>
              <w:left w:val="single" w:sz="8" w:space="0" w:color="auto"/>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 </w:t>
            </w:r>
          </w:p>
        </w:tc>
        <w:tc>
          <w:tcPr>
            <w:tcW w:w="724"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4059"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1134"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118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1056"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112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112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06" w:type="dxa"/>
            <w:tcBorders>
              <w:top w:val="nil"/>
              <w:left w:val="nil"/>
              <w:bottom w:val="nil"/>
              <w:right w:val="single" w:sz="8" w:space="0" w:color="auto"/>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 </w:t>
            </w: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r>
      <w:tr w:rsidR="00F658DF" w:rsidRPr="008B6C40" w:rsidTr="00F658DF">
        <w:trPr>
          <w:trHeight w:val="210"/>
        </w:trPr>
        <w:tc>
          <w:tcPr>
            <w:tcW w:w="2320" w:type="dxa"/>
            <w:tcBorders>
              <w:top w:val="single" w:sz="8" w:space="0" w:color="auto"/>
              <w:left w:val="single" w:sz="8" w:space="0" w:color="auto"/>
              <w:bottom w:val="single" w:sz="8" w:space="0" w:color="auto"/>
              <w:right w:val="nil"/>
            </w:tcBorders>
            <w:shd w:val="clear" w:color="000000" w:fill="C0C0C0"/>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Celkem kapitola 07</w:t>
            </w:r>
          </w:p>
        </w:tc>
        <w:tc>
          <w:tcPr>
            <w:tcW w:w="724" w:type="dxa"/>
            <w:tcBorders>
              <w:top w:val="single" w:sz="8" w:space="0" w:color="auto"/>
              <w:left w:val="nil"/>
              <w:bottom w:val="single" w:sz="8" w:space="0" w:color="auto"/>
              <w:right w:val="nil"/>
            </w:tcBorders>
            <w:shd w:val="clear" w:color="000000" w:fill="C0C0C0"/>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 </w:t>
            </w:r>
          </w:p>
        </w:tc>
        <w:tc>
          <w:tcPr>
            <w:tcW w:w="4059" w:type="dxa"/>
            <w:tcBorders>
              <w:top w:val="single" w:sz="8" w:space="0" w:color="auto"/>
              <w:left w:val="nil"/>
              <w:bottom w:val="single" w:sz="8" w:space="0" w:color="auto"/>
              <w:right w:val="nil"/>
            </w:tcBorders>
            <w:shd w:val="clear" w:color="000000" w:fill="C0C0C0"/>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 </w:t>
            </w:r>
          </w:p>
        </w:tc>
        <w:tc>
          <w:tcPr>
            <w:tcW w:w="1134" w:type="dxa"/>
            <w:tcBorders>
              <w:top w:val="single" w:sz="8" w:space="0" w:color="auto"/>
              <w:left w:val="single" w:sz="4" w:space="0" w:color="auto"/>
              <w:bottom w:val="single" w:sz="8" w:space="0" w:color="auto"/>
              <w:right w:val="nil"/>
            </w:tcBorders>
            <w:shd w:val="clear" w:color="000000" w:fill="C0C0C0"/>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2 087,00</w:t>
            </w:r>
          </w:p>
        </w:tc>
        <w:tc>
          <w:tcPr>
            <w:tcW w:w="1180" w:type="dxa"/>
            <w:tcBorders>
              <w:top w:val="single" w:sz="8" w:space="0" w:color="auto"/>
              <w:left w:val="single" w:sz="4" w:space="0" w:color="auto"/>
              <w:bottom w:val="single" w:sz="8" w:space="0" w:color="auto"/>
              <w:right w:val="nil"/>
            </w:tcBorders>
            <w:shd w:val="clear" w:color="000000" w:fill="C0C0C0"/>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2 087,00</w:t>
            </w:r>
          </w:p>
        </w:tc>
        <w:tc>
          <w:tcPr>
            <w:tcW w:w="1056" w:type="dxa"/>
            <w:tcBorders>
              <w:top w:val="single" w:sz="8" w:space="0" w:color="auto"/>
              <w:left w:val="single" w:sz="4" w:space="0" w:color="auto"/>
              <w:bottom w:val="single" w:sz="8" w:space="0" w:color="auto"/>
              <w:right w:val="nil"/>
            </w:tcBorders>
            <w:shd w:val="clear" w:color="000000" w:fill="C0C0C0"/>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100,00</w:t>
            </w:r>
          </w:p>
        </w:tc>
        <w:tc>
          <w:tcPr>
            <w:tcW w:w="1120" w:type="dxa"/>
            <w:tcBorders>
              <w:top w:val="single" w:sz="8" w:space="0" w:color="auto"/>
              <w:left w:val="single" w:sz="4" w:space="0" w:color="auto"/>
              <w:bottom w:val="single" w:sz="8" w:space="0" w:color="auto"/>
              <w:right w:val="nil"/>
            </w:tcBorders>
            <w:shd w:val="clear" w:color="000000" w:fill="C0C0C0"/>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2 087,00</w:t>
            </w:r>
          </w:p>
        </w:tc>
        <w:tc>
          <w:tcPr>
            <w:tcW w:w="1120" w:type="dxa"/>
            <w:tcBorders>
              <w:top w:val="single" w:sz="8" w:space="0" w:color="auto"/>
              <w:left w:val="single" w:sz="4" w:space="0" w:color="auto"/>
              <w:bottom w:val="single" w:sz="8" w:space="0" w:color="auto"/>
              <w:right w:val="nil"/>
            </w:tcBorders>
            <w:shd w:val="clear" w:color="000000" w:fill="C0C0C0"/>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1 069,61</w:t>
            </w:r>
          </w:p>
        </w:tc>
        <w:tc>
          <w:tcPr>
            <w:tcW w:w="906" w:type="dxa"/>
            <w:tcBorders>
              <w:top w:val="single" w:sz="8" w:space="0" w:color="auto"/>
              <w:left w:val="single" w:sz="4" w:space="0" w:color="auto"/>
              <w:bottom w:val="single" w:sz="8" w:space="0" w:color="auto"/>
              <w:right w:val="single" w:sz="8" w:space="0" w:color="auto"/>
            </w:tcBorders>
            <w:shd w:val="clear" w:color="000000" w:fill="C0C0C0"/>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51,25</w:t>
            </w: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r>
    </w:tbl>
    <w:p w:rsidR="00F658DF" w:rsidRDefault="00F658DF" w:rsidP="00877253">
      <w:pPr>
        <w:jc w:val="both"/>
      </w:pPr>
    </w:p>
    <w:p w:rsidR="00F658DF" w:rsidRDefault="00F658DF" w:rsidP="00877253">
      <w:pPr>
        <w:jc w:val="both"/>
      </w:pPr>
    </w:p>
    <w:p w:rsidR="007F74CB" w:rsidRDefault="007F74CB" w:rsidP="00877253">
      <w:pPr>
        <w:jc w:val="both"/>
      </w:pPr>
      <w:r>
        <w:br w:type="page"/>
      </w:r>
    </w:p>
    <w:p w:rsidR="00F658DF" w:rsidRDefault="00F658DF" w:rsidP="00877253">
      <w:pPr>
        <w:jc w:val="both"/>
      </w:pPr>
    </w:p>
    <w:tbl>
      <w:tblPr>
        <w:tblW w:w="17459" w:type="dxa"/>
        <w:tblInd w:w="55" w:type="dxa"/>
        <w:tblCellMar>
          <w:left w:w="70" w:type="dxa"/>
          <w:right w:w="70" w:type="dxa"/>
        </w:tblCellMar>
        <w:tblLook w:val="04A0" w:firstRow="1" w:lastRow="0" w:firstColumn="1" w:lastColumn="0" w:noHBand="0" w:noVBand="1"/>
      </w:tblPr>
      <w:tblGrid>
        <w:gridCol w:w="2320"/>
        <w:gridCol w:w="724"/>
        <w:gridCol w:w="4059"/>
        <w:gridCol w:w="1134"/>
        <w:gridCol w:w="1180"/>
        <w:gridCol w:w="1056"/>
        <w:gridCol w:w="1120"/>
        <w:gridCol w:w="1120"/>
        <w:gridCol w:w="906"/>
        <w:gridCol w:w="960"/>
        <w:gridCol w:w="960"/>
        <w:gridCol w:w="960"/>
        <w:gridCol w:w="960"/>
      </w:tblGrid>
      <w:tr w:rsidR="00F658DF" w:rsidRPr="008B6C40" w:rsidTr="00F658DF">
        <w:trPr>
          <w:trHeight w:val="210"/>
        </w:trPr>
        <w:tc>
          <w:tcPr>
            <w:tcW w:w="2320" w:type="dxa"/>
            <w:tcBorders>
              <w:top w:val="single" w:sz="8" w:space="0" w:color="auto"/>
              <w:left w:val="single" w:sz="8" w:space="0" w:color="auto"/>
              <w:bottom w:val="single" w:sz="8" w:space="0" w:color="auto"/>
              <w:right w:val="nil"/>
            </w:tcBorders>
            <w:shd w:val="clear" w:color="000000" w:fill="C0C0C0"/>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Kapitola: 08 - Hospodářství</w:t>
            </w:r>
          </w:p>
        </w:tc>
        <w:tc>
          <w:tcPr>
            <w:tcW w:w="724" w:type="dxa"/>
            <w:tcBorders>
              <w:top w:val="single" w:sz="8" w:space="0" w:color="auto"/>
              <w:left w:val="nil"/>
              <w:bottom w:val="single" w:sz="8" w:space="0" w:color="auto"/>
              <w:right w:val="nil"/>
            </w:tcBorders>
            <w:shd w:val="clear" w:color="000000" w:fill="C0C0C0"/>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 </w:t>
            </w:r>
          </w:p>
        </w:tc>
        <w:tc>
          <w:tcPr>
            <w:tcW w:w="4059" w:type="dxa"/>
            <w:tcBorders>
              <w:top w:val="single" w:sz="8" w:space="0" w:color="auto"/>
              <w:left w:val="nil"/>
              <w:bottom w:val="single" w:sz="8" w:space="0" w:color="auto"/>
              <w:right w:val="nil"/>
            </w:tcBorders>
            <w:shd w:val="clear" w:color="000000" w:fill="C0C0C0"/>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 </w:t>
            </w:r>
          </w:p>
        </w:tc>
        <w:tc>
          <w:tcPr>
            <w:tcW w:w="1134" w:type="dxa"/>
            <w:tcBorders>
              <w:top w:val="single" w:sz="8" w:space="0" w:color="auto"/>
              <w:left w:val="nil"/>
              <w:bottom w:val="single" w:sz="8" w:space="0" w:color="auto"/>
              <w:right w:val="nil"/>
            </w:tcBorders>
            <w:shd w:val="clear" w:color="000000" w:fill="C0C0C0"/>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 </w:t>
            </w:r>
          </w:p>
        </w:tc>
        <w:tc>
          <w:tcPr>
            <w:tcW w:w="1180" w:type="dxa"/>
            <w:tcBorders>
              <w:top w:val="single" w:sz="8" w:space="0" w:color="auto"/>
              <w:left w:val="nil"/>
              <w:bottom w:val="single" w:sz="8" w:space="0" w:color="auto"/>
              <w:right w:val="nil"/>
            </w:tcBorders>
            <w:shd w:val="clear" w:color="000000" w:fill="C0C0C0"/>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 </w:t>
            </w:r>
          </w:p>
        </w:tc>
        <w:tc>
          <w:tcPr>
            <w:tcW w:w="1056" w:type="dxa"/>
            <w:tcBorders>
              <w:top w:val="single" w:sz="8" w:space="0" w:color="auto"/>
              <w:left w:val="nil"/>
              <w:bottom w:val="single" w:sz="8" w:space="0" w:color="auto"/>
              <w:right w:val="nil"/>
            </w:tcBorders>
            <w:shd w:val="clear" w:color="000000" w:fill="C0C0C0"/>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 </w:t>
            </w:r>
          </w:p>
        </w:tc>
        <w:tc>
          <w:tcPr>
            <w:tcW w:w="1120" w:type="dxa"/>
            <w:tcBorders>
              <w:top w:val="single" w:sz="8" w:space="0" w:color="auto"/>
              <w:left w:val="nil"/>
              <w:bottom w:val="single" w:sz="8" w:space="0" w:color="auto"/>
              <w:right w:val="nil"/>
            </w:tcBorders>
            <w:shd w:val="clear" w:color="000000" w:fill="C0C0C0"/>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 </w:t>
            </w:r>
          </w:p>
        </w:tc>
        <w:tc>
          <w:tcPr>
            <w:tcW w:w="1120" w:type="dxa"/>
            <w:tcBorders>
              <w:top w:val="single" w:sz="8" w:space="0" w:color="auto"/>
              <w:left w:val="nil"/>
              <w:bottom w:val="single" w:sz="8" w:space="0" w:color="auto"/>
              <w:right w:val="nil"/>
            </w:tcBorders>
            <w:shd w:val="clear" w:color="000000" w:fill="C0C0C0"/>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 </w:t>
            </w:r>
          </w:p>
        </w:tc>
        <w:tc>
          <w:tcPr>
            <w:tcW w:w="906" w:type="dxa"/>
            <w:tcBorders>
              <w:top w:val="single" w:sz="8" w:space="0" w:color="auto"/>
              <w:left w:val="nil"/>
              <w:bottom w:val="single" w:sz="8" w:space="0" w:color="auto"/>
              <w:right w:val="single" w:sz="8" w:space="0" w:color="auto"/>
            </w:tcBorders>
            <w:shd w:val="clear" w:color="000000" w:fill="C0C0C0"/>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 </w:t>
            </w: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r>
      <w:tr w:rsidR="00F658DF" w:rsidRPr="008B6C40" w:rsidTr="00F658DF">
        <w:trPr>
          <w:trHeight w:val="165"/>
        </w:trPr>
        <w:tc>
          <w:tcPr>
            <w:tcW w:w="2320" w:type="dxa"/>
            <w:tcBorders>
              <w:top w:val="nil"/>
              <w:left w:val="single" w:sz="8" w:space="0" w:color="auto"/>
              <w:bottom w:val="single" w:sz="8" w:space="0" w:color="auto"/>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Kapitálové výdaje</w:t>
            </w:r>
          </w:p>
        </w:tc>
        <w:tc>
          <w:tcPr>
            <w:tcW w:w="724" w:type="dxa"/>
            <w:tcBorders>
              <w:top w:val="nil"/>
              <w:left w:val="nil"/>
              <w:bottom w:val="single" w:sz="8" w:space="0" w:color="auto"/>
              <w:right w:val="nil"/>
            </w:tcBorders>
            <w:shd w:val="clear" w:color="auto" w:fill="auto"/>
            <w:noWrap/>
            <w:vAlign w:val="bottom"/>
            <w:hideMark/>
          </w:tcPr>
          <w:p w:rsidR="00F658DF" w:rsidRPr="008B6C40" w:rsidRDefault="00F658DF" w:rsidP="00F658DF">
            <w:pPr>
              <w:jc w:val="center"/>
              <w:rPr>
                <w:rFonts w:ascii="Arial CE" w:eastAsia="Times New Roman" w:hAnsi="Arial CE" w:cs="Arial CE"/>
                <w:b/>
                <w:bCs/>
                <w:sz w:val="15"/>
                <w:szCs w:val="15"/>
              </w:rPr>
            </w:pPr>
            <w:r w:rsidRPr="008B6C40">
              <w:rPr>
                <w:rFonts w:ascii="Arial CE" w:eastAsia="Times New Roman" w:hAnsi="Arial CE" w:cs="Arial CE"/>
                <w:b/>
                <w:bCs/>
                <w:sz w:val="15"/>
                <w:szCs w:val="15"/>
              </w:rPr>
              <w:t> </w:t>
            </w:r>
          </w:p>
        </w:tc>
        <w:tc>
          <w:tcPr>
            <w:tcW w:w="4059" w:type="dxa"/>
            <w:tcBorders>
              <w:top w:val="nil"/>
              <w:left w:val="single" w:sz="8" w:space="0" w:color="auto"/>
              <w:bottom w:val="single" w:sz="8" w:space="0" w:color="auto"/>
              <w:right w:val="nil"/>
            </w:tcBorders>
            <w:shd w:val="clear" w:color="auto" w:fill="auto"/>
            <w:noWrap/>
            <w:vAlign w:val="bottom"/>
            <w:hideMark/>
          </w:tcPr>
          <w:p w:rsidR="00F658DF" w:rsidRPr="008B6C40" w:rsidRDefault="00F658DF" w:rsidP="00F658DF">
            <w:pPr>
              <w:jc w:val="center"/>
              <w:rPr>
                <w:rFonts w:ascii="Arial CE" w:eastAsia="Times New Roman" w:hAnsi="Arial CE" w:cs="Arial CE"/>
                <w:b/>
                <w:bCs/>
                <w:sz w:val="15"/>
                <w:szCs w:val="15"/>
              </w:rPr>
            </w:pPr>
            <w:r w:rsidRPr="008B6C40">
              <w:rPr>
                <w:rFonts w:ascii="Arial CE" w:eastAsia="Times New Roman" w:hAnsi="Arial CE" w:cs="Arial CE"/>
                <w:b/>
                <w:bCs/>
                <w:sz w:val="15"/>
                <w:szCs w:val="15"/>
              </w:rPr>
              <w:t> </w:t>
            </w:r>
          </w:p>
        </w:tc>
        <w:tc>
          <w:tcPr>
            <w:tcW w:w="3370"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F658DF" w:rsidRPr="008B6C40" w:rsidRDefault="00F658DF" w:rsidP="00F658DF">
            <w:pPr>
              <w:jc w:val="center"/>
              <w:rPr>
                <w:rFonts w:ascii="Arial CE" w:eastAsia="Times New Roman" w:hAnsi="Arial CE" w:cs="Arial CE"/>
                <w:b/>
                <w:bCs/>
                <w:sz w:val="15"/>
                <w:szCs w:val="15"/>
              </w:rPr>
            </w:pPr>
            <w:proofErr w:type="spellStart"/>
            <w:r w:rsidRPr="008B6C40">
              <w:rPr>
                <w:rFonts w:ascii="Arial CE" w:eastAsia="Times New Roman" w:hAnsi="Arial CE" w:cs="Arial CE"/>
                <w:b/>
                <w:bCs/>
                <w:sz w:val="15"/>
                <w:szCs w:val="15"/>
              </w:rPr>
              <w:t>Vl</w:t>
            </w:r>
            <w:proofErr w:type="spellEnd"/>
            <w:r w:rsidRPr="008B6C40">
              <w:rPr>
                <w:rFonts w:ascii="Arial CE" w:eastAsia="Times New Roman" w:hAnsi="Arial CE" w:cs="Arial CE"/>
                <w:b/>
                <w:bCs/>
                <w:sz w:val="15"/>
                <w:szCs w:val="15"/>
              </w:rPr>
              <w:t>. HMP - poskytnuté transfery</w:t>
            </w:r>
          </w:p>
        </w:tc>
        <w:tc>
          <w:tcPr>
            <w:tcW w:w="3146" w:type="dxa"/>
            <w:gridSpan w:val="3"/>
            <w:tcBorders>
              <w:top w:val="single" w:sz="8" w:space="0" w:color="auto"/>
              <w:left w:val="nil"/>
              <w:bottom w:val="single" w:sz="8" w:space="0" w:color="auto"/>
              <w:right w:val="single" w:sz="8" w:space="0" w:color="000000"/>
            </w:tcBorders>
            <w:shd w:val="clear" w:color="auto" w:fill="auto"/>
            <w:noWrap/>
            <w:vAlign w:val="bottom"/>
            <w:hideMark/>
          </w:tcPr>
          <w:p w:rsidR="00F658DF" w:rsidRPr="008B6C40" w:rsidRDefault="00F658DF" w:rsidP="00F658DF">
            <w:pPr>
              <w:jc w:val="center"/>
              <w:rPr>
                <w:rFonts w:ascii="Arial CE" w:eastAsia="Times New Roman" w:hAnsi="Arial CE" w:cs="Arial CE"/>
                <w:b/>
                <w:bCs/>
                <w:sz w:val="15"/>
                <w:szCs w:val="15"/>
              </w:rPr>
            </w:pPr>
            <w:r w:rsidRPr="008B6C40">
              <w:rPr>
                <w:rFonts w:ascii="Arial CE" w:eastAsia="Times New Roman" w:hAnsi="Arial CE" w:cs="Arial CE"/>
                <w:b/>
                <w:bCs/>
                <w:sz w:val="15"/>
                <w:szCs w:val="15"/>
              </w:rPr>
              <w:t>MČ HMP</w:t>
            </w: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r>
      <w:tr w:rsidR="00F658DF" w:rsidRPr="008B6C40" w:rsidTr="00F658DF">
        <w:trPr>
          <w:trHeight w:val="165"/>
        </w:trPr>
        <w:tc>
          <w:tcPr>
            <w:tcW w:w="2320" w:type="dxa"/>
            <w:tcBorders>
              <w:top w:val="nil"/>
              <w:left w:val="single" w:sz="8" w:space="0" w:color="auto"/>
              <w:bottom w:val="single" w:sz="8" w:space="0" w:color="auto"/>
              <w:right w:val="nil"/>
            </w:tcBorders>
            <w:shd w:val="clear" w:color="auto" w:fill="auto"/>
            <w:noWrap/>
            <w:vAlign w:val="bottom"/>
            <w:hideMark/>
          </w:tcPr>
          <w:p w:rsidR="00F658DF" w:rsidRPr="008B6C40" w:rsidRDefault="00F658DF" w:rsidP="00F658DF">
            <w:pPr>
              <w:jc w:val="center"/>
              <w:rPr>
                <w:rFonts w:ascii="Arial CE" w:eastAsia="Times New Roman" w:hAnsi="Arial CE" w:cs="Arial CE"/>
                <w:b/>
                <w:bCs/>
                <w:sz w:val="15"/>
                <w:szCs w:val="15"/>
              </w:rPr>
            </w:pPr>
            <w:r w:rsidRPr="008B6C40">
              <w:rPr>
                <w:rFonts w:ascii="Arial CE" w:eastAsia="Times New Roman" w:hAnsi="Arial CE" w:cs="Arial CE"/>
                <w:b/>
                <w:bCs/>
                <w:sz w:val="15"/>
                <w:szCs w:val="15"/>
              </w:rPr>
              <w:t> </w:t>
            </w:r>
          </w:p>
        </w:tc>
        <w:tc>
          <w:tcPr>
            <w:tcW w:w="724" w:type="dxa"/>
            <w:tcBorders>
              <w:top w:val="nil"/>
              <w:left w:val="nil"/>
              <w:bottom w:val="single" w:sz="8" w:space="0" w:color="auto"/>
              <w:right w:val="nil"/>
            </w:tcBorders>
            <w:shd w:val="clear" w:color="auto" w:fill="auto"/>
            <w:noWrap/>
            <w:vAlign w:val="bottom"/>
            <w:hideMark/>
          </w:tcPr>
          <w:p w:rsidR="00F658DF" w:rsidRPr="008B6C40" w:rsidRDefault="00F658DF" w:rsidP="00F658DF">
            <w:pPr>
              <w:jc w:val="center"/>
              <w:rPr>
                <w:rFonts w:ascii="Arial CE" w:eastAsia="Times New Roman" w:hAnsi="Arial CE" w:cs="Arial CE"/>
                <w:b/>
                <w:bCs/>
                <w:sz w:val="15"/>
                <w:szCs w:val="15"/>
              </w:rPr>
            </w:pPr>
            <w:r w:rsidRPr="008B6C40">
              <w:rPr>
                <w:rFonts w:ascii="Arial CE" w:eastAsia="Times New Roman" w:hAnsi="Arial CE" w:cs="Arial CE"/>
                <w:b/>
                <w:bCs/>
                <w:sz w:val="15"/>
                <w:szCs w:val="15"/>
              </w:rPr>
              <w:t> </w:t>
            </w:r>
          </w:p>
        </w:tc>
        <w:tc>
          <w:tcPr>
            <w:tcW w:w="4059" w:type="dxa"/>
            <w:tcBorders>
              <w:top w:val="nil"/>
              <w:left w:val="nil"/>
              <w:bottom w:val="single" w:sz="8" w:space="0" w:color="auto"/>
              <w:right w:val="nil"/>
            </w:tcBorders>
            <w:shd w:val="clear" w:color="auto" w:fill="auto"/>
            <w:noWrap/>
            <w:vAlign w:val="bottom"/>
            <w:hideMark/>
          </w:tcPr>
          <w:p w:rsidR="00F658DF" w:rsidRPr="008B6C40" w:rsidRDefault="00F658DF" w:rsidP="00F658DF">
            <w:pPr>
              <w:jc w:val="center"/>
              <w:rPr>
                <w:rFonts w:ascii="Arial CE" w:eastAsia="Times New Roman" w:hAnsi="Arial CE" w:cs="Arial CE"/>
                <w:b/>
                <w:bCs/>
                <w:sz w:val="15"/>
                <w:szCs w:val="15"/>
              </w:rPr>
            </w:pPr>
            <w:r w:rsidRPr="008B6C40">
              <w:rPr>
                <w:rFonts w:ascii="Arial CE" w:eastAsia="Times New Roman" w:hAnsi="Arial CE" w:cs="Arial CE"/>
                <w:b/>
                <w:bCs/>
                <w:sz w:val="15"/>
                <w:szCs w:val="15"/>
              </w:rPr>
              <w:t> </w:t>
            </w:r>
          </w:p>
        </w:tc>
        <w:tc>
          <w:tcPr>
            <w:tcW w:w="6516" w:type="dxa"/>
            <w:gridSpan w:val="6"/>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F658DF" w:rsidRPr="008B6C40" w:rsidRDefault="00F658DF" w:rsidP="00F658DF">
            <w:pPr>
              <w:jc w:val="center"/>
              <w:rPr>
                <w:rFonts w:ascii="Arial CE" w:eastAsia="Times New Roman" w:hAnsi="Arial CE" w:cs="Arial CE"/>
                <w:b/>
                <w:bCs/>
                <w:sz w:val="15"/>
                <w:szCs w:val="15"/>
              </w:rPr>
            </w:pPr>
            <w:r w:rsidRPr="008B6C40">
              <w:rPr>
                <w:rFonts w:ascii="Arial CE" w:eastAsia="Times New Roman" w:hAnsi="Arial CE" w:cs="Arial CE"/>
                <w:b/>
                <w:bCs/>
                <w:sz w:val="15"/>
                <w:szCs w:val="15"/>
              </w:rPr>
              <w:t>ÚZ 84 - zdroje HMP</w:t>
            </w: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r>
      <w:tr w:rsidR="00F658DF" w:rsidRPr="008B6C40" w:rsidTr="00F658DF">
        <w:trPr>
          <w:trHeight w:val="165"/>
        </w:trPr>
        <w:tc>
          <w:tcPr>
            <w:tcW w:w="2320" w:type="dxa"/>
            <w:tcBorders>
              <w:top w:val="nil"/>
              <w:left w:val="single" w:sz="8" w:space="0" w:color="auto"/>
              <w:bottom w:val="nil"/>
              <w:right w:val="nil"/>
            </w:tcBorders>
            <w:shd w:val="clear" w:color="auto" w:fill="auto"/>
            <w:noWrap/>
            <w:vAlign w:val="bottom"/>
            <w:hideMark/>
          </w:tcPr>
          <w:p w:rsidR="00F658DF" w:rsidRPr="008B6C40" w:rsidRDefault="00F658DF" w:rsidP="00F658DF">
            <w:pPr>
              <w:jc w:val="center"/>
              <w:rPr>
                <w:rFonts w:ascii="Arial CE" w:eastAsia="Times New Roman" w:hAnsi="Arial CE" w:cs="Arial CE"/>
                <w:b/>
                <w:bCs/>
                <w:sz w:val="15"/>
                <w:szCs w:val="15"/>
              </w:rPr>
            </w:pPr>
            <w:r w:rsidRPr="008B6C40">
              <w:rPr>
                <w:rFonts w:ascii="Arial CE" w:eastAsia="Times New Roman" w:hAnsi="Arial CE" w:cs="Arial CE"/>
                <w:b/>
                <w:bCs/>
                <w:sz w:val="15"/>
                <w:szCs w:val="15"/>
              </w:rPr>
              <w:t>Městská část</w:t>
            </w:r>
          </w:p>
        </w:tc>
        <w:tc>
          <w:tcPr>
            <w:tcW w:w="724" w:type="dxa"/>
            <w:tcBorders>
              <w:top w:val="nil"/>
              <w:left w:val="single" w:sz="4" w:space="0" w:color="000000"/>
              <w:bottom w:val="nil"/>
              <w:right w:val="nil"/>
            </w:tcBorders>
            <w:shd w:val="clear" w:color="auto" w:fill="auto"/>
            <w:noWrap/>
            <w:vAlign w:val="bottom"/>
            <w:hideMark/>
          </w:tcPr>
          <w:p w:rsidR="00F658DF" w:rsidRPr="008B6C40" w:rsidRDefault="00F658DF" w:rsidP="00F658DF">
            <w:pPr>
              <w:jc w:val="center"/>
              <w:rPr>
                <w:rFonts w:ascii="Arial CE" w:eastAsia="Times New Roman" w:hAnsi="Arial CE" w:cs="Arial CE"/>
                <w:b/>
                <w:bCs/>
                <w:sz w:val="15"/>
                <w:szCs w:val="15"/>
              </w:rPr>
            </w:pPr>
            <w:r w:rsidRPr="008B6C40">
              <w:rPr>
                <w:rFonts w:ascii="Arial CE" w:eastAsia="Times New Roman" w:hAnsi="Arial CE" w:cs="Arial CE"/>
                <w:b/>
                <w:bCs/>
                <w:sz w:val="15"/>
                <w:szCs w:val="15"/>
              </w:rPr>
              <w:t>Číslo</w:t>
            </w:r>
          </w:p>
        </w:tc>
        <w:tc>
          <w:tcPr>
            <w:tcW w:w="4059" w:type="dxa"/>
            <w:tcBorders>
              <w:top w:val="nil"/>
              <w:left w:val="single" w:sz="4" w:space="0" w:color="000000"/>
              <w:bottom w:val="nil"/>
              <w:right w:val="nil"/>
            </w:tcBorders>
            <w:shd w:val="clear" w:color="auto" w:fill="auto"/>
            <w:noWrap/>
            <w:vAlign w:val="bottom"/>
            <w:hideMark/>
          </w:tcPr>
          <w:p w:rsidR="00F658DF" w:rsidRPr="008B6C40" w:rsidRDefault="00F658DF" w:rsidP="00F658DF">
            <w:pPr>
              <w:jc w:val="center"/>
              <w:rPr>
                <w:rFonts w:ascii="Arial CE" w:eastAsia="Times New Roman" w:hAnsi="Arial CE" w:cs="Arial CE"/>
                <w:b/>
                <w:bCs/>
                <w:sz w:val="15"/>
                <w:szCs w:val="15"/>
              </w:rPr>
            </w:pPr>
            <w:r w:rsidRPr="008B6C40">
              <w:rPr>
                <w:rFonts w:ascii="Arial CE" w:eastAsia="Times New Roman" w:hAnsi="Arial CE" w:cs="Arial CE"/>
                <w:b/>
                <w:bCs/>
                <w:sz w:val="15"/>
                <w:szCs w:val="15"/>
              </w:rPr>
              <w:t>Název akce</w:t>
            </w:r>
          </w:p>
        </w:tc>
        <w:tc>
          <w:tcPr>
            <w:tcW w:w="1134" w:type="dxa"/>
            <w:tcBorders>
              <w:top w:val="nil"/>
              <w:left w:val="single" w:sz="8" w:space="0" w:color="000000"/>
              <w:bottom w:val="nil"/>
              <w:right w:val="nil"/>
            </w:tcBorders>
            <w:shd w:val="clear" w:color="auto" w:fill="auto"/>
            <w:noWrap/>
            <w:vAlign w:val="bottom"/>
            <w:hideMark/>
          </w:tcPr>
          <w:p w:rsidR="00F658DF" w:rsidRPr="008B6C40" w:rsidRDefault="00F658DF" w:rsidP="00F658DF">
            <w:pPr>
              <w:jc w:val="center"/>
              <w:rPr>
                <w:rFonts w:ascii="Arial CE" w:eastAsia="Times New Roman" w:hAnsi="Arial CE" w:cs="Arial CE"/>
                <w:b/>
                <w:bCs/>
                <w:sz w:val="15"/>
                <w:szCs w:val="15"/>
              </w:rPr>
            </w:pPr>
            <w:r w:rsidRPr="008B6C40">
              <w:rPr>
                <w:rFonts w:ascii="Arial CE" w:eastAsia="Times New Roman" w:hAnsi="Arial CE" w:cs="Arial CE"/>
                <w:b/>
                <w:bCs/>
                <w:sz w:val="15"/>
                <w:szCs w:val="15"/>
              </w:rPr>
              <w:t>Rozpočet</w:t>
            </w:r>
          </w:p>
        </w:tc>
        <w:tc>
          <w:tcPr>
            <w:tcW w:w="1180" w:type="dxa"/>
            <w:tcBorders>
              <w:top w:val="nil"/>
              <w:left w:val="single" w:sz="4" w:space="0" w:color="000000"/>
              <w:bottom w:val="nil"/>
              <w:right w:val="nil"/>
            </w:tcBorders>
            <w:shd w:val="clear" w:color="auto" w:fill="auto"/>
            <w:noWrap/>
            <w:vAlign w:val="bottom"/>
            <w:hideMark/>
          </w:tcPr>
          <w:p w:rsidR="00F658DF" w:rsidRPr="008B6C40" w:rsidRDefault="00F658DF" w:rsidP="00F658DF">
            <w:pPr>
              <w:jc w:val="center"/>
              <w:rPr>
                <w:rFonts w:ascii="Arial CE" w:eastAsia="Times New Roman" w:hAnsi="Arial CE" w:cs="Arial CE"/>
                <w:b/>
                <w:bCs/>
                <w:sz w:val="15"/>
                <w:szCs w:val="15"/>
              </w:rPr>
            </w:pPr>
            <w:r w:rsidRPr="008B6C40">
              <w:rPr>
                <w:rFonts w:ascii="Arial CE" w:eastAsia="Times New Roman" w:hAnsi="Arial CE" w:cs="Arial CE"/>
                <w:b/>
                <w:bCs/>
                <w:sz w:val="15"/>
                <w:szCs w:val="15"/>
              </w:rPr>
              <w:t>Poskytnutý</w:t>
            </w:r>
          </w:p>
        </w:tc>
        <w:tc>
          <w:tcPr>
            <w:tcW w:w="1056" w:type="dxa"/>
            <w:tcBorders>
              <w:top w:val="nil"/>
              <w:left w:val="single" w:sz="4" w:space="0" w:color="000000"/>
              <w:bottom w:val="nil"/>
              <w:right w:val="nil"/>
            </w:tcBorders>
            <w:shd w:val="clear" w:color="auto" w:fill="auto"/>
            <w:noWrap/>
            <w:vAlign w:val="bottom"/>
            <w:hideMark/>
          </w:tcPr>
          <w:p w:rsidR="00F658DF" w:rsidRPr="008B6C40" w:rsidRDefault="00F658DF" w:rsidP="00F658DF">
            <w:pPr>
              <w:jc w:val="center"/>
              <w:rPr>
                <w:rFonts w:ascii="Arial CE" w:eastAsia="Times New Roman" w:hAnsi="Arial CE" w:cs="Arial CE"/>
                <w:b/>
                <w:bCs/>
                <w:sz w:val="15"/>
                <w:szCs w:val="15"/>
              </w:rPr>
            </w:pPr>
            <w:r w:rsidRPr="008B6C40">
              <w:rPr>
                <w:rFonts w:ascii="Arial CE" w:eastAsia="Times New Roman" w:hAnsi="Arial CE" w:cs="Arial CE"/>
                <w:b/>
                <w:bCs/>
                <w:sz w:val="15"/>
                <w:szCs w:val="15"/>
              </w:rPr>
              <w:t>% poskytnuto/</w:t>
            </w:r>
          </w:p>
        </w:tc>
        <w:tc>
          <w:tcPr>
            <w:tcW w:w="1120" w:type="dxa"/>
            <w:tcBorders>
              <w:top w:val="nil"/>
              <w:left w:val="single" w:sz="8" w:space="0" w:color="000000"/>
              <w:bottom w:val="nil"/>
              <w:right w:val="nil"/>
            </w:tcBorders>
            <w:shd w:val="clear" w:color="auto" w:fill="auto"/>
            <w:noWrap/>
            <w:vAlign w:val="bottom"/>
            <w:hideMark/>
          </w:tcPr>
          <w:p w:rsidR="00F658DF" w:rsidRPr="008B6C40" w:rsidRDefault="00F658DF" w:rsidP="00F658DF">
            <w:pPr>
              <w:jc w:val="center"/>
              <w:rPr>
                <w:rFonts w:ascii="Arial CE" w:eastAsia="Times New Roman" w:hAnsi="Arial CE" w:cs="Arial CE"/>
                <w:b/>
                <w:bCs/>
                <w:sz w:val="15"/>
                <w:szCs w:val="15"/>
              </w:rPr>
            </w:pPr>
            <w:r w:rsidRPr="008B6C40">
              <w:rPr>
                <w:rFonts w:ascii="Arial CE" w:eastAsia="Times New Roman" w:hAnsi="Arial CE" w:cs="Arial CE"/>
                <w:b/>
                <w:bCs/>
                <w:sz w:val="15"/>
                <w:szCs w:val="15"/>
              </w:rPr>
              <w:t>Přijatý</w:t>
            </w:r>
          </w:p>
        </w:tc>
        <w:tc>
          <w:tcPr>
            <w:tcW w:w="1120" w:type="dxa"/>
            <w:tcBorders>
              <w:top w:val="nil"/>
              <w:left w:val="single" w:sz="4" w:space="0" w:color="000000"/>
              <w:bottom w:val="nil"/>
              <w:right w:val="nil"/>
            </w:tcBorders>
            <w:shd w:val="clear" w:color="auto" w:fill="auto"/>
            <w:noWrap/>
            <w:vAlign w:val="bottom"/>
            <w:hideMark/>
          </w:tcPr>
          <w:p w:rsidR="00F658DF" w:rsidRPr="008B6C40" w:rsidRDefault="00F658DF" w:rsidP="00F658DF">
            <w:pPr>
              <w:jc w:val="center"/>
              <w:rPr>
                <w:rFonts w:ascii="Arial CE" w:eastAsia="Times New Roman" w:hAnsi="Arial CE" w:cs="Arial CE"/>
                <w:b/>
                <w:bCs/>
                <w:sz w:val="15"/>
                <w:szCs w:val="15"/>
              </w:rPr>
            </w:pPr>
            <w:r w:rsidRPr="008B6C40">
              <w:rPr>
                <w:rFonts w:ascii="Arial CE" w:eastAsia="Times New Roman" w:hAnsi="Arial CE" w:cs="Arial CE"/>
                <w:b/>
                <w:bCs/>
                <w:sz w:val="15"/>
                <w:szCs w:val="15"/>
              </w:rPr>
              <w:t>Čerpání</w:t>
            </w:r>
          </w:p>
        </w:tc>
        <w:tc>
          <w:tcPr>
            <w:tcW w:w="906" w:type="dxa"/>
            <w:tcBorders>
              <w:top w:val="nil"/>
              <w:left w:val="single" w:sz="4" w:space="0" w:color="000000"/>
              <w:bottom w:val="nil"/>
              <w:right w:val="single" w:sz="8" w:space="0" w:color="auto"/>
            </w:tcBorders>
            <w:shd w:val="clear" w:color="auto" w:fill="auto"/>
            <w:noWrap/>
            <w:vAlign w:val="bottom"/>
            <w:hideMark/>
          </w:tcPr>
          <w:p w:rsidR="00F658DF" w:rsidRPr="008B6C40" w:rsidRDefault="00F658DF" w:rsidP="00F658DF">
            <w:pPr>
              <w:jc w:val="center"/>
              <w:rPr>
                <w:rFonts w:ascii="Arial CE" w:eastAsia="Times New Roman" w:hAnsi="Arial CE" w:cs="Arial CE"/>
                <w:b/>
                <w:bCs/>
                <w:sz w:val="15"/>
                <w:szCs w:val="15"/>
              </w:rPr>
            </w:pPr>
            <w:r w:rsidRPr="008B6C40">
              <w:rPr>
                <w:rFonts w:ascii="Arial CE" w:eastAsia="Times New Roman" w:hAnsi="Arial CE" w:cs="Arial CE"/>
                <w:b/>
                <w:bCs/>
                <w:sz w:val="15"/>
                <w:szCs w:val="15"/>
              </w:rPr>
              <w:t>% čerpání/</w:t>
            </w: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r>
      <w:tr w:rsidR="00F658DF" w:rsidRPr="008B6C40" w:rsidTr="00F658DF">
        <w:trPr>
          <w:trHeight w:val="165"/>
        </w:trPr>
        <w:tc>
          <w:tcPr>
            <w:tcW w:w="2320" w:type="dxa"/>
            <w:tcBorders>
              <w:top w:val="nil"/>
              <w:left w:val="single" w:sz="8" w:space="0" w:color="auto"/>
              <w:bottom w:val="nil"/>
              <w:right w:val="nil"/>
            </w:tcBorders>
            <w:shd w:val="clear" w:color="auto" w:fill="auto"/>
            <w:noWrap/>
            <w:vAlign w:val="bottom"/>
            <w:hideMark/>
          </w:tcPr>
          <w:p w:rsidR="00F658DF" w:rsidRPr="008B6C40" w:rsidRDefault="00F658DF" w:rsidP="00F658DF">
            <w:pPr>
              <w:jc w:val="center"/>
              <w:rPr>
                <w:rFonts w:ascii="Arial CE" w:eastAsia="Times New Roman" w:hAnsi="Arial CE" w:cs="Arial CE"/>
                <w:b/>
                <w:bCs/>
                <w:sz w:val="15"/>
                <w:szCs w:val="15"/>
              </w:rPr>
            </w:pPr>
            <w:r w:rsidRPr="008B6C40">
              <w:rPr>
                <w:rFonts w:ascii="Arial CE" w:eastAsia="Times New Roman" w:hAnsi="Arial CE" w:cs="Arial CE"/>
                <w:b/>
                <w:bCs/>
                <w:sz w:val="15"/>
                <w:szCs w:val="15"/>
              </w:rPr>
              <w:t> </w:t>
            </w:r>
          </w:p>
        </w:tc>
        <w:tc>
          <w:tcPr>
            <w:tcW w:w="724" w:type="dxa"/>
            <w:tcBorders>
              <w:top w:val="nil"/>
              <w:left w:val="single" w:sz="4" w:space="0" w:color="000000"/>
              <w:bottom w:val="nil"/>
              <w:right w:val="nil"/>
            </w:tcBorders>
            <w:shd w:val="clear" w:color="auto" w:fill="auto"/>
            <w:noWrap/>
            <w:vAlign w:val="bottom"/>
            <w:hideMark/>
          </w:tcPr>
          <w:p w:rsidR="00F658DF" w:rsidRPr="008B6C40" w:rsidRDefault="00F658DF" w:rsidP="00F658DF">
            <w:pPr>
              <w:jc w:val="center"/>
              <w:rPr>
                <w:rFonts w:ascii="Arial CE" w:eastAsia="Times New Roman" w:hAnsi="Arial CE" w:cs="Arial CE"/>
                <w:b/>
                <w:bCs/>
                <w:sz w:val="15"/>
                <w:szCs w:val="15"/>
              </w:rPr>
            </w:pPr>
            <w:r w:rsidRPr="008B6C40">
              <w:rPr>
                <w:rFonts w:ascii="Arial CE" w:eastAsia="Times New Roman" w:hAnsi="Arial CE" w:cs="Arial CE"/>
                <w:b/>
                <w:bCs/>
                <w:sz w:val="15"/>
                <w:szCs w:val="15"/>
              </w:rPr>
              <w:t>akce</w:t>
            </w:r>
          </w:p>
        </w:tc>
        <w:tc>
          <w:tcPr>
            <w:tcW w:w="4059" w:type="dxa"/>
            <w:tcBorders>
              <w:top w:val="nil"/>
              <w:left w:val="single" w:sz="4" w:space="0" w:color="000000"/>
              <w:bottom w:val="nil"/>
              <w:right w:val="nil"/>
            </w:tcBorders>
            <w:shd w:val="clear" w:color="auto" w:fill="auto"/>
            <w:noWrap/>
            <w:vAlign w:val="bottom"/>
            <w:hideMark/>
          </w:tcPr>
          <w:p w:rsidR="00F658DF" w:rsidRPr="008B6C40" w:rsidRDefault="00F658DF" w:rsidP="00F658DF">
            <w:pPr>
              <w:jc w:val="center"/>
              <w:rPr>
                <w:rFonts w:ascii="Arial CE" w:eastAsia="Times New Roman" w:hAnsi="Arial CE" w:cs="Arial CE"/>
                <w:b/>
                <w:bCs/>
                <w:sz w:val="15"/>
                <w:szCs w:val="15"/>
              </w:rPr>
            </w:pPr>
            <w:r w:rsidRPr="008B6C40">
              <w:rPr>
                <w:rFonts w:ascii="Arial CE" w:eastAsia="Times New Roman" w:hAnsi="Arial CE" w:cs="Arial CE"/>
                <w:b/>
                <w:bCs/>
                <w:sz w:val="15"/>
                <w:szCs w:val="15"/>
              </w:rPr>
              <w:t> </w:t>
            </w:r>
          </w:p>
        </w:tc>
        <w:tc>
          <w:tcPr>
            <w:tcW w:w="1134" w:type="dxa"/>
            <w:tcBorders>
              <w:top w:val="nil"/>
              <w:left w:val="single" w:sz="8" w:space="0" w:color="000000"/>
              <w:bottom w:val="nil"/>
              <w:right w:val="nil"/>
            </w:tcBorders>
            <w:shd w:val="clear" w:color="auto" w:fill="auto"/>
            <w:noWrap/>
            <w:vAlign w:val="bottom"/>
            <w:hideMark/>
          </w:tcPr>
          <w:p w:rsidR="00F658DF" w:rsidRPr="008B6C40" w:rsidRDefault="00F658DF" w:rsidP="00F658DF">
            <w:pPr>
              <w:jc w:val="center"/>
              <w:rPr>
                <w:rFonts w:ascii="Arial CE" w:eastAsia="Times New Roman" w:hAnsi="Arial CE" w:cs="Arial CE"/>
                <w:b/>
                <w:bCs/>
                <w:sz w:val="15"/>
                <w:szCs w:val="15"/>
              </w:rPr>
            </w:pPr>
            <w:r w:rsidRPr="008B6C40">
              <w:rPr>
                <w:rFonts w:ascii="Arial CE" w:eastAsia="Times New Roman" w:hAnsi="Arial CE" w:cs="Arial CE"/>
                <w:b/>
                <w:bCs/>
                <w:sz w:val="15"/>
                <w:szCs w:val="15"/>
              </w:rPr>
              <w:t>upravený</w:t>
            </w:r>
          </w:p>
        </w:tc>
        <w:tc>
          <w:tcPr>
            <w:tcW w:w="1180" w:type="dxa"/>
            <w:tcBorders>
              <w:top w:val="nil"/>
              <w:left w:val="single" w:sz="4" w:space="0" w:color="000000"/>
              <w:bottom w:val="nil"/>
              <w:right w:val="nil"/>
            </w:tcBorders>
            <w:shd w:val="clear" w:color="auto" w:fill="auto"/>
            <w:noWrap/>
            <w:vAlign w:val="bottom"/>
            <w:hideMark/>
          </w:tcPr>
          <w:p w:rsidR="00F658DF" w:rsidRPr="008B6C40" w:rsidRDefault="00F658DF" w:rsidP="00F658DF">
            <w:pPr>
              <w:jc w:val="center"/>
              <w:rPr>
                <w:rFonts w:ascii="Arial CE" w:eastAsia="Times New Roman" w:hAnsi="Arial CE" w:cs="Arial CE"/>
                <w:b/>
                <w:bCs/>
                <w:sz w:val="15"/>
                <w:szCs w:val="15"/>
              </w:rPr>
            </w:pPr>
            <w:r w:rsidRPr="008B6C40">
              <w:rPr>
                <w:rFonts w:ascii="Arial CE" w:eastAsia="Times New Roman" w:hAnsi="Arial CE" w:cs="Arial CE"/>
                <w:b/>
                <w:bCs/>
                <w:sz w:val="15"/>
                <w:szCs w:val="15"/>
              </w:rPr>
              <w:t>transfer</w:t>
            </w:r>
          </w:p>
        </w:tc>
        <w:tc>
          <w:tcPr>
            <w:tcW w:w="1056" w:type="dxa"/>
            <w:tcBorders>
              <w:top w:val="nil"/>
              <w:left w:val="single" w:sz="4" w:space="0" w:color="000000"/>
              <w:bottom w:val="nil"/>
              <w:right w:val="nil"/>
            </w:tcBorders>
            <w:shd w:val="clear" w:color="auto" w:fill="auto"/>
            <w:noWrap/>
            <w:vAlign w:val="bottom"/>
            <w:hideMark/>
          </w:tcPr>
          <w:p w:rsidR="00F658DF" w:rsidRPr="008B6C40" w:rsidRDefault="00F658DF" w:rsidP="00F658DF">
            <w:pPr>
              <w:jc w:val="center"/>
              <w:rPr>
                <w:rFonts w:ascii="Arial CE" w:eastAsia="Times New Roman" w:hAnsi="Arial CE" w:cs="Arial CE"/>
                <w:b/>
                <w:bCs/>
                <w:sz w:val="15"/>
                <w:szCs w:val="15"/>
              </w:rPr>
            </w:pPr>
            <w:r w:rsidRPr="008B6C40">
              <w:rPr>
                <w:rFonts w:ascii="Arial CE" w:eastAsia="Times New Roman" w:hAnsi="Arial CE" w:cs="Arial CE"/>
                <w:b/>
                <w:bCs/>
                <w:sz w:val="15"/>
                <w:szCs w:val="15"/>
              </w:rPr>
              <w:t>rozpočet</w:t>
            </w:r>
          </w:p>
        </w:tc>
        <w:tc>
          <w:tcPr>
            <w:tcW w:w="1120" w:type="dxa"/>
            <w:tcBorders>
              <w:top w:val="nil"/>
              <w:left w:val="single" w:sz="8" w:space="0" w:color="000000"/>
              <w:bottom w:val="nil"/>
              <w:right w:val="nil"/>
            </w:tcBorders>
            <w:shd w:val="clear" w:color="auto" w:fill="auto"/>
            <w:noWrap/>
            <w:vAlign w:val="bottom"/>
            <w:hideMark/>
          </w:tcPr>
          <w:p w:rsidR="00F658DF" w:rsidRPr="008B6C40" w:rsidRDefault="00F658DF" w:rsidP="00F658DF">
            <w:pPr>
              <w:jc w:val="center"/>
              <w:rPr>
                <w:rFonts w:ascii="Arial CE" w:eastAsia="Times New Roman" w:hAnsi="Arial CE" w:cs="Arial CE"/>
                <w:b/>
                <w:bCs/>
                <w:sz w:val="15"/>
                <w:szCs w:val="15"/>
              </w:rPr>
            </w:pPr>
            <w:r w:rsidRPr="008B6C40">
              <w:rPr>
                <w:rFonts w:ascii="Arial CE" w:eastAsia="Times New Roman" w:hAnsi="Arial CE" w:cs="Arial CE"/>
                <w:b/>
                <w:bCs/>
                <w:sz w:val="15"/>
                <w:szCs w:val="15"/>
              </w:rPr>
              <w:t>transfer</w:t>
            </w:r>
          </w:p>
        </w:tc>
        <w:tc>
          <w:tcPr>
            <w:tcW w:w="1120" w:type="dxa"/>
            <w:tcBorders>
              <w:top w:val="nil"/>
              <w:left w:val="single" w:sz="4" w:space="0" w:color="000000"/>
              <w:bottom w:val="nil"/>
              <w:right w:val="nil"/>
            </w:tcBorders>
            <w:shd w:val="clear" w:color="auto" w:fill="auto"/>
            <w:noWrap/>
            <w:vAlign w:val="bottom"/>
            <w:hideMark/>
          </w:tcPr>
          <w:p w:rsidR="00F658DF" w:rsidRPr="008B6C40" w:rsidRDefault="00F658DF" w:rsidP="00F658DF">
            <w:pPr>
              <w:jc w:val="center"/>
              <w:rPr>
                <w:rFonts w:ascii="Arial CE" w:eastAsia="Times New Roman" w:hAnsi="Arial CE" w:cs="Arial CE"/>
                <w:b/>
                <w:bCs/>
                <w:sz w:val="15"/>
                <w:szCs w:val="15"/>
              </w:rPr>
            </w:pPr>
            <w:r w:rsidRPr="008B6C40">
              <w:rPr>
                <w:rFonts w:ascii="Arial CE" w:eastAsia="Times New Roman" w:hAnsi="Arial CE" w:cs="Arial CE"/>
                <w:b/>
                <w:bCs/>
                <w:sz w:val="15"/>
                <w:szCs w:val="15"/>
              </w:rPr>
              <w:t> </w:t>
            </w:r>
          </w:p>
        </w:tc>
        <w:tc>
          <w:tcPr>
            <w:tcW w:w="906" w:type="dxa"/>
            <w:tcBorders>
              <w:top w:val="nil"/>
              <w:left w:val="single" w:sz="4" w:space="0" w:color="000000"/>
              <w:bottom w:val="nil"/>
              <w:right w:val="single" w:sz="8" w:space="0" w:color="auto"/>
            </w:tcBorders>
            <w:shd w:val="clear" w:color="auto" w:fill="auto"/>
            <w:noWrap/>
            <w:vAlign w:val="bottom"/>
            <w:hideMark/>
          </w:tcPr>
          <w:p w:rsidR="00F658DF" w:rsidRPr="008B6C40" w:rsidRDefault="00F658DF" w:rsidP="00F658DF">
            <w:pPr>
              <w:jc w:val="center"/>
              <w:rPr>
                <w:rFonts w:ascii="Arial CE" w:eastAsia="Times New Roman" w:hAnsi="Arial CE" w:cs="Arial CE"/>
                <w:b/>
                <w:bCs/>
                <w:sz w:val="15"/>
                <w:szCs w:val="15"/>
              </w:rPr>
            </w:pPr>
            <w:proofErr w:type="spellStart"/>
            <w:r w:rsidRPr="008B6C40">
              <w:rPr>
                <w:rFonts w:ascii="Arial CE" w:eastAsia="Times New Roman" w:hAnsi="Arial CE" w:cs="Arial CE"/>
                <w:b/>
                <w:bCs/>
                <w:sz w:val="15"/>
                <w:szCs w:val="15"/>
              </w:rPr>
              <w:t>přij</w:t>
            </w:r>
            <w:proofErr w:type="spellEnd"/>
            <w:r w:rsidRPr="008B6C40">
              <w:rPr>
                <w:rFonts w:ascii="Arial CE" w:eastAsia="Times New Roman" w:hAnsi="Arial CE" w:cs="Arial CE"/>
                <w:b/>
                <w:bCs/>
                <w:sz w:val="15"/>
                <w:szCs w:val="15"/>
              </w:rPr>
              <w:t>. transfer</w:t>
            </w: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r>
      <w:tr w:rsidR="00F658DF" w:rsidRPr="008B6C40" w:rsidTr="00F658DF">
        <w:trPr>
          <w:trHeight w:val="210"/>
        </w:trPr>
        <w:tc>
          <w:tcPr>
            <w:tcW w:w="7103" w:type="dxa"/>
            <w:gridSpan w:val="3"/>
            <w:tcBorders>
              <w:top w:val="single" w:sz="8" w:space="0" w:color="auto"/>
              <w:left w:val="single" w:sz="8" w:space="0" w:color="auto"/>
              <w:bottom w:val="single" w:sz="8" w:space="0" w:color="auto"/>
              <w:right w:val="single" w:sz="4" w:space="0" w:color="000000"/>
            </w:tcBorders>
            <w:shd w:val="clear" w:color="000000" w:fill="C0C0C0"/>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Správce: 0008 - 0008 - Bc. Libor Hadrava</w:t>
            </w:r>
          </w:p>
        </w:tc>
        <w:tc>
          <w:tcPr>
            <w:tcW w:w="1134" w:type="dxa"/>
            <w:tcBorders>
              <w:top w:val="single" w:sz="8" w:space="0" w:color="auto"/>
              <w:left w:val="nil"/>
              <w:bottom w:val="single" w:sz="8" w:space="0" w:color="auto"/>
              <w:right w:val="nil"/>
            </w:tcBorders>
            <w:shd w:val="clear" w:color="000000" w:fill="C0C0C0"/>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 </w:t>
            </w:r>
          </w:p>
        </w:tc>
        <w:tc>
          <w:tcPr>
            <w:tcW w:w="1180" w:type="dxa"/>
            <w:tcBorders>
              <w:top w:val="single" w:sz="8" w:space="0" w:color="auto"/>
              <w:left w:val="nil"/>
              <w:bottom w:val="single" w:sz="8" w:space="0" w:color="auto"/>
              <w:right w:val="nil"/>
            </w:tcBorders>
            <w:shd w:val="clear" w:color="000000" w:fill="C0C0C0"/>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 </w:t>
            </w:r>
          </w:p>
        </w:tc>
        <w:tc>
          <w:tcPr>
            <w:tcW w:w="1056" w:type="dxa"/>
            <w:tcBorders>
              <w:top w:val="single" w:sz="8" w:space="0" w:color="auto"/>
              <w:left w:val="nil"/>
              <w:bottom w:val="single" w:sz="8" w:space="0" w:color="auto"/>
              <w:right w:val="nil"/>
            </w:tcBorders>
            <w:shd w:val="clear" w:color="000000" w:fill="C0C0C0"/>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 </w:t>
            </w:r>
          </w:p>
        </w:tc>
        <w:tc>
          <w:tcPr>
            <w:tcW w:w="1120" w:type="dxa"/>
            <w:tcBorders>
              <w:top w:val="single" w:sz="8" w:space="0" w:color="auto"/>
              <w:left w:val="nil"/>
              <w:bottom w:val="single" w:sz="8" w:space="0" w:color="auto"/>
              <w:right w:val="nil"/>
            </w:tcBorders>
            <w:shd w:val="clear" w:color="000000" w:fill="C0C0C0"/>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 </w:t>
            </w:r>
          </w:p>
        </w:tc>
        <w:tc>
          <w:tcPr>
            <w:tcW w:w="1120" w:type="dxa"/>
            <w:tcBorders>
              <w:top w:val="single" w:sz="8" w:space="0" w:color="auto"/>
              <w:left w:val="nil"/>
              <w:bottom w:val="single" w:sz="8" w:space="0" w:color="auto"/>
              <w:right w:val="nil"/>
            </w:tcBorders>
            <w:shd w:val="clear" w:color="000000" w:fill="C0C0C0"/>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 </w:t>
            </w:r>
          </w:p>
        </w:tc>
        <w:tc>
          <w:tcPr>
            <w:tcW w:w="906" w:type="dxa"/>
            <w:tcBorders>
              <w:top w:val="single" w:sz="8" w:space="0" w:color="auto"/>
              <w:left w:val="nil"/>
              <w:bottom w:val="single" w:sz="8" w:space="0" w:color="auto"/>
              <w:right w:val="single" w:sz="8" w:space="0" w:color="auto"/>
            </w:tcBorders>
            <w:shd w:val="clear" w:color="000000" w:fill="C0C0C0"/>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 </w:t>
            </w: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r>
      <w:tr w:rsidR="00F658DF" w:rsidRPr="008B6C40" w:rsidTr="00F658DF">
        <w:trPr>
          <w:trHeight w:val="195"/>
        </w:trPr>
        <w:tc>
          <w:tcPr>
            <w:tcW w:w="232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HMP-MČ LIBUŠ</w:t>
            </w:r>
          </w:p>
        </w:tc>
        <w:tc>
          <w:tcPr>
            <w:tcW w:w="724" w:type="dxa"/>
            <w:tcBorders>
              <w:top w:val="single" w:sz="4" w:space="0" w:color="auto"/>
              <w:left w:val="nil"/>
              <w:bottom w:val="single" w:sz="4" w:space="0" w:color="auto"/>
              <w:right w:val="single" w:sz="4" w:space="0" w:color="auto"/>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0010243</w:t>
            </w:r>
          </w:p>
        </w:tc>
        <w:tc>
          <w:tcPr>
            <w:tcW w:w="4059" w:type="dxa"/>
            <w:tcBorders>
              <w:top w:val="single" w:sz="4" w:space="0" w:color="auto"/>
              <w:left w:val="nil"/>
              <w:bottom w:val="single" w:sz="4" w:space="0" w:color="auto"/>
              <w:right w:val="single" w:sz="4" w:space="0" w:color="auto"/>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EU-Objekt Libušská č.p. 81-sniž.spotřeby energie</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534,70</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534,70</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100,00</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534,70</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534,70</w:t>
            </w:r>
          </w:p>
        </w:tc>
        <w:tc>
          <w:tcPr>
            <w:tcW w:w="906" w:type="dxa"/>
            <w:tcBorders>
              <w:top w:val="single" w:sz="4" w:space="0" w:color="auto"/>
              <w:left w:val="nil"/>
              <w:bottom w:val="single" w:sz="4" w:space="0" w:color="auto"/>
              <w:right w:val="single" w:sz="8"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100,00</w:t>
            </w: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r>
      <w:tr w:rsidR="00F658DF" w:rsidRPr="008B6C40" w:rsidTr="00F658DF">
        <w:trPr>
          <w:trHeight w:val="210"/>
        </w:trPr>
        <w:tc>
          <w:tcPr>
            <w:tcW w:w="2320" w:type="dxa"/>
            <w:tcBorders>
              <w:top w:val="nil"/>
              <w:left w:val="single" w:sz="8" w:space="0" w:color="auto"/>
              <w:bottom w:val="single" w:sz="4" w:space="0" w:color="auto"/>
              <w:right w:val="single" w:sz="4" w:space="0" w:color="auto"/>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HMP-MČ LIBUŠ</w:t>
            </w:r>
          </w:p>
        </w:tc>
        <w:tc>
          <w:tcPr>
            <w:tcW w:w="724"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0010279</w:t>
            </w:r>
          </w:p>
        </w:tc>
        <w:tc>
          <w:tcPr>
            <w:tcW w:w="4059"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 xml:space="preserve">EU-Objekt K </w:t>
            </w:r>
            <w:proofErr w:type="spellStart"/>
            <w:r w:rsidRPr="008B6C40">
              <w:rPr>
                <w:rFonts w:ascii="Arial CE" w:eastAsia="Times New Roman" w:hAnsi="Arial CE" w:cs="Arial CE"/>
                <w:b/>
                <w:bCs/>
                <w:sz w:val="15"/>
                <w:szCs w:val="15"/>
              </w:rPr>
              <w:t>Vrtilce</w:t>
            </w:r>
            <w:proofErr w:type="spellEnd"/>
            <w:r w:rsidRPr="008B6C40">
              <w:rPr>
                <w:rFonts w:ascii="Arial CE" w:eastAsia="Times New Roman" w:hAnsi="Arial CE" w:cs="Arial CE"/>
                <w:b/>
                <w:bCs/>
                <w:sz w:val="15"/>
                <w:szCs w:val="15"/>
              </w:rPr>
              <w:t xml:space="preserve"> 317 - snížení </w:t>
            </w:r>
            <w:proofErr w:type="spellStart"/>
            <w:r w:rsidRPr="008B6C40">
              <w:rPr>
                <w:rFonts w:ascii="Arial CE" w:eastAsia="Times New Roman" w:hAnsi="Arial CE" w:cs="Arial CE"/>
                <w:b/>
                <w:bCs/>
                <w:sz w:val="15"/>
                <w:szCs w:val="15"/>
              </w:rPr>
              <w:t>energet.náročnos</w:t>
            </w:r>
            <w:proofErr w:type="spellEnd"/>
          </w:p>
        </w:tc>
        <w:tc>
          <w:tcPr>
            <w:tcW w:w="1134"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414,20</w:t>
            </w:r>
          </w:p>
        </w:tc>
        <w:tc>
          <w:tcPr>
            <w:tcW w:w="1180"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414,20</w:t>
            </w:r>
          </w:p>
        </w:tc>
        <w:tc>
          <w:tcPr>
            <w:tcW w:w="1056"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100,00</w:t>
            </w:r>
          </w:p>
        </w:tc>
        <w:tc>
          <w:tcPr>
            <w:tcW w:w="1120"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414,20</w:t>
            </w:r>
          </w:p>
        </w:tc>
        <w:tc>
          <w:tcPr>
            <w:tcW w:w="1120"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414,20</w:t>
            </w:r>
          </w:p>
        </w:tc>
        <w:tc>
          <w:tcPr>
            <w:tcW w:w="906" w:type="dxa"/>
            <w:tcBorders>
              <w:top w:val="nil"/>
              <w:left w:val="nil"/>
              <w:bottom w:val="single" w:sz="4" w:space="0" w:color="auto"/>
              <w:right w:val="single" w:sz="8"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100,00</w:t>
            </w: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r>
      <w:tr w:rsidR="00F658DF" w:rsidRPr="008B6C40" w:rsidTr="00F658DF">
        <w:trPr>
          <w:trHeight w:val="210"/>
        </w:trPr>
        <w:tc>
          <w:tcPr>
            <w:tcW w:w="2320" w:type="dxa"/>
            <w:tcBorders>
              <w:top w:val="single" w:sz="8" w:space="0" w:color="auto"/>
              <w:left w:val="single" w:sz="8" w:space="0" w:color="auto"/>
              <w:bottom w:val="single" w:sz="8" w:space="0" w:color="auto"/>
              <w:right w:val="nil"/>
            </w:tcBorders>
            <w:shd w:val="clear" w:color="000000" w:fill="C0C0C0"/>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Kapitola: 08 - Hospodářství</w:t>
            </w:r>
          </w:p>
        </w:tc>
        <w:tc>
          <w:tcPr>
            <w:tcW w:w="724" w:type="dxa"/>
            <w:tcBorders>
              <w:top w:val="single" w:sz="8" w:space="0" w:color="auto"/>
              <w:left w:val="nil"/>
              <w:bottom w:val="single" w:sz="8" w:space="0" w:color="auto"/>
              <w:right w:val="nil"/>
            </w:tcBorders>
            <w:shd w:val="clear" w:color="000000" w:fill="C0C0C0"/>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 </w:t>
            </w:r>
          </w:p>
        </w:tc>
        <w:tc>
          <w:tcPr>
            <w:tcW w:w="4059" w:type="dxa"/>
            <w:tcBorders>
              <w:top w:val="single" w:sz="8" w:space="0" w:color="auto"/>
              <w:left w:val="nil"/>
              <w:bottom w:val="single" w:sz="8" w:space="0" w:color="auto"/>
              <w:right w:val="nil"/>
            </w:tcBorders>
            <w:shd w:val="clear" w:color="000000" w:fill="C0C0C0"/>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 </w:t>
            </w:r>
          </w:p>
        </w:tc>
        <w:tc>
          <w:tcPr>
            <w:tcW w:w="1134" w:type="dxa"/>
            <w:tcBorders>
              <w:top w:val="single" w:sz="8" w:space="0" w:color="auto"/>
              <w:left w:val="nil"/>
              <w:bottom w:val="single" w:sz="8" w:space="0" w:color="auto"/>
              <w:right w:val="nil"/>
            </w:tcBorders>
            <w:shd w:val="clear" w:color="000000" w:fill="C0C0C0"/>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 </w:t>
            </w:r>
          </w:p>
        </w:tc>
        <w:tc>
          <w:tcPr>
            <w:tcW w:w="1180" w:type="dxa"/>
            <w:tcBorders>
              <w:top w:val="single" w:sz="8" w:space="0" w:color="auto"/>
              <w:left w:val="nil"/>
              <w:bottom w:val="single" w:sz="8" w:space="0" w:color="auto"/>
              <w:right w:val="nil"/>
            </w:tcBorders>
            <w:shd w:val="clear" w:color="000000" w:fill="C0C0C0"/>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 </w:t>
            </w:r>
          </w:p>
        </w:tc>
        <w:tc>
          <w:tcPr>
            <w:tcW w:w="1056" w:type="dxa"/>
            <w:tcBorders>
              <w:top w:val="single" w:sz="8" w:space="0" w:color="auto"/>
              <w:left w:val="nil"/>
              <w:bottom w:val="single" w:sz="8" w:space="0" w:color="auto"/>
              <w:right w:val="nil"/>
            </w:tcBorders>
            <w:shd w:val="clear" w:color="000000" w:fill="C0C0C0"/>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 </w:t>
            </w:r>
          </w:p>
        </w:tc>
        <w:tc>
          <w:tcPr>
            <w:tcW w:w="1120" w:type="dxa"/>
            <w:tcBorders>
              <w:top w:val="single" w:sz="8" w:space="0" w:color="auto"/>
              <w:left w:val="nil"/>
              <w:bottom w:val="single" w:sz="8" w:space="0" w:color="auto"/>
              <w:right w:val="nil"/>
            </w:tcBorders>
            <w:shd w:val="clear" w:color="000000" w:fill="C0C0C0"/>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 </w:t>
            </w:r>
          </w:p>
        </w:tc>
        <w:tc>
          <w:tcPr>
            <w:tcW w:w="1120" w:type="dxa"/>
            <w:tcBorders>
              <w:top w:val="single" w:sz="8" w:space="0" w:color="auto"/>
              <w:left w:val="nil"/>
              <w:bottom w:val="single" w:sz="8" w:space="0" w:color="auto"/>
              <w:right w:val="nil"/>
            </w:tcBorders>
            <w:shd w:val="clear" w:color="000000" w:fill="C0C0C0"/>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 </w:t>
            </w:r>
          </w:p>
        </w:tc>
        <w:tc>
          <w:tcPr>
            <w:tcW w:w="906" w:type="dxa"/>
            <w:tcBorders>
              <w:top w:val="single" w:sz="8" w:space="0" w:color="auto"/>
              <w:left w:val="nil"/>
              <w:bottom w:val="single" w:sz="8" w:space="0" w:color="auto"/>
              <w:right w:val="single" w:sz="8" w:space="0" w:color="auto"/>
            </w:tcBorders>
            <w:shd w:val="clear" w:color="000000" w:fill="C0C0C0"/>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 </w:t>
            </w: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r>
      <w:tr w:rsidR="00F658DF" w:rsidRPr="008B6C40" w:rsidTr="00F658DF">
        <w:trPr>
          <w:trHeight w:val="165"/>
        </w:trPr>
        <w:tc>
          <w:tcPr>
            <w:tcW w:w="2320" w:type="dxa"/>
            <w:tcBorders>
              <w:top w:val="nil"/>
              <w:left w:val="single" w:sz="8" w:space="0" w:color="auto"/>
              <w:bottom w:val="single" w:sz="8" w:space="0" w:color="auto"/>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Kapitálové výdaje</w:t>
            </w:r>
          </w:p>
        </w:tc>
        <w:tc>
          <w:tcPr>
            <w:tcW w:w="724" w:type="dxa"/>
            <w:tcBorders>
              <w:top w:val="nil"/>
              <w:left w:val="nil"/>
              <w:bottom w:val="single" w:sz="8" w:space="0" w:color="auto"/>
              <w:right w:val="nil"/>
            </w:tcBorders>
            <w:shd w:val="clear" w:color="auto" w:fill="auto"/>
            <w:noWrap/>
            <w:vAlign w:val="bottom"/>
            <w:hideMark/>
          </w:tcPr>
          <w:p w:rsidR="00F658DF" w:rsidRPr="008B6C40" w:rsidRDefault="00F658DF" w:rsidP="00F658DF">
            <w:pPr>
              <w:jc w:val="center"/>
              <w:rPr>
                <w:rFonts w:ascii="Arial CE" w:eastAsia="Times New Roman" w:hAnsi="Arial CE" w:cs="Arial CE"/>
                <w:b/>
                <w:bCs/>
                <w:sz w:val="15"/>
                <w:szCs w:val="15"/>
              </w:rPr>
            </w:pPr>
            <w:r w:rsidRPr="008B6C40">
              <w:rPr>
                <w:rFonts w:ascii="Arial CE" w:eastAsia="Times New Roman" w:hAnsi="Arial CE" w:cs="Arial CE"/>
                <w:b/>
                <w:bCs/>
                <w:sz w:val="15"/>
                <w:szCs w:val="15"/>
              </w:rPr>
              <w:t> </w:t>
            </w:r>
          </w:p>
        </w:tc>
        <w:tc>
          <w:tcPr>
            <w:tcW w:w="4059" w:type="dxa"/>
            <w:tcBorders>
              <w:top w:val="nil"/>
              <w:left w:val="single" w:sz="8" w:space="0" w:color="auto"/>
              <w:bottom w:val="single" w:sz="8" w:space="0" w:color="auto"/>
              <w:right w:val="nil"/>
            </w:tcBorders>
            <w:shd w:val="clear" w:color="auto" w:fill="auto"/>
            <w:noWrap/>
            <w:vAlign w:val="bottom"/>
            <w:hideMark/>
          </w:tcPr>
          <w:p w:rsidR="00F658DF" w:rsidRPr="008B6C40" w:rsidRDefault="00F658DF" w:rsidP="00F658DF">
            <w:pPr>
              <w:jc w:val="center"/>
              <w:rPr>
                <w:rFonts w:ascii="Arial CE" w:eastAsia="Times New Roman" w:hAnsi="Arial CE" w:cs="Arial CE"/>
                <w:b/>
                <w:bCs/>
                <w:sz w:val="15"/>
                <w:szCs w:val="15"/>
              </w:rPr>
            </w:pPr>
            <w:r w:rsidRPr="008B6C40">
              <w:rPr>
                <w:rFonts w:ascii="Arial CE" w:eastAsia="Times New Roman" w:hAnsi="Arial CE" w:cs="Arial CE"/>
                <w:b/>
                <w:bCs/>
                <w:sz w:val="15"/>
                <w:szCs w:val="15"/>
              </w:rPr>
              <w:t> </w:t>
            </w:r>
          </w:p>
        </w:tc>
        <w:tc>
          <w:tcPr>
            <w:tcW w:w="3370"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F658DF" w:rsidRPr="008B6C40" w:rsidRDefault="00F658DF" w:rsidP="00F658DF">
            <w:pPr>
              <w:jc w:val="center"/>
              <w:rPr>
                <w:rFonts w:ascii="Arial CE" w:eastAsia="Times New Roman" w:hAnsi="Arial CE" w:cs="Arial CE"/>
                <w:b/>
                <w:bCs/>
                <w:sz w:val="15"/>
                <w:szCs w:val="15"/>
              </w:rPr>
            </w:pPr>
            <w:proofErr w:type="spellStart"/>
            <w:r w:rsidRPr="008B6C40">
              <w:rPr>
                <w:rFonts w:ascii="Arial CE" w:eastAsia="Times New Roman" w:hAnsi="Arial CE" w:cs="Arial CE"/>
                <w:b/>
                <w:bCs/>
                <w:sz w:val="15"/>
                <w:szCs w:val="15"/>
              </w:rPr>
              <w:t>Vl</w:t>
            </w:r>
            <w:proofErr w:type="spellEnd"/>
            <w:r w:rsidRPr="008B6C40">
              <w:rPr>
                <w:rFonts w:ascii="Arial CE" w:eastAsia="Times New Roman" w:hAnsi="Arial CE" w:cs="Arial CE"/>
                <w:b/>
                <w:bCs/>
                <w:sz w:val="15"/>
                <w:szCs w:val="15"/>
              </w:rPr>
              <w:t>. HMP - poskytnuté transfery</w:t>
            </w:r>
          </w:p>
        </w:tc>
        <w:tc>
          <w:tcPr>
            <w:tcW w:w="3146" w:type="dxa"/>
            <w:gridSpan w:val="3"/>
            <w:tcBorders>
              <w:top w:val="single" w:sz="8" w:space="0" w:color="auto"/>
              <w:left w:val="nil"/>
              <w:bottom w:val="single" w:sz="8" w:space="0" w:color="auto"/>
              <w:right w:val="single" w:sz="8" w:space="0" w:color="000000"/>
            </w:tcBorders>
            <w:shd w:val="clear" w:color="auto" w:fill="auto"/>
            <w:noWrap/>
            <w:vAlign w:val="bottom"/>
            <w:hideMark/>
          </w:tcPr>
          <w:p w:rsidR="00F658DF" w:rsidRPr="008B6C40" w:rsidRDefault="00F658DF" w:rsidP="00F658DF">
            <w:pPr>
              <w:jc w:val="center"/>
              <w:rPr>
                <w:rFonts w:ascii="Arial CE" w:eastAsia="Times New Roman" w:hAnsi="Arial CE" w:cs="Arial CE"/>
                <w:b/>
                <w:bCs/>
                <w:sz w:val="15"/>
                <w:szCs w:val="15"/>
              </w:rPr>
            </w:pPr>
            <w:r w:rsidRPr="008B6C40">
              <w:rPr>
                <w:rFonts w:ascii="Arial CE" w:eastAsia="Times New Roman" w:hAnsi="Arial CE" w:cs="Arial CE"/>
                <w:b/>
                <w:bCs/>
                <w:sz w:val="15"/>
                <w:szCs w:val="15"/>
              </w:rPr>
              <w:t>MČ HMP</w:t>
            </w: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r>
      <w:tr w:rsidR="00F658DF" w:rsidRPr="008B6C40" w:rsidTr="00F658DF">
        <w:trPr>
          <w:trHeight w:val="165"/>
        </w:trPr>
        <w:tc>
          <w:tcPr>
            <w:tcW w:w="2320" w:type="dxa"/>
            <w:tcBorders>
              <w:top w:val="nil"/>
              <w:left w:val="single" w:sz="8" w:space="0" w:color="auto"/>
              <w:bottom w:val="single" w:sz="8" w:space="0" w:color="auto"/>
              <w:right w:val="nil"/>
            </w:tcBorders>
            <w:shd w:val="clear" w:color="auto" w:fill="auto"/>
            <w:noWrap/>
            <w:vAlign w:val="bottom"/>
            <w:hideMark/>
          </w:tcPr>
          <w:p w:rsidR="00F658DF" w:rsidRPr="008B6C40" w:rsidRDefault="00F658DF" w:rsidP="00F658DF">
            <w:pPr>
              <w:jc w:val="center"/>
              <w:rPr>
                <w:rFonts w:ascii="Arial CE" w:eastAsia="Times New Roman" w:hAnsi="Arial CE" w:cs="Arial CE"/>
                <w:b/>
                <w:bCs/>
                <w:sz w:val="15"/>
                <w:szCs w:val="15"/>
              </w:rPr>
            </w:pPr>
            <w:r w:rsidRPr="008B6C40">
              <w:rPr>
                <w:rFonts w:ascii="Arial CE" w:eastAsia="Times New Roman" w:hAnsi="Arial CE" w:cs="Arial CE"/>
                <w:b/>
                <w:bCs/>
                <w:sz w:val="15"/>
                <w:szCs w:val="15"/>
              </w:rPr>
              <w:t> </w:t>
            </w:r>
          </w:p>
        </w:tc>
        <w:tc>
          <w:tcPr>
            <w:tcW w:w="724" w:type="dxa"/>
            <w:tcBorders>
              <w:top w:val="nil"/>
              <w:left w:val="nil"/>
              <w:bottom w:val="single" w:sz="8" w:space="0" w:color="auto"/>
              <w:right w:val="nil"/>
            </w:tcBorders>
            <w:shd w:val="clear" w:color="auto" w:fill="auto"/>
            <w:noWrap/>
            <w:vAlign w:val="bottom"/>
            <w:hideMark/>
          </w:tcPr>
          <w:p w:rsidR="00F658DF" w:rsidRPr="008B6C40" w:rsidRDefault="00F658DF" w:rsidP="00F658DF">
            <w:pPr>
              <w:jc w:val="center"/>
              <w:rPr>
                <w:rFonts w:ascii="Arial CE" w:eastAsia="Times New Roman" w:hAnsi="Arial CE" w:cs="Arial CE"/>
                <w:b/>
                <w:bCs/>
                <w:sz w:val="15"/>
                <w:szCs w:val="15"/>
              </w:rPr>
            </w:pPr>
            <w:r w:rsidRPr="008B6C40">
              <w:rPr>
                <w:rFonts w:ascii="Arial CE" w:eastAsia="Times New Roman" w:hAnsi="Arial CE" w:cs="Arial CE"/>
                <w:b/>
                <w:bCs/>
                <w:sz w:val="15"/>
                <w:szCs w:val="15"/>
              </w:rPr>
              <w:t> </w:t>
            </w:r>
          </w:p>
        </w:tc>
        <w:tc>
          <w:tcPr>
            <w:tcW w:w="4059" w:type="dxa"/>
            <w:tcBorders>
              <w:top w:val="nil"/>
              <w:left w:val="nil"/>
              <w:bottom w:val="single" w:sz="8" w:space="0" w:color="auto"/>
              <w:right w:val="nil"/>
            </w:tcBorders>
            <w:shd w:val="clear" w:color="auto" w:fill="auto"/>
            <w:noWrap/>
            <w:vAlign w:val="bottom"/>
            <w:hideMark/>
          </w:tcPr>
          <w:p w:rsidR="00F658DF" w:rsidRPr="008B6C40" w:rsidRDefault="00F658DF" w:rsidP="00F658DF">
            <w:pPr>
              <w:jc w:val="center"/>
              <w:rPr>
                <w:rFonts w:ascii="Arial CE" w:eastAsia="Times New Roman" w:hAnsi="Arial CE" w:cs="Arial CE"/>
                <w:b/>
                <w:bCs/>
                <w:sz w:val="15"/>
                <w:szCs w:val="15"/>
              </w:rPr>
            </w:pPr>
            <w:r w:rsidRPr="008B6C40">
              <w:rPr>
                <w:rFonts w:ascii="Arial CE" w:eastAsia="Times New Roman" w:hAnsi="Arial CE" w:cs="Arial CE"/>
                <w:b/>
                <w:bCs/>
                <w:sz w:val="15"/>
                <w:szCs w:val="15"/>
              </w:rPr>
              <w:t> </w:t>
            </w:r>
          </w:p>
        </w:tc>
        <w:tc>
          <w:tcPr>
            <w:tcW w:w="6516" w:type="dxa"/>
            <w:gridSpan w:val="6"/>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F658DF" w:rsidRPr="008B6C40" w:rsidRDefault="00F658DF" w:rsidP="00F658DF">
            <w:pPr>
              <w:jc w:val="center"/>
              <w:rPr>
                <w:rFonts w:ascii="Arial CE" w:eastAsia="Times New Roman" w:hAnsi="Arial CE" w:cs="Arial CE"/>
                <w:b/>
                <w:bCs/>
                <w:sz w:val="15"/>
                <w:szCs w:val="15"/>
              </w:rPr>
            </w:pPr>
            <w:r w:rsidRPr="008B6C40">
              <w:rPr>
                <w:rFonts w:ascii="Arial CE" w:eastAsia="Times New Roman" w:hAnsi="Arial CE" w:cs="Arial CE"/>
                <w:b/>
                <w:bCs/>
                <w:sz w:val="15"/>
                <w:szCs w:val="15"/>
              </w:rPr>
              <w:t>ÚZ 84 - zdroje HMP</w:t>
            </w: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r>
      <w:tr w:rsidR="00F658DF" w:rsidRPr="008B6C40" w:rsidTr="00F658DF">
        <w:trPr>
          <w:trHeight w:val="165"/>
        </w:trPr>
        <w:tc>
          <w:tcPr>
            <w:tcW w:w="2320" w:type="dxa"/>
            <w:tcBorders>
              <w:top w:val="nil"/>
              <w:left w:val="single" w:sz="8" w:space="0" w:color="auto"/>
              <w:bottom w:val="nil"/>
              <w:right w:val="nil"/>
            </w:tcBorders>
            <w:shd w:val="clear" w:color="auto" w:fill="auto"/>
            <w:noWrap/>
            <w:vAlign w:val="bottom"/>
            <w:hideMark/>
          </w:tcPr>
          <w:p w:rsidR="00F658DF" w:rsidRPr="008B6C40" w:rsidRDefault="00F658DF" w:rsidP="00F658DF">
            <w:pPr>
              <w:jc w:val="center"/>
              <w:rPr>
                <w:rFonts w:ascii="Arial CE" w:eastAsia="Times New Roman" w:hAnsi="Arial CE" w:cs="Arial CE"/>
                <w:b/>
                <w:bCs/>
                <w:sz w:val="15"/>
                <w:szCs w:val="15"/>
              </w:rPr>
            </w:pPr>
            <w:r w:rsidRPr="008B6C40">
              <w:rPr>
                <w:rFonts w:ascii="Arial CE" w:eastAsia="Times New Roman" w:hAnsi="Arial CE" w:cs="Arial CE"/>
                <w:b/>
                <w:bCs/>
                <w:sz w:val="15"/>
                <w:szCs w:val="15"/>
              </w:rPr>
              <w:t>Městská část</w:t>
            </w:r>
          </w:p>
        </w:tc>
        <w:tc>
          <w:tcPr>
            <w:tcW w:w="724" w:type="dxa"/>
            <w:tcBorders>
              <w:top w:val="nil"/>
              <w:left w:val="single" w:sz="4" w:space="0" w:color="000000"/>
              <w:bottom w:val="nil"/>
              <w:right w:val="nil"/>
            </w:tcBorders>
            <w:shd w:val="clear" w:color="auto" w:fill="auto"/>
            <w:noWrap/>
            <w:vAlign w:val="bottom"/>
            <w:hideMark/>
          </w:tcPr>
          <w:p w:rsidR="00F658DF" w:rsidRPr="008B6C40" w:rsidRDefault="00F658DF" w:rsidP="00F658DF">
            <w:pPr>
              <w:jc w:val="center"/>
              <w:rPr>
                <w:rFonts w:ascii="Arial CE" w:eastAsia="Times New Roman" w:hAnsi="Arial CE" w:cs="Arial CE"/>
                <w:b/>
                <w:bCs/>
                <w:sz w:val="15"/>
                <w:szCs w:val="15"/>
              </w:rPr>
            </w:pPr>
            <w:r w:rsidRPr="008B6C40">
              <w:rPr>
                <w:rFonts w:ascii="Arial CE" w:eastAsia="Times New Roman" w:hAnsi="Arial CE" w:cs="Arial CE"/>
                <w:b/>
                <w:bCs/>
                <w:sz w:val="15"/>
                <w:szCs w:val="15"/>
              </w:rPr>
              <w:t>Číslo</w:t>
            </w:r>
          </w:p>
        </w:tc>
        <w:tc>
          <w:tcPr>
            <w:tcW w:w="4059" w:type="dxa"/>
            <w:tcBorders>
              <w:top w:val="nil"/>
              <w:left w:val="single" w:sz="4" w:space="0" w:color="000000"/>
              <w:bottom w:val="nil"/>
              <w:right w:val="nil"/>
            </w:tcBorders>
            <w:shd w:val="clear" w:color="auto" w:fill="auto"/>
            <w:noWrap/>
            <w:vAlign w:val="bottom"/>
            <w:hideMark/>
          </w:tcPr>
          <w:p w:rsidR="00F658DF" w:rsidRPr="008B6C40" w:rsidRDefault="00F658DF" w:rsidP="00F658DF">
            <w:pPr>
              <w:jc w:val="center"/>
              <w:rPr>
                <w:rFonts w:ascii="Arial CE" w:eastAsia="Times New Roman" w:hAnsi="Arial CE" w:cs="Arial CE"/>
                <w:b/>
                <w:bCs/>
                <w:sz w:val="15"/>
                <w:szCs w:val="15"/>
              </w:rPr>
            </w:pPr>
            <w:r w:rsidRPr="008B6C40">
              <w:rPr>
                <w:rFonts w:ascii="Arial CE" w:eastAsia="Times New Roman" w:hAnsi="Arial CE" w:cs="Arial CE"/>
                <w:b/>
                <w:bCs/>
                <w:sz w:val="15"/>
                <w:szCs w:val="15"/>
              </w:rPr>
              <w:t>Název akce</w:t>
            </w:r>
          </w:p>
        </w:tc>
        <w:tc>
          <w:tcPr>
            <w:tcW w:w="1134" w:type="dxa"/>
            <w:tcBorders>
              <w:top w:val="nil"/>
              <w:left w:val="single" w:sz="8" w:space="0" w:color="000000"/>
              <w:bottom w:val="nil"/>
              <w:right w:val="nil"/>
            </w:tcBorders>
            <w:shd w:val="clear" w:color="auto" w:fill="auto"/>
            <w:noWrap/>
            <w:vAlign w:val="bottom"/>
            <w:hideMark/>
          </w:tcPr>
          <w:p w:rsidR="00F658DF" w:rsidRPr="008B6C40" w:rsidRDefault="00F658DF" w:rsidP="00F658DF">
            <w:pPr>
              <w:jc w:val="center"/>
              <w:rPr>
                <w:rFonts w:ascii="Arial CE" w:eastAsia="Times New Roman" w:hAnsi="Arial CE" w:cs="Arial CE"/>
                <w:b/>
                <w:bCs/>
                <w:sz w:val="15"/>
                <w:szCs w:val="15"/>
              </w:rPr>
            </w:pPr>
            <w:r w:rsidRPr="008B6C40">
              <w:rPr>
                <w:rFonts w:ascii="Arial CE" w:eastAsia="Times New Roman" w:hAnsi="Arial CE" w:cs="Arial CE"/>
                <w:b/>
                <w:bCs/>
                <w:sz w:val="15"/>
                <w:szCs w:val="15"/>
              </w:rPr>
              <w:t>Rozpočet</w:t>
            </w:r>
          </w:p>
        </w:tc>
        <w:tc>
          <w:tcPr>
            <w:tcW w:w="1180" w:type="dxa"/>
            <w:tcBorders>
              <w:top w:val="nil"/>
              <w:left w:val="single" w:sz="4" w:space="0" w:color="000000"/>
              <w:bottom w:val="nil"/>
              <w:right w:val="nil"/>
            </w:tcBorders>
            <w:shd w:val="clear" w:color="auto" w:fill="auto"/>
            <w:noWrap/>
            <w:vAlign w:val="bottom"/>
            <w:hideMark/>
          </w:tcPr>
          <w:p w:rsidR="00F658DF" w:rsidRPr="008B6C40" w:rsidRDefault="00F658DF" w:rsidP="00F658DF">
            <w:pPr>
              <w:jc w:val="center"/>
              <w:rPr>
                <w:rFonts w:ascii="Arial CE" w:eastAsia="Times New Roman" w:hAnsi="Arial CE" w:cs="Arial CE"/>
                <w:b/>
                <w:bCs/>
                <w:sz w:val="15"/>
                <w:szCs w:val="15"/>
              </w:rPr>
            </w:pPr>
            <w:r w:rsidRPr="008B6C40">
              <w:rPr>
                <w:rFonts w:ascii="Arial CE" w:eastAsia="Times New Roman" w:hAnsi="Arial CE" w:cs="Arial CE"/>
                <w:b/>
                <w:bCs/>
                <w:sz w:val="15"/>
                <w:szCs w:val="15"/>
              </w:rPr>
              <w:t>Poskytnutý</w:t>
            </w:r>
          </w:p>
        </w:tc>
        <w:tc>
          <w:tcPr>
            <w:tcW w:w="1056" w:type="dxa"/>
            <w:tcBorders>
              <w:top w:val="nil"/>
              <w:left w:val="single" w:sz="4" w:space="0" w:color="000000"/>
              <w:bottom w:val="nil"/>
              <w:right w:val="nil"/>
            </w:tcBorders>
            <w:shd w:val="clear" w:color="auto" w:fill="auto"/>
            <w:noWrap/>
            <w:vAlign w:val="bottom"/>
            <w:hideMark/>
          </w:tcPr>
          <w:p w:rsidR="00F658DF" w:rsidRPr="008B6C40" w:rsidRDefault="00F658DF" w:rsidP="00F658DF">
            <w:pPr>
              <w:jc w:val="center"/>
              <w:rPr>
                <w:rFonts w:ascii="Arial CE" w:eastAsia="Times New Roman" w:hAnsi="Arial CE" w:cs="Arial CE"/>
                <w:b/>
                <w:bCs/>
                <w:sz w:val="15"/>
                <w:szCs w:val="15"/>
              </w:rPr>
            </w:pPr>
            <w:r w:rsidRPr="008B6C40">
              <w:rPr>
                <w:rFonts w:ascii="Arial CE" w:eastAsia="Times New Roman" w:hAnsi="Arial CE" w:cs="Arial CE"/>
                <w:b/>
                <w:bCs/>
                <w:sz w:val="15"/>
                <w:szCs w:val="15"/>
              </w:rPr>
              <w:t>% poskytnuto/</w:t>
            </w:r>
          </w:p>
        </w:tc>
        <w:tc>
          <w:tcPr>
            <w:tcW w:w="1120" w:type="dxa"/>
            <w:tcBorders>
              <w:top w:val="nil"/>
              <w:left w:val="single" w:sz="8" w:space="0" w:color="000000"/>
              <w:bottom w:val="nil"/>
              <w:right w:val="nil"/>
            </w:tcBorders>
            <w:shd w:val="clear" w:color="auto" w:fill="auto"/>
            <w:noWrap/>
            <w:vAlign w:val="bottom"/>
            <w:hideMark/>
          </w:tcPr>
          <w:p w:rsidR="00F658DF" w:rsidRPr="008B6C40" w:rsidRDefault="00F658DF" w:rsidP="00F658DF">
            <w:pPr>
              <w:jc w:val="center"/>
              <w:rPr>
                <w:rFonts w:ascii="Arial CE" w:eastAsia="Times New Roman" w:hAnsi="Arial CE" w:cs="Arial CE"/>
                <w:b/>
                <w:bCs/>
                <w:sz w:val="15"/>
                <w:szCs w:val="15"/>
              </w:rPr>
            </w:pPr>
            <w:r w:rsidRPr="008B6C40">
              <w:rPr>
                <w:rFonts w:ascii="Arial CE" w:eastAsia="Times New Roman" w:hAnsi="Arial CE" w:cs="Arial CE"/>
                <w:b/>
                <w:bCs/>
                <w:sz w:val="15"/>
                <w:szCs w:val="15"/>
              </w:rPr>
              <w:t>Přijatý</w:t>
            </w:r>
          </w:p>
        </w:tc>
        <w:tc>
          <w:tcPr>
            <w:tcW w:w="1120" w:type="dxa"/>
            <w:tcBorders>
              <w:top w:val="nil"/>
              <w:left w:val="single" w:sz="4" w:space="0" w:color="000000"/>
              <w:bottom w:val="nil"/>
              <w:right w:val="nil"/>
            </w:tcBorders>
            <w:shd w:val="clear" w:color="auto" w:fill="auto"/>
            <w:noWrap/>
            <w:vAlign w:val="bottom"/>
            <w:hideMark/>
          </w:tcPr>
          <w:p w:rsidR="00F658DF" w:rsidRPr="008B6C40" w:rsidRDefault="00F658DF" w:rsidP="00F658DF">
            <w:pPr>
              <w:jc w:val="center"/>
              <w:rPr>
                <w:rFonts w:ascii="Arial CE" w:eastAsia="Times New Roman" w:hAnsi="Arial CE" w:cs="Arial CE"/>
                <w:b/>
                <w:bCs/>
                <w:sz w:val="15"/>
                <w:szCs w:val="15"/>
              </w:rPr>
            </w:pPr>
            <w:r w:rsidRPr="008B6C40">
              <w:rPr>
                <w:rFonts w:ascii="Arial CE" w:eastAsia="Times New Roman" w:hAnsi="Arial CE" w:cs="Arial CE"/>
                <w:b/>
                <w:bCs/>
                <w:sz w:val="15"/>
                <w:szCs w:val="15"/>
              </w:rPr>
              <w:t>Čerpání</w:t>
            </w:r>
          </w:p>
        </w:tc>
        <w:tc>
          <w:tcPr>
            <w:tcW w:w="906" w:type="dxa"/>
            <w:tcBorders>
              <w:top w:val="nil"/>
              <w:left w:val="single" w:sz="4" w:space="0" w:color="000000"/>
              <w:bottom w:val="nil"/>
              <w:right w:val="single" w:sz="8" w:space="0" w:color="auto"/>
            </w:tcBorders>
            <w:shd w:val="clear" w:color="auto" w:fill="auto"/>
            <w:noWrap/>
            <w:vAlign w:val="bottom"/>
            <w:hideMark/>
          </w:tcPr>
          <w:p w:rsidR="00F658DF" w:rsidRPr="008B6C40" w:rsidRDefault="00F658DF" w:rsidP="00F658DF">
            <w:pPr>
              <w:jc w:val="center"/>
              <w:rPr>
                <w:rFonts w:ascii="Arial CE" w:eastAsia="Times New Roman" w:hAnsi="Arial CE" w:cs="Arial CE"/>
                <w:b/>
                <w:bCs/>
                <w:sz w:val="15"/>
                <w:szCs w:val="15"/>
              </w:rPr>
            </w:pPr>
            <w:r w:rsidRPr="008B6C40">
              <w:rPr>
                <w:rFonts w:ascii="Arial CE" w:eastAsia="Times New Roman" w:hAnsi="Arial CE" w:cs="Arial CE"/>
                <w:b/>
                <w:bCs/>
                <w:sz w:val="15"/>
                <w:szCs w:val="15"/>
              </w:rPr>
              <w:t>% čerpání/</w:t>
            </w: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r>
      <w:tr w:rsidR="00F658DF" w:rsidRPr="008B6C40" w:rsidTr="00F658DF">
        <w:trPr>
          <w:trHeight w:val="165"/>
        </w:trPr>
        <w:tc>
          <w:tcPr>
            <w:tcW w:w="2320" w:type="dxa"/>
            <w:tcBorders>
              <w:top w:val="nil"/>
              <w:left w:val="single" w:sz="8" w:space="0" w:color="auto"/>
              <w:bottom w:val="nil"/>
              <w:right w:val="nil"/>
            </w:tcBorders>
            <w:shd w:val="clear" w:color="auto" w:fill="auto"/>
            <w:noWrap/>
            <w:vAlign w:val="bottom"/>
            <w:hideMark/>
          </w:tcPr>
          <w:p w:rsidR="00F658DF" w:rsidRPr="008B6C40" w:rsidRDefault="00F658DF" w:rsidP="00F658DF">
            <w:pPr>
              <w:jc w:val="center"/>
              <w:rPr>
                <w:rFonts w:ascii="Arial CE" w:eastAsia="Times New Roman" w:hAnsi="Arial CE" w:cs="Arial CE"/>
                <w:b/>
                <w:bCs/>
                <w:sz w:val="15"/>
                <w:szCs w:val="15"/>
              </w:rPr>
            </w:pPr>
            <w:r w:rsidRPr="008B6C40">
              <w:rPr>
                <w:rFonts w:ascii="Arial CE" w:eastAsia="Times New Roman" w:hAnsi="Arial CE" w:cs="Arial CE"/>
                <w:b/>
                <w:bCs/>
                <w:sz w:val="15"/>
                <w:szCs w:val="15"/>
              </w:rPr>
              <w:t> </w:t>
            </w:r>
          </w:p>
        </w:tc>
        <w:tc>
          <w:tcPr>
            <w:tcW w:w="724" w:type="dxa"/>
            <w:tcBorders>
              <w:top w:val="nil"/>
              <w:left w:val="single" w:sz="4" w:space="0" w:color="000000"/>
              <w:bottom w:val="nil"/>
              <w:right w:val="nil"/>
            </w:tcBorders>
            <w:shd w:val="clear" w:color="auto" w:fill="auto"/>
            <w:noWrap/>
            <w:vAlign w:val="bottom"/>
            <w:hideMark/>
          </w:tcPr>
          <w:p w:rsidR="00F658DF" w:rsidRPr="008B6C40" w:rsidRDefault="00F658DF" w:rsidP="00F658DF">
            <w:pPr>
              <w:jc w:val="center"/>
              <w:rPr>
                <w:rFonts w:ascii="Arial CE" w:eastAsia="Times New Roman" w:hAnsi="Arial CE" w:cs="Arial CE"/>
                <w:b/>
                <w:bCs/>
                <w:sz w:val="15"/>
                <w:szCs w:val="15"/>
              </w:rPr>
            </w:pPr>
            <w:r w:rsidRPr="008B6C40">
              <w:rPr>
                <w:rFonts w:ascii="Arial CE" w:eastAsia="Times New Roman" w:hAnsi="Arial CE" w:cs="Arial CE"/>
                <w:b/>
                <w:bCs/>
                <w:sz w:val="15"/>
                <w:szCs w:val="15"/>
              </w:rPr>
              <w:t>akce</w:t>
            </w:r>
          </w:p>
        </w:tc>
        <w:tc>
          <w:tcPr>
            <w:tcW w:w="4059" w:type="dxa"/>
            <w:tcBorders>
              <w:top w:val="nil"/>
              <w:left w:val="single" w:sz="4" w:space="0" w:color="000000"/>
              <w:bottom w:val="nil"/>
              <w:right w:val="nil"/>
            </w:tcBorders>
            <w:shd w:val="clear" w:color="auto" w:fill="auto"/>
            <w:noWrap/>
            <w:vAlign w:val="bottom"/>
            <w:hideMark/>
          </w:tcPr>
          <w:p w:rsidR="00F658DF" w:rsidRPr="008B6C40" w:rsidRDefault="00F658DF" w:rsidP="00F658DF">
            <w:pPr>
              <w:jc w:val="center"/>
              <w:rPr>
                <w:rFonts w:ascii="Arial CE" w:eastAsia="Times New Roman" w:hAnsi="Arial CE" w:cs="Arial CE"/>
                <w:b/>
                <w:bCs/>
                <w:sz w:val="15"/>
                <w:szCs w:val="15"/>
              </w:rPr>
            </w:pPr>
            <w:r w:rsidRPr="008B6C40">
              <w:rPr>
                <w:rFonts w:ascii="Arial CE" w:eastAsia="Times New Roman" w:hAnsi="Arial CE" w:cs="Arial CE"/>
                <w:b/>
                <w:bCs/>
                <w:sz w:val="15"/>
                <w:szCs w:val="15"/>
              </w:rPr>
              <w:t> </w:t>
            </w:r>
          </w:p>
        </w:tc>
        <w:tc>
          <w:tcPr>
            <w:tcW w:w="1134" w:type="dxa"/>
            <w:tcBorders>
              <w:top w:val="nil"/>
              <w:left w:val="single" w:sz="8" w:space="0" w:color="000000"/>
              <w:bottom w:val="nil"/>
              <w:right w:val="nil"/>
            </w:tcBorders>
            <w:shd w:val="clear" w:color="auto" w:fill="auto"/>
            <w:noWrap/>
            <w:vAlign w:val="bottom"/>
            <w:hideMark/>
          </w:tcPr>
          <w:p w:rsidR="00F658DF" w:rsidRPr="008B6C40" w:rsidRDefault="00F658DF" w:rsidP="00F658DF">
            <w:pPr>
              <w:jc w:val="center"/>
              <w:rPr>
                <w:rFonts w:ascii="Arial CE" w:eastAsia="Times New Roman" w:hAnsi="Arial CE" w:cs="Arial CE"/>
                <w:b/>
                <w:bCs/>
                <w:sz w:val="15"/>
                <w:szCs w:val="15"/>
              </w:rPr>
            </w:pPr>
            <w:r w:rsidRPr="008B6C40">
              <w:rPr>
                <w:rFonts w:ascii="Arial CE" w:eastAsia="Times New Roman" w:hAnsi="Arial CE" w:cs="Arial CE"/>
                <w:b/>
                <w:bCs/>
                <w:sz w:val="15"/>
                <w:szCs w:val="15"/>
              </w:rPr>
              <w:t>upravený</w:t>
            </w:r>
          </w:p>
        </w:tc>
        <w:tc>
          <w:tcPr>
            <w:tcW w:w="1180" w:type="dxa"/>
            <w:tcBorders>
              <w:top w:val="nil"/>
              <w:left w:val="single" w:sz="4" w:space="0" w:color="000000"/>
              <w:bottom w:val="nil"/>
              <w:right w:val="nil"/>
            </w:tcBorders>
            <w:shd w:val="clear" w:color="auto" w:fill="auto"/>
            <w:noWrap/>
            <w:vAlign w:val="bottom"/>
            <w:hideMark/>
          </w:tcPr>
          <w:p w:rsidR="00F658DF" w:rsidRPr="008B6C40" w:rsidRDefault="00F658DF" w:rsidP="00F658DF">
            <w:pPr>
              <w:jc w:val="center"/>
              <w:rPr>
                <w:rFonts w:ascii="Arial CE" w:eastAsia="Times New Roman" w:hAnsi="Arial CE" w:cs="Arial CE"/>
                <w:b/>
                <w:bCs/>
                <w:sz w:val="15"/>
                <w:szCs w:val="15"/>
              </w:rPr>
            </w:pPr>
            <w:r w:rsidRPr="008B6C40">
              <w:rPr>
                <w:rFonts w:ascii="Arial CE" w:eastAsia="Times New Roman" w:hAnsi="Arial CE" w:cs="Arial CE"/>
                <w:b/>
                <w:bCs/>
                <w:sz w:val="15"/>
                <w:szCs w:val="15"/>
              </w:rPr>
              <w:t>transfer</w:t>
            </w:r>
          </w:p>
        </w:tc>
        <w:tc>
          <w:tcPr>
            <w:tcW w:w="1056" w:type="dxa"/>
            <w:tcBorders>
              <w:top w:val="nil"/>
              <w:left w:val="single" w:sz="4" w:space="0" w:color="000000"/>
              <w:bottom w:val="nil"/>
              <w:right w:val="nil"/>
            </w:tcBorders>
            <w:shd w:val="clear" w:color="auto" w:fill="auto"/>
            <w:noWrap/>
            <w:vAlign w:val="bottom"/>
            <w:hideMark/>
          </w:tcPr>
          <w:p w:rsidR="00F658DF" w:rsidRPr="008B6C40" w:rsidRDefault="00F658DF" w:rsidP="00F658DF">
            <w:pPr>
              <w:jc w:val="center"/>
              <w:rPr>
                <w:rFonts w:ascii="Arial CE" w:eastAsia="Times New Roman" w:hAnsi="Arial CE" w:cs="Arial CE"/>
                <w:b/>
                <w:bCs/>
                <w:sz w:val="15"/>
                <w:szCs w:val="15"/>
              </w:rPr>
            </w:pPr>
            <w:r w:rsidRPr="008B6C40">
              <w:rPr>
                <w:rFonts w:ascii="Arial CE" w:eastAsia="Times New Roman" w:hAnsi="Arial CE" w:cs="Arial CE"/>
                <w:b/>
                <w:bCs/>
                <w:sz w:val="15"/>
                <w:szCs w:val="15"/>
              </w:rPr>
              <w:t>rozpočet</w:t>
            </w:r>
          </w:p>
        </w:tc>
        <w:tc>
          <w:tcPr>
            <w:tcW w:w="1120" w:type="dxa"/>
            <w:tcBorders>
              <w:top w:val="nil"/>
              <w:left w:val="single" w:sz="8" w:space="0" w:color="000000"/>
              <w:bottom w:val="nil"/>
              <w:right w:val="nil"/>
            </w:tcBorders>
            <w:shd w:val="clear" w:color="auto" w:fill="auto"/>
            <w:noWrap/>
            <w:vAlign w:val="bottom"/>
            <w:hideMark/>
          </w:tcPr>
          <w:p w:rsidR="00F658DF" w:rsidRPr="008B6C40" w:rsidRDefault="00F658DF" w:rsidP="00F658DF">
            <w:pPr>
              <w:jc w:val="center"/>
              <w:rPr>
                <w:rFonts w:ascii="Arial CE" w:eastAsia="Times New Roman" w:hAnsi="Arial CE" w:cs="Arial CE"/>
                <w:b/>
                <w:bCs/>
                <w:sz w:val="15"/>
                <w:szCs w:val="15"/>
              </w:rPr>
            </w:pPr>
            <w:r w:rsidRPr="008B6C40">
              <w:rPr>
                <w:rFonts w:ascii="Arial CE" w:eastAsia="Times New Roman" w:hAnsi="Arial CE" w:cs="Arial CE"/>
                <w:b/>
                <w:bCs/>
                <w:sz w:val="15"/>
                <w:szCs w:val="15"/>
              </w:rPr>
              <w:t>transfer</w:t>
            </w:r>
          </w:p>
        </w:tc>
        <w:tc>
          <w:tcPr>
            <w:tcW w:w="1120" w:type="dxa"/>
            <w:tcBorders>
              <w:top w:val="nil"/>
              <w:left w:val="single" w:sz="4" w:space="0" w:color="000000"/>
              <w:bottom w:val="nil"/>
              <w:right w:val="nil"/>
            </w:tcBorders>
            <w:shd w:val="clear" w:color="auto" w:fill="auto"/>
            <w:noWrap/>
            <w:vAlign w:val="bottom"/>
            <w:hideMark/>
          </w:tcPr>
          <w:p w:rsidR="00F658DF" w:rsidRPr="008B6C40" w:rsidRDefault="00F658DF" w:rsidP="00F658DF">
            <w:pPr>
              <w:jc w:val="center"/>
              <w:rPr>
                <w:rFonts w:ascii="Arial CE" w:eastAsia="Times New Roman" w:hAnsi="Arial CE" w:cs="Arial CE"/>
                <w:b/>
                <w:bCs/>
                <w:sz w:val="15"/>
                <w:szCs w:val="15"/>
              </w:rPr>
            </w:pPr>
            <w:r w:rsidRPr="008B6C40">
              <w:rPr>
                <w:rFonts w:ascii="Arial CE" w:eastAsia="Times New Roman" w:hAnsi="Arial CE" w:cs="Arial CE"/>
                <w:b/>
                <w:bCs/>
                <w:sz w:val="15"/>
                <w:szCs w:val="15"/>
              </w:rPr>
              <w:t> </w:t>
            </w:r>
          </w:p>
        </w:tc>
        <w:tc>
          <w:tcPr>
            <w:tcW w:w="906" w:type="dxa"/>
            <w:tcBorders>
              <w:top w:val="nil"/>
              <w:left w:val="single" w:sz="4" w:space="0" w:color="000000"/>
              <w:bottom w:val="nil"/>
              <w:right w:val="single" w:sz="8" w:space="0" w:color="auto"/>
            </w:tcBorders>
            <w:shd w:val="clear" w:color="auto" w:fill="auto"/>
            <w:noWrap/>
            <w:vAlign w:val="bottom"/>
            <w:hideMark/>
          </w:tcPr>
          <w:p w:rsidR="00F658DF" w:rsidRPr="008B6C40" w:rsidRDefault="00F658DF" w:rsidP="00F658DF">
            <w:pPr>
              <w:jc w:val="center"/>
              <w:rPr>
                <w:rFonts w:ascii="Arial CE" w:eastAsia="Times New Roman" w:hAnsi="Arial CE" w:cs="Arial CE"/>
                <w:b/>
                <w:bCs/>
                <w:sz w:val="15"/>
                <w:szCs w:val="15"/>
              </w:rPr>
            </w:pPr>
            <w:proofErr w:type="spellStart"/>
            <w:r w:rsidRPr="008B6C40">
              <w:rPr>
                <w:rFonts w:ascii="Arial CE" w:eastAsia="Times New Roman" w:hAnsi="Arial CE" w:cs="Arial CE"/>
                <w:b/>
                <w:bCs/>
                <w:sz w:val="15"/>
                <w:szCs w:val="15"/>
              </w:rPr>
              <w:t>přij</w:t>
            </w:r>
            <w:proofErr w:type="spellEnd"/>
            <w:r w:rsidRPr="008B6C40">
              <w:rPr>
                <w:rFonts w:ascii="Arial CE" w:eastAsia="Times New Roman" w:hAnsi="Arial CE" w:cs="Arial CE"/>
                <w:b/>
                <w:bCs/>
                <w:sz w:val="15"/>
                <w:szCs w:val="15"/>
              </w:rPr>
              <w:t>. transfer</w:t>
            </w: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r>
      <w:tr w:rsidR="00F658DF" w:rsidRPr="008B6C40" w:rsidTr="00F658DF">
        <w:trPr>
          <w:trHeight w:val="195"/>
        </w:trPr>
        <w:tc>
          <w:tcPr>
            <w:tcW w:w="232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HMP-MČ PRAHA 18</w:t>
            </w:r>
          </w:p>
        </w:tc>
        <w:tc>
          <w:tcPr>
            <w:tcW w:w="724" w:type="dxa"/>
            <w:tcBorders>
              <w:top w:val="single" w:sz="4" w:space="0" w:color="auto"/>
              <w:left w:val="nil"/>
              <w:bottom w:val="single" w:sz="4" w:space="0" w:color="auto"/>
              <w:right w:val="single" w:sz="4" w:space="0" w:color="auto"/>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0010271</w:t>
            </w:r>
          </w:p>
        </w:tc>
        <w:tc>
          <w:tcPr>
            <w:tcW w:w="4059" w:type="dxa"/>
            <w:tcBorders>
              <w:top w:val="single" w:sz="4" w:space="0" w:color="auto"/>
              <w:left w:val="nil"/>
              <w:bottom w:val="single" w:sz="4" w:space="0" w:color="auto"/>
              <w:right w:val="single" w:sz="4" w:space="0" w:color="auto"/>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EU-Víceúčelový objekt Třinecká 650-energet.úspory</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3 127,00</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3 127,00</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100,00</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3 127,00</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3 127,00</w:t>
            </w:r>
          </w:p>
        </w:tc>
        <w:tc>
          <w:tcPr>
            <w:tcW w:w="906" w:type="dxa"/>
            <w:tcBorders>
              <w:top w:val="single" w:sz="4" w:space="0" w:color="auto"/>
              <w:left w:val="nil"/>
              <w:bottom w:val="single" w:sz="4" w:space="0" w:color="auto"/>
              <w:right w:val="single" w:sz="8"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100,00</w:t>
            </w: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r>
      <w:tr w:rsidR="00F658DF" w:rsidRPr="008B6C40" w:rsidTr="00F658DF">
        <w:trPr>
          <w:trHeight w:val="210"/>
        </w:trPr>
        <w:tc>
          <w:tcPr>
            <w:tcW w:w="2320" w:type="dxa"/>
            <w:tcBorders>
              <w:top w:val="nil"/>
              <w:left w:val="single" w:sz="8" w:space="0" w:color="auto"/>
              <w:bottom w:val="single" w:sz="4" w:space="0" w:color="auto"/>
              <w:right w:val="single" w:sz="4" w:space="0" w:color="auto"/>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HMP-MČ ZBRASLAV</w:t>
            </w:r>
          </w:p>
        </w:tc>
        <w:tc>
          <w:tcPr>
            <w:tcW w:w="724"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0080075</w:t>
            </w:r>
          </w:p>
        </w:tc>
        <w:tc>
          <w:tcPr>
            <w:tcW w:w="4059"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Nákup pozemků</w:t>
            </w:r>
          </w:p>
        </w:tc>
        <w:tc>
          <w:tcPr>
            <w:tcW w:w="1134"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6 210,00</w:t>
            </w:r>
          </w:p>
        </w:tc>
        <w:tc>
          <w:tcPr>
            <w:tcW w:w="1180"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6 210,00</w:t>
            </w:r>
          </w:p>
        </w:tc>
        <w:tc>
          <w:tcPr>
            <w:tcW w:w="1056"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100,00</w:t>
            </w:r>
          </w:p>
        </w:tc>
        <w:tc>
          <w:tcPr>
            <w:tcW w:w="1120"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6 210,00</w:t>
            </w:r>
          </w:p>
        </w:tc>
        <w:tc>
          <w:tcPr>
            <w:tcW w:w="1120"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6 210,00</w:t>
            </w:r>
          </w:p>
        </w:tc>
        <w:tc>
          <w:tcPr>
            <w:tcW w:w="906" w:type="dxa"/>
            <w:tcBorders>
              <w:top w:val="nil"/>
              <w:left w:val="nil"/>
              <w:bottom w:val="single" w:sz="4" w:space="0" w:color="auto"/>
              <w:right w:val="single" w:sz="8"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100,00</w:t>
            </w: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r>
      <w:tr w:rsidR="00F658DF" w:rsidRPr="008B6C40" w:rsidTr="00F658DF">
        <w:trPr>
          <w:trHeight w:val="210"/>
        </w:trPr>
        <w:tc>
          <w:tcPr>
            <w:tcW w:w="7103" w:type="dxa"/>
            <w:gridSpan w:val="3"/>
            <w:tcBorders>
              <w:top w:val="single" w:sz="8" w:space="0" w:color="auto"/>
              <w:left w:val="single" w:sz="8" w:space="0" w:color="auto"/>
              <w:bottom w:val="single" w:sz="8" w:space="0" w:color="auto"/>
              <w:right w:val="single" w:sz="4" w:space="0" w:color="000000"/>
            </w:tcBorders>
            <w:shd w:val="clear" w:color="000000" w:fill="C0C0C0"/>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Správce: 0008 - 0008 - Bc. Libor Hadrava celkem</w:t>
            </w:r>
          </w:p>
        </w:tc>
        <w:tc>
          <w:tcPr>
            <w:tcW w:w="1134" w:type="dxa"/>
            <w:tcBorders>
              <w:top w:val="single" w:sz="8" w:space="0" w:color="auto"/>
              <w:left w:val="nil"/>
              <w:bottom w:val="single" w:sz="8" w:space="0" w:color="auto"/>
              <w:right w:val="single" w:sz="4" w:space="0" w:color="auto"/>
            </w:tcBorders>
            <w:shd w:val="clear" w:color="000000" w:fill="C0C0C0"/>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10 285,90</w:t>
            </w:r>
          </w:p>
        </w:tc>
        <w:tc>
          <w:tcPr>
            <w:tcW w:w="1180" w:type="dxa"/>
            <w:tcBorders>
              <w:top w:val="single" w:sz="8" w:space="0" w:color="auto"/>
              <w:left w:val="nil"/>
              <w:bottom w:val="single" w:sz="8" w:space="0" w:color="auto"/>
              <w:right w:val="single" w:sz="4" w:space="0" w:color="auto"/>
            </w:tcBorders>
            <w:shd w:val="clear" w:color="000000" w:fill="C0C0C0"/>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10 285,90</w:t>
            </w:r>
          </w:p>
        </w:tc>
        <w:tc>
          <w:tcPr>
            <w:tcW w:w="1056" w:type="dxa"/>
            <w:tcBorders>
              <w:top w:val="single" w:sz="8" w:space="0" w:color="auto"/>
              <w:left w:val="nil"/>
              <w:bottom w:val="single" w:sz="8" w:space="0" w:color="auto"/>
              <w:right w:val="single" w:sz="4" w:space="0" w:color="auto"/>
            </w:tcBorders>
            <w:shd w:val="clear" w:color="000000" w:fill="C0C0C0"/>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100,00</w:t>
            </w:r>
          </w:p>
        </w:tc>
        <w:tc>
          <w:tcPr>
            <w:tcW w:w="1120" w:type="dxa"/>
            <w:tcBorders>
              <w:top w:val="single" w:sz="8" w:space="0" w:color="auto"/>
              <w:left w:val="nil"/>
              <w:bottom w:val="single" w:sz="8" w:space="0" w:color="auto"/>
              <w:right w:val="single" w:sz="4" w:space="0" w:color="auto"/>
            </w:tcBorders>
            <w:shd w:val="clear" w:color="000000" w:fill="C0C0C0"/>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10 285,90</w:t>
            </w:r>
          </w:p>
        </w:tc>
        <w:tc>
          <w:tcPr>
            <w:tcW w:w="1120" w:type="dxa"/>
            <w:tcBorders>
              <w:top w:val="single" w:sz="8" w:space="0" w:color="auto"/>
              <w:left w:val="nil"/>
              <w:bottom w:val="single" w:sz="8" w:space="0" w:color="auto"/>
              <w:right w:val="single" w:sz="4" w:space="0" w:color="auto"/>
            </w:tcBorders>
            <w:shd w:val="clear" w:color="000000" w:fill="C0C0C0"/>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10 285,90</w:t>
            </w:r>
          </w:p>
        </w:tc>
        <w:tc>
          <w:tcPr>
            <w:tcW w:w="906" w:type="dxa"/>
            <w:tcBorders>
              <w:top w:val="single" w:sz="8" w:space="0" w:color="auto"/>
              <w:left w:val="nil"/>
              <w:bottom w:val="single" w:sz="8" w:space="0" w:color="auto"/>
              <w:right w:val="single" w:sz="8" w:space="0" w:color="auto"/>
            </w:tcBorders>
            <w:shd w:val="clear" w:color="000000" w:fill="C0C0C0"/>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100,00</w:t>
            </w: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r>
      <w:tr w:rsidR="00F658DF" w:rsidRPr="008B6C40" w:rsidTr="00F658DF">
        <w:trPr>
          <w:trHeight w:val="120"/>
        </w:trPr>
        <w:tc>
          <w:tcPr>
            <w:tcW w:w="2320" w:type="dxa"/>
            <w:tcBorders>
              <w:top w:val="nil"/>
              <w:left w:val="single" w:sz="8" w:space="0" w:color="auto"/>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 </w:t>
            </w:r>
          </w:p>
        </w:tc>
        <w:tc>
          <w:tcPr>
            <w:tcW w:w="724"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4059"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1134"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118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1056"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112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112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06" w:type="dxa"/>
            <w:tcBorders>
              <w:top w:val="nil"/>
              <w:left w:val="nil"/>
              <w:bottom w:val="nil"/>
              <w:right w:val="single" w:sz="8" w:space="0" w:color="auto"/>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 </w:t>
            </w: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r>
      <w:tr w:rsidR="00F658DF" w:rsidRPr="008B6C40" w:rsidTr="00F658DF">
        <w:trPr>
          <w:trHeight w:val="210"/>
        </w:trPr>
        <w:tc>
          <w:tcPr>
            <w:tcW w:w="2320" w:type="dxa"/>
            <w:tcBorders>
              <w:top w:val="single" w:sz="8" w:space="0" w:color="auto"/>
              <w:left w:val="single" w:sz="8" w:space="0" w:color="auto"/>
              <w:bottom w:val="single" w:sz="8" w:space="0" w:color="auto"/>
              <w:right w:val="nil"/>
            </w:tcBorders>
            <w:shd w:val="clear" w:color="000000" w:fill="C0C0C0"/>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Celkem kapitola 08</w:t>
            </w:r>
          </w:p>
        </w:tc>
        <w:tc>
          <w:tcPr>
            <w:tcW w:w="724" w:type="dxa"/>
            <w:tcBorders>
              <w:top w:val="single" w:sz="8" w:space="0" w:color="auto"/>
              <w:left w:val="nil"/>
              <w:bottom w:val="single" w:sz="8" w:space="0" w:color="auto"/>
              <w:right w:val="nil"/>
            </w:tcBorders>
            <w:shd w:val="clear" w:color="000000" w:fill="C0C0C0"/>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 </w:t>
            </w:r>
          </w:p>
        </w:tc>
        <w:tc>
          <w:tcPr>
            <w:tcW w:w="4059" w:type="dxa"/>
            <w:tcBorders>
              <w:top w:val="single" w:sz="8" w:space="0" w:color="auto"/>
              <w:left w:val="nil"/>
              <w:bottom w:val="single" w:sz="8" w:space="0" w:color="auto"/>
              <w:right w:val="nil"/>
            </w:tcBorders>
            <w:shd w:val="clear" w:color="000000" w:fill="C0C0C0"/>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 </w:t>
            </w:r>
          </w:p>
        </w:tc>
        <w:tc>
          <w:tcPr>
            <w:tcW w:w="1134" w:type="dxa"/>
            <w:tcBorders>
              <w:top w:val="single" w:sz="8" w:space="0" w:color="auto"/>
              <w:left w:val="single" w:sz="4" w:space="0" w:color="auto"/>
              <w:bottom w:val="single" w:sz="8" w:space="0" w:color="auto"/>
              <w:right w:val="nil"/>
            </w:tcBorders>
            <w:shd w:val="clear" w:color="000000" w:fill="C0C0C0"/>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10 285,90</w:t>
            </w:r>
          </w:p>
        </w:tc>
        <w:tc>
          <w:tcPr>
            <w:tcW w:w="1180" w:type="dxa"/>
            <w:tcBorders>
              <w:top w:val="single" w:sz="8" w:space="0" w:color="auto"/>
              <w:left w:val="single" w:sz="4" w:space="0" w:color="auto"/>
              <w:bottom w:val="single" w:sz="8" w:space="0" w:color="auto"/>
              <w:right w:val="nil"/>
            </w:tcBorders>
            <w:shd w:val="clear" w:color="000000" w:fill="C0C0C0"/>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10 285,90</w:t>
            </w:r>
          </w:p>
        </w:tc>
        <w:tc>
          <w:tcPr>
            <w:tcW w:w="1056" w:type="dxa"/>
            <w:tcBorders>
              <w:top w:val="single" w:sz="8" w:space="0" w:color="auto"/>
              <w:left w:val="single" w:sz="4" w:space="0" w:color="auto"/>
              <w:bottom w:val="single" w:sz="8" w:space="0" w:color="auto"/>
              <w:right w:val="nil"/>
            </w:tcBorders>
            <w:shd w:val="clear" w:color="000000" w:fill="C0C0C0"/>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100,00</w:t>
            </w:r>
          </w:p>
        </w:tc>
        <w:tc>
          <w:tcPr>
            <w:tcW w:w="1120" w:type="dxa"/>
            <w:tcBorders>
              <w:top w:val="single" w:sz="8" w:space="0" w:color="auto"/>
              <w:left w:val="single" w:sz="4" w:space="0" w:color="auto"/>
              <w:bottom w:val="single" w:sz="8" w:space="0" w:color="auto"/>
              <w:right w:val="nil"/>
            </w:tcBorders>
            <w:shd w:val="clear" w:color="000000" w:fill="C0C0C0"/>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10 285,90</w:t>
            </w:r>
          </w:p>
        </w:tc>
        <w:tc>
          <w:tcPr>
            <w:tcW w:w="1120" w:type="dxa"/>
            <w:tcBorders>
              <w:top w:val="single" w:sz="8" w:space="0" w:color="auto"/>
              <w:left w:val="single" w:sz="4" w:space="0" w:color="auto"/>
              <w:bottom w:val="single" w:sz="8" w:space="0" w:color="auto"/>
              <w:right w:val="nil"/>
            </w:tcBorders>
            <w:shd w:val="clear" w:color="000000" w:fill="C0C0C0"/>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10 285,90</w:t>
            </w:r>
          </w:p>
        </w:tc>
        <w:tc>
          <w:tcPr>
            <w:tcW w:w="906" w:type="dxa"/>
            <w:tcBorders>
              <w:top w:val="single" w:sz="8" w:space="0" w:color="auto"/>
              <w:left w:val="single" w:sz="4" w:space="0" w:color="auto"/>
              <w:bottom w:val="single" w:sz="8" w:space="0" w:color="auto"/>
              <w:right w:val="single" w:sz="8" w:space="0" w:color="auto"/>
            </w:tcBorders>
            <w:shd w:val="clear" w:color="000000" w:fill="C0C0C0"/>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100,00</w:t>
            </w: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r>
    </w:tbl>
    <w:p w:rsidR="00F658DF" w:rsidRDefault="00F658DF" w:rsidP="00877253">
      <w:pPr>
        <w:jc w:val="both"/>
      </w:pPr>
    </w:p>
    <w:p w:rsidR="00F658DF" w:rsidRDefault="00F658DF" w:rsidP="00877253">
      <w:pPr>
        <w:jc w:val="both"/>
      </w:pPr>
    </w:p>
    <w:tbl>
      <w:tblPr>
        <w:tblW w:w="17459" w:type="dxa"/>
        <w:tblInd w:w="55" w:type="dxa"/>
        <w:tblCellMar>
          <w:left w:w="70" w:type="dxa"/>
          <w:right w:w="70" w:type="dxa"/>
        </w:tblCellMar>
        <w:tblLook w:val="04A0" w:firstRow="1" w:lastRow="0" w:firstColumn="1" w:lastColumn="0" w:noHBand="0" w:noVBand="1"/>
      </w:tblPr>
      <w:tblGrid>
        <w:gridCol w:w="2320"/>
        <w:gridCol w:w="724"/>
        <w:gridCol w:w="4059"/>
        <w:gridCol w:w="1134"/>
        <w:gridCol w:w="1180"/>
        <w:gridCol w:w="1056"/>
        <w:gridCol w:w="1120"/>
        <w:gridCol w:w="1120"/>
        <w:gridCol w:w="906"/>
        <w:gridCol w:w="960"/>
        <w:gridCol w:w="960"/>
        <w:gridCol w:w="960"/>
        <w:gridCol w:w="960"/>
      </w:tblGrid>
      <w:tr w:rsidR="00F658DF" w:rsidRPr="008B6C40" w:rsidTr="00F658DF">
        <w:trPr>
          <w:trHeight w:val="210"/>
        </w:trPr>
        <w:tc>
          <w:tcPr>
            <w:tcW w:w="2320" w:type="dxa"/>
            <w:tcBorders>
              <w:top w:val="single" w:sz="8" w:space="0" w:color="auto"/>
              <w:left w:val="single" w:sz="8" w:space="0" w:color="auto"/>
              <w:bottom w:val="single" w:sz="8" w:space="0" w:color="auto"/>
              <w:right w:val="nil"/>
            </w:tcBorders>
            <w:shd w:val="clear" w:color="000000" w:fill="C0C0C0"/>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Kapitola: 09 - Vnitřní správa</w:t>
            </w:r>
          </w:p>
        </w:tc>
        <w:tc>
          <w:tcPr>
            <w:tcW w:w="724" w:type="dxa"/>
            <w:tcBorders>
              <w:top w:val="single" w:sz="8" w:space="0" w:color="auto"/>
              <w:left w:val="nil"/>
              <w:bottom w:val="single" w:sz="8" w:space="0" w:color="auto"/>
              <w:right w:val="nil"/>
            </w:tcBorders>
            <w:shd w:val="clear" w:color="000000" w:fill="C0C0C0"/>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 </w:t>
            </w:r>
          </w:p>
        </w:tc>
        <w:tc>
          <w:tcPr>
            <w:tcW w:w="4059" w:type="dxa"/>
            <w:tcBorders>
              <w:top w:val="single" w:sz="8" w:space="0" w:color="auto"/>
              <w:left w:val="nil"/>
              <w:bottom w:val="single" w:sz="8" w:space="0" w:color="auto"/>
              <w:right w:val="nil"/>
            </w:tcBorders>
            <w:shd w:val="clear" w:color="000000" w:fill="C0C0C0"/>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 </w:t>
            </w:r>
          </w:p>
        </w:tc>
        <w:tc>
          <w:tcPr>
            <w:tcW w:w="1134" w:type="dxa"/>
            <w:tcBorders>
              <w:top w:val="single" w:sz="8" w:space="0" w:color="auto"/>
              <w:left w:val="nil"/>
              <w:bottom w:val="single" w:sz="8" w:space="0" w:color="auto"/>
              <w:right w:val="nil"/>
            </w:tcBorders>
            <w:shd w:val="clear" w:color="000000" w:fill="C0C0C0"/>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 </w:t>
            </w:r>
          </w:p>
        </w:tc>
        <w:tc>
          <w:tcPr>
            <w:tcW w:w="1180" w:type="dxa"/>
            <w:tcBorders>
              <w:top w:val="single" w:sz="8" w:space="0" w:color="auto"/>
              <w:left w:val="nil"/>
              <w:bottom w:val="single" w:sz="8" w:space="0" w:color="auto"/>
              <w:right w:val="nil"/>
            </w:tcBorders>
            <w:shd w:val="clear" w:color="000000" w:fill="C0C0C0"/>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 </w:t>
            </w:r>
          </w:p>
        </w:tc>
        <w:tc>
          <w:tcPr>
            <w:tcW w:w="1056" w:type="dxa"/>
            <w:tcBorders>
              <w:top w:val="single" w:sz="8" w:space="0" w:color="auto"/>
              <w:left w:val="nil"/>
              <w:bottom w:val="single" w:sz="8" w:space="0" w:color="auto"/>
              <w:right w:val="nil"/>
            </w:tcBorders>
            <w:shd w:val="clear" w:color="000000" w:fill="C0C0C0"/>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 </w:t>
            </w:r>
          </w:p>
        </w:tc>
        <w:tc>
          <w:tcPr>
            <w:tcW w:w="1120" w:type="dxa"/>
            <w:tcBorders>
              <w:top w:val="single" w:sz="8" w:space="0" w:color="auto"/>
              <w:left w:val="nil"/>
              <w:bottom w:val="single" w:sz="8" w:space="0" w:color="auto"/>
              <w:right w:val="nil"/>
            </w:tcBorders>
            <w:shd w:val="clear" w:color="000000" w:fill="C0C0C0"/>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 </w:t>
            </w:r>
          </w:p>
        </w:tc>
        <w:tc>
          <w:tcPr>
            <w:tcW w:w="1120" w:type="dxa"/>
            <w:tcBorders>
              <w:top w:val="single" w:sz="8" w:space="0" w:color="auto"/>
              <w:left w:val="nil"/>
              <w:bottom w:val="single" w:sz="8" w:space="0" w:color="auto"/>
              <w:right w:val="nil"/>
            </w:tcBorders>
            <w:shd w:val="clear" w:color="000000" w:fill="C0C0C0"/>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 </w:t>
            </w:r>
          </w:p>
        </w:tc>
        <w:tc>
          <w:tcPr>
            <w:tcW w:w="906" w:type="dxa"/>
            <w:tcBorders>
              <w:top w:val="single" w:sz="8" w:space="0" w:color="auto"/>
              <w:left w:val="nil"/>
              <w:bottom w:val="single" w:sz="8" w:space="0" w:color="auto"/>
              <w:right w:val="single" w:sz="8" w:space="0" w:color="auto"/>
            </w:tcBorders>
            <w:shd w:val="clear" w:color="000000" w:fill="C0C0C0"/>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 </w:t>
            </w: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r>
      <w:tr w:rsidR="00F658DF" w:rsidRPr="008B6C40" w:rsidTr="00F658DF">
        <w:trPr>
          <w:trHeight w:val="165"/>
        </w:trPr>
        <w:tc>
          <w:tcPr>
            <w:tcW w:w="2320" w:type="dxa"/>
            <w:tcBorders>
              <w:top w:val="nil"/>
              <w:left w:val="single" w:sz="8" w:space="0" w:color="auto"/>
              <w:bottom w:val="single" w:sz="8" w:space="0" w:color="auto"/>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Kapitálové výdaje</w:t>
            </w:r>
          </w:p>
        </w:tc>
        <w:tc>
          <w:tcPr>
            <w:tcW w:w="724" w:type="dxa"/>
            <w:tcBorders>
              <w:top w:val="nil"/>
              <w:left w:val="nil"/>
              <w:bottom w:val="single" w:sz="8" w:space="0" w:color="auto"/>
              <w:right w:val="nil"/>
            </w:tcBorders>
            <w:shd w:val="clear" w:color="auto" w:fill="auto"/>
            <w:noWrap/>
            <w:vAlign w:val="bottom"/>
            <w:hideMark/>
          </w:tcPr>
          <w:p w:rsidR="00F658DF" w:rsidRPr="008B6C40" w:rsidRDefault="00F658DF" w:rsidP="00F658DF">
            <w:pPr>
              <w:jc w:val="center"/>
              <w:rPr>
                <w:rFonts w:ascii="Arial CE" w:eastAsia="Times New Roman" w:hAnsi="Arial CE" w:cs="Arial CE"/>
                <w:b/>
                <w:bCs/>
                <w:sz w:val="15"/>
                <w:szCs w:val="15"/>
              </w:rPr>
            </w:pPr>
            <w:r w:rsidRPr="008B6C40">
              <w:rPr>
                <w:rFonts w:ascii="Arial CE" w:eastAsia="Times New Roman" w:hAnsi="Arial CE" w:cs="Arial CE"/>
                <w:b/>
                <w:bCs/>
                <w:sz w:val="15"/>
                <w:szCs w:val="15"/>
              </w:rPr>
              <w:t> </w:t>
            </w:r>
          </w:p>
        </w:tc>
        <w:tc>
          <w:tcPr>
            <w:tcW w:w="4059" w:type="dxa"/>
            <w:tcBorders>
              <w:top w:val="nil"/>
              <w:left w:val="single" w:sz="8" w:space="0" w:color="auto"/>
              <w:bottom w:val="single" w:sz="8" w:space="0" w:color="auto"/>
              <w:right w:val="nil"/>
            </w:tcBorders>
            <w:shd w:val="clear" w:color="auto" w:fill="auto"/>
            <w:noWrap/>
            <w:vAlign w:val="bottom"/>
            <w:hideMark/>
          </w:tcPr>
          <w:p w:rsidR="00F658DF" w:rsidRPr="008B6C40" w:rsidRDefault="00F658DF" w:rsidP="00F658DF">
            <w:pPr>
              <w:jc w:val="center"/>
              <w:rPr>
                <w:rFonts w:ascii="Arial CE" w:eastAsia="Times New Roman" w:hAnsi="Arial CE" w:cs="Arial CE"/>
                <w:b/>
                <w:bCs/>
                <w:sz w:val="15"/>
                <w:szCs w:val="15"/>
              </w:rPr>
            </w:pPr>
            <w:r w:rsidRPr="008B6C40">
              <w:rPr>
                <w:rFonts w:ascii="Arial CE" w:eastAsia="Times New Roman" w:hAnsi="Arial CE" w:cs="Arial CE"/>
                <w:b/>
                <w:bCs/>
                <w:sz w:val="15"/>
                <w:szCs w:val="15"/>
              </w:rPr>
              <w:t> </w:t>
            </w:r>
          </w:p>
        </w:tc>
        <w:tc>
          <w:tcPr>
            <w:tcW w:w="3370"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F658DF" w:rsidRPr="008B6C40" w:rsidRDefault="00F658DF" w:rsidP="00F658DF">
            <w:pPr>
              <w:jc w:val="center"/>
              <w:rPr>
                <w:rFonts w:ascii="Arial CE" w:eastAsia="Times New Roman" w:hAnsi="Arial CE" w:cs="Arial CE"/>
                <w:b/>
                <w:bCs/>
                <w:sz w:val="15"/>
                <w:szCs w:val="15"/>
              </w:rPr>
            </w:pPr>
            <w:proofErr w:type="spellStart"/>
            <w:r w:rsidRPr="008B6C40">
              <w:rPr>
                <w:rFonts w:ascii="Arial CE" w:eastAsia="Times New Roman" w:hAnsi="Arial CE" w:cs="Arial CE"/>
                <w:b/>
                <w:bCs/>
                <w:sz w:val="15"/>
                <w:szCs w:val="15"/>
              </w:rPr>
              <w:t>Vl</w:t>
            </w:r>
            <w:proofErr w:type="spellEnd"/>
            <w:r w:rsidRPr="008B6C40">
              <w:rPr>
                <w:rFonts w:ascii="Arial CE" w:eastAsia="Times New Roman" w:hAnsi="Arial CE" w:cs="Arial CE"/>
                <w:b/>
                <w:bCs/>
                <w:sz w:val="15"/>
                <w:szCs w:val="15"/>
              </w:rPr>
              <w:t>. HMP - poskytnuté transfery</w:t>
            </w:r>
          </w:p>
        </w:tc>
        <w:tc>
          <w:tcPr>
            <w:tcW w:w="3146" w:type="dxa"/>
            <w:gridSpan w:val="3"/>
            <w:tcBorders>
              <w:top w:val="single" w:sz="8" w:space="0" w:color="auto"/>
              <w:left w:val="nil"/>
              <w:bottom w:val="single" w:sz="8" w:space="0" w:color="auto"/>
              <w:right w:val="single" w:sz="8" w:space="0" w:color="000000"/>
            </w:tcBorders>
            <w:shd w:val="clear" w:color="auto" w:fill="auto"/>
            <w:noWrap/>
            <w:vAlign w:val="bottom"/>
            <w:hideMark/>
          </w:tcPr>
          <w:p w:rsidR="00F658DF" w:rsidRPr="008B6C40" w:rsidRDefault="00F658DF" w:rsidP="00F658DF">
            <w:pPr>
              <w:jc w:val="center"/>
              <w:rPr>
                <w:rFonts w:ascii="Arial CE" w:eastAsia="Times New Roman" w:hAnsi="Arial CE" w:cs="Arial CE"/>
                <w:b/>
                <w:bCs/>
                <w:sz w:val="15"/>
                <w:szCs w:val="15"/>
              </w:rPr>
            </w:pPr>
            <w:r w:rsidRPr="008B6C40">
              <w:rPr>
                <w:rFonts w:ascii="Arial CE" w:eastAsia="Times New Roman" w:hAnsi="Arial CE" w:cs="Arial CE"/>
                <w:b/>
                <w:bCs/>
                <w:sz w:val="15"/>
                <w:szCs w:val="15"/>
              </w:rPr>
              <w:t>MČ HMP</w:t>
            </w: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r>
      <w:tr w:rsidR="00F658DF" w:rsidRPr="008B6C40" w:rsidTr="00F658DF">
        <w:trPr>
          <w:trHeight w:val="165"/>
        </w:trPr>
        <w:tc>
          <w:tcPr>
            <w:tcW w:w="2320" w:type="dxa"/>
            <w:tcBorders>
              <w:top w:val="nil"/>
              <w:left w:val="single" w:sz="8" w:space="0" w:color="auto"/>
              <w:bottom w:val="single" w:sz="8" w:space="0" w:color="auto"/>
              <w:right w:val="nil"/>
            </w:tcBorders>
            <w:shd w:val="clear" w:color="auto" w:fill="auto"/>
            <w:noWrap/>
            <w:vAlign w:val="bottom"/>
            <w:hideMark/>
          </w:tcPr>
          <w:p w:rsidR="00F658DF" w:rsidRPr="008B6C40" w:rsidRDefault="00F658DF" w:rsidP="00F658DF">
            <w:pPr>
              <w:jc w:val="center"/>
              <w:rPr>
                <w:rFonts w:ascii="Arial CE" w:eastAsia="Times New Roman" w:hAnsi="Arial CE" w:cs="Arial CE"/>
                <w:b/>
                <w:bCs/>
                <w:sz w:val="15"/>
                <w:szCs w:val="15"/>
              </w:rPr>
            </w:pPr>
            <w:r w:rsidRPr="008B6C40">
              <w:rPr>
                <w:rFonts w:ascii="Arial CE" w:eastAsia="Times New Roman" w:hAnsi="Arial CE" w:cs="Arial CE"/>
                <w:b/>
                <w:bCs/>
                <w:sz w:val="15"/>
                <w:szCs w:val="15"/>
              </w:rPr>
              <w:t> </w:t>
            </w:r>
          </w:p>
        </w:tc>
        <w:tc>
          <w:tcPr>
            <w:tcW w:w="724" w:type="dxa"/>
            <w:tcBorders>
              <w:top w:val="nil"/>
              <w:left w:val="nil"/>
              <w:bottom w:val="single" w:sz="8" w:space="0" w:color="auto"/>
              <w:right w:val="nil"/>
            </w:tcBorders>
            <w:shd w:val="clear" w:color="auto" w:fill="auto"/>
            <w:noWrap/>
            <w:vAlign w:val="bottom"/>
            <w:hideMark/>
          </w:tcPr>
          <w:p w:rsidR="00F658DF" w:rsidRPr="008B6C40" w:rsidRDefault="00F658DF" w:rsidP="00F658DF">
            <w:pPr>
              <w:jc w:val="center"/>
              <w:rPr>
                <w:rFonts w:ascii="Arial CE" w:eastAsia="Times New Roman" w:hAnsi="Arial CE" w:cs="Arial CE"/>
                <w:b/>
                <w:bCs/>
                <w:sz w:val="15"/>
                <w:szCs w:val="15"/>
              </w:rPr>
            </w:pPr>
            <w:r w:rsidRPr="008B6C40">
              <w:rPr>
                <w:rFonts w:ascii="Arial CE" w:eastAsia="Times New Roman" w:hAnsi="Arial CE" w:cs="Arial CE"/>
                <w:b/>
                <w:bCs/>
                <w:sz w:val="15"/>
                <w:szCs w:val="15"/>
              </w:rPr>
              <w:t> </w:t>
            </w:r>
          </w:p>
        </w:tc>
        <w:tc>
          <w:tcPr>
            <w:tcW w:w="4059" w:type="dxa"/>
            <w:tcBorders>
              <w:top w:val="nil"/>
              <w:left w:val="nil"/>
              <w:bottom w:val="single" w:sz="8" w:space="0" w:color="auto"/>
              <w:right w:val="nil"/>
            </w:tcBorders>
            <w:shd w:val="clear" w:color="auto" w:fill="auto"/>
            <w:noWrap/>
            <w:vAlign w:val="bottom"/>
            <w:hideMark/>
          </w:tcPr>
          <w:p w:rsidR="00F658DF" w:rsidRPr="008B6C40" w:rsidRDefault="00F658DF" w:rsidP="00F658DF">
            <w:pPr>
              <w:jc w:val="center"/>
              <w:rPr>
                <w:rFonts w:ascii="Arial CE" w:eastAsia="Times New Roman" w:hAnsi="Arial CE" w:cs="Arial CE"/>
                <w:b/>
                <w:bCs/>
                <w:sz w:val="15"/>
                <w:szCs w:val="15"/>
              </w:rPr>
            </w:pPr>
            <w:r w:rsidRPr="008B6C40">
              <w:rPr>
                <w:rFonts w:ascii="Arial CE" w:eastAsia="Times New Roman" w:hAnsi="Arial CE" w:cs="Arial CE"/>
                <w:b/>
                <w:bCs/>
                <w:sz w:val="15"/>
                <w:szCs w:val="15"/>
              </w:rPr>
              <w:t> </w:t>
            </w:r>
          </w:p>
        </w:tc>
        <w:tc>
          <w:tcPr>
            <w:tcW w:w="6516" w:type="dxa"/>
            <w:gridSpan w:val="6"/>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F658DF" w:rsidRPr="008B6C40" w:rsidRDefault="00F658DF" w:rsidP="00F658DF">
            <w:pPr>
              <w:jc w:val="center"/>
              <w:rPr>
                <w:rFonts w:ascii="Arial CE" w:eastAsia="Times New Roman" w:hAnsi="Arial CE" w:cs="Arial CE"/>
                <w:b/>
                <w:bCs/>
                <w:sz w:val="15"/>
                <w:szCs w:val="15"/>
              </w:rPr>
            </w:pPr>
            <w:r w:rsidRPr="008B6C40">
              <w:rPr>
                <w:rFonts w:ascii="Arial CE" w:eastAsia="Times New Roman" w:hAnsi="Arial CE" w:cs="Arial CE"/>
                <w:b/>
                <w:bCs/>
                <w:sz w:val="15"/>
                <w:szCs w:val="15"/>
              </w:rPr>
              <w:t>ÚZ 84 - zdroje HMP</w:t>
            </w: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r>
      <w:tr w:rsidR="00F658DF" w:rsidRPr="008B6C40" w:rsidTr="00F658DF">
        <w:trPr>
          <w:trHeight w:val="165"/>
        </w:trPr>
        <w:tc>
          <w:tcPr>
            <w:tcW w:w="2320" w:type="dxa"/>
            <w:tcBorders>
              <w:top w:val="nil"/>
              <w:left w:val="single" w:sz="8" w:space="0" w:color="auto"/>
              <w:bottom w:val="nil"/>
              <w:right w:val="nil"/>
            </w:tcBorders>
            <w:shd w:val="clear" w:color="auto" w:fill="auto"/>
            <w:noWrap/>
            <w:vAlign w:val="bottom"/>
            <w:hideMark/>
          </w:tcPr>
          <w:p w:rsidR="00F658DF" w:rsidRPr="008B6C40" w:rsidRDefault="00F658DF" w:rsidP="00F658DF">
            <w:pPr>
              <w:jc w:val="center"/>
              <w:rPr>
                <w:rFonts w:ascii="Arial CE" w:eastAsia="Times New Roman" w:hAnsi="Arial CE" w:cs="Arial CE"/>
                <w:b/>
                <w:bCs/>
                <w:sz w:val="15"/>
                <w:szCs w:val="15"/>
              </w:rPr>
            </w:pPr>
            <w:r w:rsidRPr="008B6C40">
              <w:rPr>
                <w:rFonts w:ascii="Arial CE" w:eastAsia="Times New Roman" w:hAnsi="Arial CE" w:cs="Arial CE"/>
                <w:b/>
                <w:bCs/>
                <w:sz w:val="15"/>
                <w:szCs w:val="15"/>
              </w:rPr>
              <w:t>Městská část</w:t>
            </w:r>
          </w:p>
        </w:tc>
        <w:tc>
          <w:tcPr>
            <w:tcW w:w="724" w:type="dxa"/>
            <w:tcBorders>
              <w:top w:val="nil"/>
              <w:left w:val="single" w:sz="4" w:space="0" w:color="000000"/>
              <w:bottom w:val="nil"/>
              <w:right w:val="nil"/>
            </w:tcBorders>
            <w:shd w:val="clear" w:color="auto" w:fill="auto"/>
            <w:noWrap/>
            <w:vAlign w:val="bottom"/>
            <w:hideMark/>
          </w:tcPr>
          <w:p w:rsidR="00F658DF" w:rsidRPr="008B6C40" w:rsidRDefault="00F658DF" w:rsidP="00F658DF">
            <w:pPr>
              <w:jc w:val="center"/>
              <w:rPr>
                <w:rFonts w:ascii="Arial CE" w:eastAsia="Times New Roman" w:hAnsi="Arial CE" w:cs="Arial CE"/>
                <w:b/>
                <w:bCs/>
                <w:sz w:val="15"/>
                <w:szCs w:val="15"/>
              </w:rPr>
            </w:pPr>
            <w:r w:rsidRPr="008B6C40">
              <w:rPr>
                <w:rFonts w:ascii="Arial CE" w:eastAsia="Times New Roman" w:hAnsi="Arial CE" w:cs="Arial CE"/>
                <w:b/>
                <w:bCs/>
                <w:sz w:val="15"/>
                <w:szCs w:val="15"/>
              </w:rPr>
              <w:t>Číslo</w:t>
            </w:r>
          </w:p>
        </w:tc>
        <w:tc>
          <w:tcPr>
            <w:tcW w:w="4059" w:type="dxa"/>
            <w:tcBorders>
              <w:top w:val="nil"/>
              <w:left w:val="single" w:sz="4" w:space="0" w:color="000000"/>
              <w:bottom w:val="nil"/>
              <w:right w:val="nil"/>
            </w:tcBorders>
            <w:shd w:val="clear" w:color="auto" w:fill="auto"/>
            <w:noWrap/>
            <w:vAlign w:val="bottom"/>
            <w:hideMark/>
          </w:tcPr>
          <w:p w:rsidR="00F658DF" w:rsidRPr="008B6C40" w:rsidRDefault="00F658DF" w:rsidP="00F658DF">
            <w:pPr>
              <w:jc w:val="center"/>
              <w:rPr>
                <w:rFonts w:ascii="Arial CE" w:eastAsia="Times New Roman" w:hAnsi="Arial CE" w:cs="Arial CE"/>
                <w:b/>
                <w:bCs/>
                <w:sz w:val="15"/>
                <w:szCs w:val="15"/>
              </w:rPr>
            </w:pPr>
            <w:r w:rsidRPr="008B6C40">
              <w:rPr>
                <w:rFonts w:ascii="Arial CE" w:eastAsia="Times New Roman" w:hAnsi="Arial CE" w:cs="Arial CE"/>
                <w:b/>
                <w:bCs/>
                <w:sz w:val="15"/>
                <w:szCs w:val="15"/>
              </w:rPr>
              <w:t>Název akce</w:t>
            </w:r>
          </w:p>
        </w:tc>
        <w:tc>
          <w:tcPr>
            <w:tcW w:w="1134" w:type="dxa"/>
            <w:tcBorders>
              <w:top w:val="nil"/>
              <w:left w:val="single" w:sz="8" w:space="0" w:color="000000"/>
              <w:bottom w:val="nil"/>
              <w:right w:val="nil"/>
            </w:tcBorders>
            <w:shd w:val="clear" w:color="auto" w:fill="auto"/>
            <w:noWrap/>
            <w:vAlign w:val="bottom"/>
            <w:hideMark/>
          </w:tcPr>
          <w:p w:rsidR="00F658DF" w:rsidRPr="008B6C40" w:rsidRDefault="00F658DF" w:rsidP="00F658DF">
            <w:pPr>
              <w:jc w:val="center"/>
              <w:rPr>
                <w:rFonts w:ascii="Arial CE" w:eastAsia="Times New Roman" w:hAnsi="Arial CE" w:cs="Arial CE"/>
                <w:b/>
                <w:bCs/>
                <w:sz w:val="15"/>
                <w:szCs w:val="15"/>
              </w:rPr>
            </w:pPr>
            <w:r w:rsidRPr="008B6C40">
              <w:rPr>
                <w:rFonts w:ascii="Arial CE" w:eastAsia="Times New Roman" w:hAnsi="Arial CE" w:cs="Arial CE"/>
                <w:b/>
                <w:bCs/>
                <w:sz w:val="15"/>
                <w:szCs w:val="15"/>
              </w:rPr>
              <w:t>Rozpočet</w:t>
            </w:r>
          </w:p>
        </w:tc>
        <w:tc>
          <w:tcPr>
            <w:tcW w:w="1180" w:type="dxa"/>
            <w:tcBorders>
              <w:top w:val="nil"/>
              <w:left w:val="single" w:sz="4" w:space="0" w:color="000000"/>
              <w:bottom w:val="nil"/>
              <w:right w:val="nil"/>
            </w:tcBorders>
            <w:shd w:val="clear" w:color="auto" w:fill="auto"/>
            <w:noWrap/>
            <w:vAlign w:val="bottom"/>
            <w:hideMark/>
          </w:tcPr>
          <w:p w:rsidR="00F658DF" w:rsidRPr="008B6C40" w:rsidRDefault="00F658DF" w:rsidP="00F658DF">
            <w:pPr>
              <w:jc w:val="center"/>
              <w:rPr>
                <w:rFonts w:ascii="Arial CE" w:eastAsia="Times New Roman" w:hAnsi="Arial CE" w:cs="Arial CE"/>
                <w:b/>
                <w:bCs/>
                <w:sz w:val="15"/>
                <w:szCs w:val="15"/>
              </w:rPr>
            </w:pPr>
            <w:r w:rsidRPr="008B6C40">
              <w:rPr>
                <w:rFonts w:ascii="Arial CE" w:eastAsia="Times New Roman" w:hAnsi="Arial CE" w:cs="Arial CE"/>
                <w:b/>
                <w:bCs/>
                <w:sz w:val="15"/>
                <w:szCs w:val="15"/>
              </w:rPr>
              <w:t>Poskytnutý</w:t>
            </w:r>
          </w:p>
        </w:tc>
        <w:tc>
          <w:tcPr>
            <w:tcW w:w="1056" w:type="dxa"/>
            <w:tcBorders>
              <w:top w:val="nil"/>
              <w:left w:val="single" w:sz="4" w:space="0" w:color="000000"/>
              <w:bottom w:val="nil"/>
              <w:right w:val="nil"/>
            </w:tcBorders>
            <w:shd w:val="clear" w:color="auto" w:fill="auto"/>
            <w:noWrap/>
            <w:vAlign w:val="bottom"/>
            <w:hideMark/>
          </w:tcPr>
          <w:p w:rsidR="00F658DF" w:rsidRPr="008B6C40" w:rsidRDefault="00F658DF" w:rsidP="00F658DF">
            <w:pPr>
              <w:jc w:val="center"/>
              <w:rPr>
                <w:rFonts w:ascii="Arial CE" w:eastAsia="Times New Roman" w:hAnsi="Arial CE" w:cs="Arial CE"/>
                <w:b/>
                <w:bCs/>
                <w:sz w:val="15"/>
                <w:szCs w:val="15"/>
              </w:rPr>
            </w:pPr>
            <w:r w:rsidRPr="008B6C40">
              <w:rPr>
                <w:rFonts w:ascii="Arial CE" w:eastAsia="Times New Roman" w:hAnsi="Arial CE" w:cs="Arial CE"/>
                <w:b/>
                <w:bCs/>
                <w:sz w:val="15"/>
                <w:szCs w:val="15"/>
              </w:rPr>
              <w:t>% poskytnuto/</w:t>
            </w:r>
          </w:p>
        </w:tc>
        <w:tc>
          <w:tcPr>
            <w:tcW w:w="1120" w:type="dxa"/>
            <w:tcBorders>
              <w:top w:val="nil"/>
              <w:left w:val="single" w:sz="8" w:space="0" w:color="000000"/>
              <w:bottom w:val="nil"/>
              <w:right w:val="nil"/>
            </w:tcBorders>
            <w:shd w:val="clear" w:color="auto" w:fill="auto"/>
            <w:noWrap/>
            <w:vAlign w:val="bottom"/>
            <w:hideMark/>
          </w:tcPr>
          <w:p w:rsidR="00F658DF" w:rsidRPr="008B6C40" w:rsidRDefault="00F658DF" w:rsidP="00F658DF">
            <w:pPr>
              <w:jc w:val="center"/>
              <w:rPr>
                <w:rFonts w:ascii="Arial CE" w:eastAsia="Times New Roman" w:hAnsi="Arial CE" w:cs="Arial CE"/>
                <w:b/>
                <w:bCs/>
                <w:sz w:val="15"/>
                <w:szCs w:val="15"/>
              </w:rPr>
            </w:pPr>
            <w:r w:rsidRPr="008B6C40">
              <w:rPr>
                <w:rFonts w:ascii="Arial CE" w:eastAsia="Times New Roman" w:hAnsi="Arial CE" w:cs="Arial CE"/>
                <w:b/>
                <w:bCs/>
                <w:sz w:val="15"/>
                <w:szCs w:val="15"/>
              </w:rPr>
              <w:t>Přijatý</w:t>
            </w:r>
          </w:p>
        </w:tc>
        <w:tc>
          <w:tcPr>
            <w:tcW w:w="1120" w:type="dxa"/>
            <w:tcBorders>
              <w:top w:val="nil"/>
              <w:left w:val="single" w:sz="4" w:space="0" w:color="000000"/>
              <w:bottom w:val="nil"/>
              <w:right w:val="nil"/>
            </w:tcBorders>
            <w:shd w:val="clear" w:color="auto" w:fill="auto"/>
            <w:noWrap/>
            <w:vAlign w:val="bottom"/>
            <w:hideMark/>
          </w:tcPr>
          <w:p w:rsidR="00F658DF" w:rsidRPr="008B6C40" w:rsidRDefault="00F658DF" w:rsidP="00F658DF">
            <w:pPr>
              <w:jc w:val="center"/>
              <w:rPr>
                <w:rFonts w:ascii="Arial CE" w:eastAsia="Times New Roman" w:hAnsi="Arial CE" w:cs="Arial CE"/>
                <w:b/>
                <w:bCs/>
                <w:sz w:val="15"/>
                <w:szCs w:val="15"/>
              </w:rPr>
            </w:pPr>
            <w:r w:rsidRPr="008B6C40">
              <w:rPr>
                <w:rFonts w:ascii="Arial CE" w:eastAsia="Times New Roman" w:hAnsi="Arial CE" w:cs="Arial CE"/>
                <w:b/>
                <w:bCs/>
                <w:sz w:val="15"/>
                <w:szCs w:val="15"/>
              </w:rPr>
              <w:t>Čerpání</w:t>
            </w:r>
          </w:p>
        </w:tc>
        <w:tc>
          <w:tcPr>
            <w:tcW w:w="906" w:type="dxa"/>
            <w:tcBorders>
              <w:top w:val="nil"/>
              <w:left w:val="single" w:sz="4" w:space="0" w:color="000000"/>
              <w:bottom w:val="nil"/>
              <w:right w:val="single" w:sz="8" w:space="0" w:color="auto"/>
            </w:tcBorders>
            <w:shd w:val="clear" w:color="auto" w:fill="auto"/>
            <w:noWrap/>
            <w:vAlign w:val="bottom"/>
            <w:hideMark/>
          </w:tcPr>
          <w:p w:rsidR="00F658DF" w:rsidRPr="008B6C40" w:rsidRDefault="00F658DF" w:rsidP="00F658DF">
            <w:pPr>
              <w:jc w:val="center"/>
              <w:rPr>
                <w:rFonts w:ascii="Arial CE" w:eastAsia="Times New Roman" w:hAnsi="Arial CE" w:cs="Arial CE"/>
                <w:b/>
                <w:bCs/>
                <w:sz w:val="15"/>
                <w:szCs w:val="15"/>
              </w:rPr>
            </w:pPr>
            <w:r w:rsidRPr="008B6C40">
              <w:rPr>
                <w:rFonts w:ascii="Arial CE" w:eastAsia="Times New Roman" w:hAnsi="Arial CE" w:cs="Arial CE"/>
                <w:b/>
                <w:bCs/>
                <w:sz w:val="15"/>
                <w:szCs w:val="15"/>
              </w:rPr>
              <w:t>% čerpání/</w:t>
            </w: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r>
      <w:tr w:rsidR="00F658DF" w:rsidRPr="008B6C40" w:rsidTr="00F658DF">
        <w:trPr>
          <w:trHeight w:val="165"/>
        </w:trPr>
        <w:tc>
          <w:tcPr>
            <w:tcW w:w="2320" w:type="dxa"/>
            <w:tcBorders>
              <w:top w:val="nil"/>
              <w:left w:val="single" w:sz="8" w:space="0" w:color="auto"/>
              <w:bottom w:val="nil"/>
              <w:right w:val="nil"/>
            </w:tcBorders>
            <w:shd w:val="clear" w:color="auto" w:fill="auto"/>
            <w:noWrap/>
            <w:vAlign w:val="bottom"/>
            <w:hideMark/>
          </w:tcPr>
          <w:p w:rsidR="00F658DF" w:rsidRPr="008B6C40" w:rsidRDefault="00F658DF" w:rsidP="00F658DF">
            <w:pPr>
              <w:jc w:val="center"/>
              <w:rPr>
                <w:rFonts w:ascii="Arial CE" w:eastAsia="Times New Roman" w:hAnsi="Arial CE" w:cs="Arial CE"/>
                <w:b/>
                <w:bCs/>
                <w:sz w:val="15"/>
                <w:szCs w:val="15"/>
              </w:rPr>
            </w:pPr>
            <w:r w:rsidRPr="008B6C40">
              <w:rPr>
                <w:rFonts w:ascii="Arial CE" w:eastAsia="Times New Roman" w:hAnsi="Arial CE" w:cs="Arial CE"/>
                <w:b/>
                <w:bCs/>
                <w:sz w:val="15"/>
                <w:szCs w:val="15"/>
              </w:rPr>
              <w:t> </w:t>
            </w:r>
          </w:p>
        </w:tc>
        <w:tc>
          <w:tcPr>
            <w:tcW w:w="724" w:type="dxa"/>
            <w:tcBorders>
              <w:top w:val="nil"/>
              <w:left w:val="single" w:sz="4" w:space="0" w:color="000000"/>
              <w:bottom w:val="nil"/>
              <w:right w:val="nil"/>
            </w:tcBorders>
            <w:shd w:val="clear" w:color="auto" w:fill="auto"/>
            <w:noWrap/>
            <w:vAlign w:val="bottom"/>
            <w:hideMark/>
          </w:tcPr>
          <w:p w:rsidR="00F658DF" w:rsidRPr="008B6C40" w:rsidRDefault="00F658DF" w:rsidP="00F658DF">
            <w:pPr>
              <w:jc w:val="center"/>
              <w:rPr>
                <w:rFonts w:ascii="Arial CE" w:eastAsia="Times New Roman" w:hAnsi="Arial CE" w:cs="Arial CE"/>
                <w:b/>
                <w:bCs/>
                <w:sz w:val="15"/>
                <w:szCs w:val="15"/>
              </w:rPr>
            </w:pPr>
            <w:r w:rsidRPr="008B6C40">
              <w:rPr>
                <w:rFonts w:ascii="Arial CE" w:eastAsia="Times New Roman" w:hAnsi="Arial CE" w:cs="Arial CE"/>
                <w:b/>
                <w:bCs/>
                <w:sz w:val="15"/>
                <w:szCs w:val="15"/>
              </w:rPr>
              <w:t>akce</w:t>
            </w:r>
          </w:p>
        </w:tc>
        <w:tc>
          <w:tcPr>
            <w:tcW w:w="4059" w:type="dxa"/>
            <w:tcBorders>
              <w:top w:val="nil"/>
              <w:left w:val="single" w:sz="4" w:space="0" w:color="000000"/>
              <w:bottom w:val="nil"/>
              <w:right w:val="nil"/>
            </w:tcBorders>
            <w:shd w:val="clear" w:color="auto" w:fill="auto"/>
            <w:noWrap/>
            <w:vAlign w:val="bottom"/>
            <w:hideMark/>
          </w:tcPr>
          <w:p w:rsidR="00F658DF" w:rsidRPr="008B6C40" w:rsidRDefault="00F658DF" w:rsidP="00F658DF">
            <w:pPr>
              <w:jc w:val="center"/>
              <w:rPr>
                <w:rFonts w:ascii="Arial CE" w:eastAsia="Times New Roman" w:hAnsi="Arial CE" w:cs="Arial CE"/>
                <w:b/>
                <w:bCs/>
                <w:sz w:val="15"/>
                <w:szCs w:val="15"/>
              </w:rPr>
            </w:pPr>
            <w:r w:rsidRPr="008B6C40">
              <w:rPr>
                <w:rFonts w:ascii="Arial CE" w:eastAsia="Times New Roman" w:hAnsi="Arial CE" w:cs="Arial CE"/>
                <w:b/>
                <w:bCs/>
                <w:sz w:val="15"/>
                <w:szCs w:val="15"/>
              </w:rPr>
              <w:t> </w:t>
            </w:r>
          </w:p>
        </w:tc>
        <w:tc>
          <w:tcPr>
            <w:tcW w:w="1134" w:type="dxa"/>
            <w:tcBorders>
              <w:top w:val="nil"/>
              <w:left w:val="single" w:sz="8" w:space="0" w:color="000000"/>
              <w:bottom w:val="nil"/>
              <w:right w:val="nil"/>
            </w:tcBorders>
            <w:shd w:val="clear" w:color="auto" w:fill="auto"/>
            <w:noWrap/>
            <w:vAlign w:val="bottom"/>
            <w:hideMark/>
          </w:tcPr>
          <w:p w:rsidR="00F658DF" w:rsidRPr="008B6C40" w:rsidRDefault="00F658DF" w:rsidP="00F658DF">
            <w:pPr>
              <w:jc w:val="center"/>
              <w:rPr>
                <w:rFonts w:ascii="Arial CE" w:eastAsia="Times New Roman" w:hAnsi="Arial CE" w:cs="Arial CE"/>
                <w:b/>
                <w:bCs/>
                <w:sz w:val="15"/>
                <w:szCs w:val="15"/>
              </w:rPr>
            </w:pPr>
            <w:r w:rsidRPr="008B6C40">
              <w:rPr>
                <w:rFonts w:ascii="Arial CE" w:eastAsia="Times New Roman" w:hAnsi="Arial CE" w:cs="Arial CE"/>
                <w:b/>
                <w:bCs/>
                <w:sz w:val="15"/>
                <w:szCs w:val="15"/>
              </w:rPr>
              <w:t>upravený</w:t>
            </w:r>
          </w:p>
        </w:tc>
        <w:tc>
          <w:tcPr>
            <w:tcW w:w="1180" w:type="dxa"/>
            <w:tcBorders>
              <w:top w:val="nil"/>
              <w:left w:val="single" w:sz="4" w:space="0" w:color="000000"/>
              <w:bottom w:val="nil"/>
              <w:right w:val="nil"/>
            </w:tcBorders>
            <w:shd w:val="clear" w:color="auto" w:fill="auto"/>
            <w:noWrap/>
            <w:vAlign w:val="bottom"/>
            <w:hideMark/>
          </w:tcPr>
          <w:p w:rsidR="00F658DF" w:rsidRPr="008B6C40" w:rsidRDefault="00F658DF" w:rsidP="00F658DF">
            <w:pPr>
              <w:jc w:val="center"/>
              <w:rPr>
                <w:rFonts w:ascii="Arial CE" w:eastAsia="Times New Roman" w:hAnsi="Arial CE" w:cs="Arial CE"/>
                <w:b/>
                <w:bCs/>
                <w:sz w:val="15"/>
                <w:szCs w:val="15"/>
              </w:rPr>
            </w:pPr>
            <w:r w:rsidRPr="008B6C40">
              <w:rPr>
                <w:rFonts w:ascii="Arial CE" w:eastAsia="Times New Roman" w:hAnsi="Arial CE" w:cs="Arial CE"/>
                <w:b/>
                <w:bCs/>
                <w:sz w:val="15"/>
                <w:szCs w:val="15"/>
              </w:rPr>
              <w:t>transfer</w:t>
            </w:r>
          </w:p>
        </w:tc>
        <w:tc>
          <w:tcPr>
            <w:tcW w:w="1056" w:type="dxa"/>
            <w:tcBorders>
              <w:top w:val="nil"/>
              <w:left w:val="single" w:sz="4" w:space="0" w:color="000000"/>
              <w:bottom w:val="nil"/>
              <w:right w:val="nil"/>
            </w:tcBorders>
            <w:shd w:val="clear" w:color="auto" w:fill="auto"/>
            <w:noWrap/>
            <w:vAlign w:val="bottom"/>
            <w:hideMark/>
          </w:tcPr>
          <w:p w:rsidR="00F658DF" w:rsidRPr="008B6C40" w:rsidRDefault="00F658DF" w:rsidP="00F658DF">
            <w:pPr>
              <w:jc w:val="center"/>
              <w:rPr>
                <w:rFonts w:ascii="Arial CE" w:eastAsia="Times New Roman" w:hAnsi="Arial CE" w:cs="Arial CE"/>
                <w:b/>
                <w:bCs/>
                <w:sz w:val="15"/>
                <w:szCs w:val="15"/>
              </w:rPr>
            </w:pPr>
            <w:r w:rsidRPr="008B6C40">
              <w:rPr>
                <w:rFonts w:ascii="Arial CE" w:eastAsia="Times New Roman" w:hAnsi="Arial CE" w:cs="Arial CE"/>
                <w:b/>
                <w:bCs/>
                <w:sz w:val="15"/>
                <w:szCs w:val="15"/>
              </w:rPr>
              <w:t>rozpočet</w:t>
            </w:r>
          </w:p>
        </w:tc>
        <w:tc>
          <w:tcPr>
            <w:tcW w:w="1120" w:type="dxa"/>
            <w:tcBorders>
              <w:top w:val="nil"/>
              <w:left w:val="single" w:sz="8" w:space="0" w:color="000000"/>
              <w:bottom w:val="nil"/>
              <w:right w:val="nil"/>
            </w:tcBorders>
            <w:shd w:val="clear" w:color="auto" w:fill="auto"/>
            <w:noWrap/>
            <w:vAlign w:val="bottom"/>
            <w:hideMark/>
          </w:tcPr>
          <w:p w:rsidR="00F658DF" w:rsidRPr="008B6C40" w:rsidRDefault="00F658DF" w:rsidP="00F658DF">
            <w:pPr>
              <w:jc w:val="center"/>
              <w:rPr>
                <w:rFonts w:ascii="Arial CE" w:eastAsia="Times New Roman" w:hAnsi="Arial CE" w:cs="Arial CE"/>
                <w:b/>
                <w:bCs/>
                <w:sz w:val="15"/>
                <w:szCs w:val="15"/>
              </w:rPr>
            </w:pPr>
            <w:r w:rsidRPr="008B6C40">
              <w:rPr>
                <w:rFonts w:ascii="Arial CE" w:eastAsia="Times New Roman" w:hAnsi="Arial CE" w:cs="Arial CE"/>
                <w:b/>
                <w:bCs/>
                <w:sz w:val="15"/>
                <w:szCs w:val="15"/>
              </w:rPr>
              <w:t>transfer</w:t>
            </w:r>
          </w:p>
        </w:tc>
        <w:tc>
          <w:tcPr>
            <w:tcW w:w="1120" w:type="dxa"/>
            <w:tcBorders>
              <w:top w:val="nil"/>
              <w:left w:val="single" w:sz="4" w:space="0" w:color="000000"/>
              <w:bottom w:val="nil"/>
              <w:right w:val="nil"/>
            </w:tcBorders>
            <w:shd w:val="clear" w:color="auto" w:fill="auto"/>
            <w:noWrap/>
            <w:vAlign w:val="bottom"/>
            <w:hideMark/>
          </w:tcPr>
          <w:p w:rsidR="00F658DF" w:rsidRPr="008B6C40" w:rsidRDefault="00F658DF" w:rsidP="00F658DF">
            <w:pPr>
              <w:jc w:val="center"/>
              <w:rPr>
                <w:rFonts w:ascii="Arial CE" w:eastAsia="Times New Roman" w:hAnsi="Arial CE" w:cs="Arial CE"/>
                <w:b/>
                <w:bCs/>
                <w:sz w:val="15"/>
                <w:szCs w:val="15"/>
              </w:rPr>
            </w:pPr>
            <w:r w:rsidRPr="008B6C40">
              <w:rPr>
                <w:rFonts w:ascii="Arial CE" w:eastAsia="Times New Roman" w:hAnsi="Arial CE" w:cs="Arial CE"/>
                <w:b/>
                <w:bCs/>
                <w:sz w:val="15"/>
                <w:szCs w:val="15"/>
              </w:rPr>
              <w:t> </w:t>
            </w:r>
          </w:p>
        </w:tc>
        <w:tc>
          <w:tcPr>
            <w:tcW w:w="906" w:type="dxa"/>
            <w:tcBorders>
              <w:top w:val="nil"/>
              <w:left w:val="single" w:sz="4" w:space="0" w:color="000000"/>
              <w:bottom w:val="nil"/>
              <w:right w:val="single" w:sz="8" w:space="0" w:color="auto"/>
            </w:tcBorders>
            <w:shd w:val="clear" w:color="auto" w:fill="auto"/>
            <w:noWrap/>
            <w:vAlign w:val="bottom"/>
            <w:hideMark/>
          </w:tcPr>
          <w:p w:rsidR="00F658DF" w:rsidRPr="008B6C40" w:rsidRDefault="00F658DF" w:rsidP="00F658DF">
            <w:pPr>
              <w:jc w:val="center"/>
              <w:rPr>
                <w:rFonts w:ascii="Arial CE" w:eastAsia="Times New Roman" w:hAnsi="Arial CE" w:cs="Arial CE"/>
                <w:b/>
                <w:bCs/>
                <w:sz w:val="15"/>
                <w:szCs w:val="15"/>
              </w:rPr>
            </w:pPr>
            <w:proofErr w:type="spellStart"/>
            <w:r w:rsidRPr="008B6C40">
              <w:rPr>
                <w:rFonts w:ascii="Arial CE" w:eastAsia="Times New Roman" w:hAnsi="Arial CE" w:cs="Arial CE"/>
                <w:b/>
                <w:bCs/>
                <w:sz w:val="15"/>
                <w:szCs w:val="15"/>
              </w:rPr>
              <w:t>přij</w:t>
            </w:r>
            <w:proofErr w:type="spellEnd"/>
            <w:r w:rsidRPr="008B6C40">
              <w:rPr>
                <w:rFonts w:ascii="Arial CE" w:eastAsia="Times New Roman" w:hAnsi="Arial CE" w:cs="Arial CE"/>
                <w:b/>
                <w:bCs/>
                <w:sz w:val="15"/>
                <w:szCs w:val="15"/>
              </w:rPr>
              <w:t>. transfer</w:t>
            </w: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r>
      <w:tr w:rsidR="00F658DF" w:rsidRPr="008B6C40" w:rsidTr="00F658DF">
        <w:trPr>
          <w:trHeight w:val="210"/>
        </w:trPr>
        <w:tc>
          <w:tcPr>
            <w:tcW w:w="7103" w:type="dxa"/>
            <w:gridSpan w:val="3"/>
            <w:tcBorders>
              <w:top w:val="single" w:sz="8" w:space="0" w:color="auto"/>
              <w:left w:val="single" w:sz="8" w:space="0" w:color="auto"/>
              <w:bottom w:val="single" w:sz="8" w:space="0" w:color="auto"/>
              <w:right w:val="single" w:sz="4" w:space="0" w:color="000000"/>
            </w:tcBorders>
            <w:shd w:val="clear" w:color="000000" w:fill="C0C0C0"/>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Správce: 0012 - 0012 - ředitelka MHMP</w:t>
            </w:r>
          </w:p>
        </w:tc>
        <w:tc>
          <w:tcPr>
            <w:tcW w:w="1134" w:type="dxa"/>
            <w:tcBorders>
              <w:top w:val="single" w:sz="8" w:space="0" w:color="auto"/>
              <w:left w:val="nil"/>
              <w:bottom w:val="single" w:sz="8" w:space="0" w:color="auto"/>
              <w:right w:val="nil"/>
            </w:tcBorders>
            <w:shd w:val="clear" w:color="000000" w:fill="C0C0C0"/>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 </w:t>
            </w:r>
          </w:p>
        </w:tc>
        <w:tc>
          <w:tcPr>
            <w:tcW w:w="1180" w:type="dxa"/>
            <w:tcBorders>
              <w:top w:val="single" w:sz="8" w:space="0" w:color="auto"/>
              <w:left w:val="nil"/>
              <w:bottom w:val="single" w:sz="8" w:space="0" w:color="auto"/>
              <w:right w:val="nil"/>
            </w:tcBorders>
            <w:shd w:val="clear" w:color="000000" w:fill="C0C0C0"/>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 </w:t>
            </w:r>
          </w:p>
        </w:tc>
        <w:tc>
          <w:tcPr>
            <w:tcW w:w="1056" w:type="dxa"/>
            <w:tcBorders>
              <w:top w:val="single" w:sz="8" w:space="0" w:color="auto"/>
              <w:left w:val="nil"/>
              <w:bottom w:val="single" w:sz="8" w:space="0" w:color="auto"/>
              <w:right w:val="nil"/>
            </w:tcBorders>
            <w:shd w:val="clear" w:color="000000" w:fill="C0C0C0"/>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 </w:t>
            </w:r>
          </w:p>
        </w:tc>
        <w:tc>
          <w:tcPr>
            <w:tcW w:w="1120" w:type="dxa"/>
            <w:tcBorders>
              <w:top w:val="single" w:sz="8" w:space="0" w:color="auto"/>
              <w:left w:val="nil"/>
              <w:bottom w:val="single" w:sz="8" w:space="0" w:color="auto"/>
              <w:right w:val="nil"/>
            </w:tcBorders>
            <w:shd w:val="clear" w:color="000000" w:fill="C0C0C0"/>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 </w:t>
            </w:r>
          </w:p>
        </w:tc>
        <w:tc>
          <w:tcPr>
            <w:tcW w:w="1120" w:type="dxa"/>
            <w:tcBorders>
              <w:top w:val="single" w:sz="8" w:space="0" w:color="auto"/>
              <w:left w:val="nil"/>
              <w:bottom w:val="single" w:sz="8" w:space="0" w:color="auto"/>
              <w:right w:val="nil"/>
            </w:tcBorders>
            <w:shd w:val="clear" w:color="000000" w:fill="C0C0C0"/>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 </w:t>
            </w:r>
          </w:p>
        </w:tc>
        <w:tc>
          <w:tcPr>
            <w:tcW w:w="906" w:type="dxa"/>
            <w:tcBorders>
              <w:top w:val="single" w:sz="8" w:space="0" w:color="auto"/>
              <w:left w:val="nil"/>
              <w:bottom w:val="single" w:sz="8" w:space="0" w:color="auto"/>
              <w:right w:val="single" w:sz="8" w:space="0" w:color="auto"/>
            </w:tcBorders>
            <w:shd w:val="clear" w:color="000000" w:fill="C0C0C0"/>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 </w:t>
            </w: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r>
      <w:tr w:rsidR="00F658DF" w:rsidRPr="008B6C40" w:rsidTr="00F658DF">
        <w:trPr>
          <w:trHeight w:val="195"/>
        </w:trPr>
        <w:tc>
          <w:tcPr>
            <w:tcW w:w="232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HMP-MČ BENICE</w:t>
            </w:r>
          </w:p>
        </w:tc>
        <w:tc>
          <w:tcPr>
            <w:tcW w:w="724" w:type="dxa"/>
            <w:tcBorders>
              <w:top w:val="single" w:sz="4" w:space="0" w:color="auto"/>
              <w:left w:val="nil"/>
              <w:bottom w:val="single" w:sz="4" w:space="0" w:color="auto"/>
              <w:right w:val="single" w:sz="4" w:space="0" w:color="auto"/>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0010228</w:t>
            </w:r>
          </w:p>
        </w:tc>
        <w:tc>
          <w:tcPr>
            <w:tcW w:w="4059" w:type="dxa"/>
            <w:tcBorders>
              <w:top w:val="single" w:sz="4" w:space="0" w:color="auto"/>
              <w:left w:val="nil"/>
              <w:bottom w:val="single" w:sz="4" w:space="0" w:color="auto"/>
              <w:right w:val="single" w:sz="4" w:space="0" w:color="auto"/>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EU-Zateplení budovy úřadu MČ</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256,10</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256,10</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100,00</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256,10</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256,10</w:t>
            </w:r>
          </w:p>
        </w:tc>
        <w:tc>
          <w:tcPr>
            <w:tcW w:w="906" w:type="dxa"/>
            <w:tcBorders>
              <w:top w:val="single" w:sz="4" w:space="0" w:color="auto"/>
              <w:left w:val="nil"/>
              <w:bottom w:val="single" w:sz="4" w:space="0" w:color="auto"/>
              <w:right w:val="single" w:sz="8"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100,00</w:t>
            </w: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r>
      <w:tr w:rsidR="00F658DF" w:rsidRPr="008B6C40" w:rsidTr="00F658DF">
        <w:trPr>
          <w:trHeight w:val="195"/>
        </w:trPr>
        <w:tc>
          <w:tcPr>
            <w:tcW w:w="2320" w:type="dxa"/>
            <w:tcBorders>
              <w:top w:val="nil"/>
              <w:left w:val="single" w:sz="8" w:space="0" w:color="auto"/>
              <w:bottom w:val="single" w:sz="4" w:space="0" w:color="auto"/>
              <w:right w:val="single" w:sz="4" w:space="0" w:color="auto"/>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HMP-MČ LIPENCE</w:t>
            </w:r>
          </w:p>
        </w:tc>
        <w:tc>
          <w:tcPr>
            <w:tcW w:w="724"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0080074</w:t>
            </w:r>
          </w:p>
        </w:tc>
        <w:tc>
          <w:tcPr>
            <w:tcW w:w="4059"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 xml:space="preserve">Rozšíření </w:t>
            </w:r>
            <w:proofErr w:type="spellStart"/>
            <w:r w:rsidRPr="008B6C40">
              <w:rPr>
                <w:rFonts w:ascii="Arial CE" w:eastAsia="Times New Roman" w:hAnsi="Arial CE" w:cs="Arial CE"/>
                <w:b/>
                <w:bCs/>
                <w:sz w:val="15"/>
                <w:szCs w:val="15"/>
              </w:rPr>
              <w:t>bezdrát</w:t>
            </w:r>
            <w:proofErr w:type="spellEnd"/>
            <w:r w:rsidRPr="008B6C40">
              <w:rPr>
                <w:rFonts w:ascii="Arial CE" w:eastAsia="Times New Roman" w:hAnsi="Arial CE" w:cs="Arial CE"/>
                <w:b/>
                <w:bCs/>
                <w:sz w:val="15"/>
                <w:szCs w:val="15"/>
              </w:rPr>
              <w:t>. obecního rozhlasu</w:t>
            </w:r>
          </w:p>
        </w:tc>
        <w:tc>
          <w:tcPr>
            <w:tcW w:w="1134"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150,00</w:t>
            </w:r>
          </w:p>
        </w:tc>
        <w:tc>
          <w:tcPr>
            <w:tcW w:w="1180"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150,00</w:t>
            </w:r>
          </w:p>
        </w:tc>
        <w:tc>
          <w:tcPr>
            <w:tcW w:w="1056"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100,00</w:t>
            </w:r>
          </w:p>
        </w:tc>
        <w:tc>
          <w:tcPr>
            <w:tcW w:w="1120"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150,00</w:t>
            </w:r>
          </w:p>
        </w:tc>
        <w:tc>
          <w:tcPr>
            <w:tcW w:w="1120"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0,00</w:t>
            </w:r>
          </w:p>
        </w:tc>
        <w:tc>
          <w:tcPr>
            <w:tcW w:w="906" w:type="dxa"/>
            <w:tcBorders>
              <w:top w:val="nil"/>
              <w:left w:val="nil"/>
              <w:bottom w:val="single" w:sz="4" w:space="0" w:color="auto"/>
              <w:right w:val="single" w:sz="8"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0,00</w:t>
            </w: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r>
      <w:tr w:rsidR="00F658DF" w:rsidRPr="008B6C40" w:rsidTr="00F658DF">
        <w:trPr>
          <w:trHeight w:val="195"/>
        </w:trPr>
        <w:tc>
          <w:tcPr>
            <w:tcW w:w="2320" w:type="dxa"/>
            <w:tcBorders>
              <w:top w:val="nil"/>
              <w:left w:val="single" w:sz="8" w:space="0" w:color="auto"/>
              <w:bottom w:val="single" w:sz="4" w:space="0" w:color="auto"/>
              <w:right w:val="single" w:sz="4" w:space="0" w:color="auto"/>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HMP-MČ NEDVĚZÍ</w:t>
            </w:r>
          </w:p>
        </w:tc>
        <w:tc>
          <w:tcPr>
            <w:tcW w:w="724"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0080040</w:t>
            </w:r>
          </w:p>
        </w:tc>
        <w:tc>
          <w:tcPr>
            <w:tcW w:w="4059"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Dokončení rekonstrukce budovy ÚMČ</w:t>
            </w:r>
          </w:p>
        </w:tc>
        <w:tc>
          <w:tcPr>
            <w:tcW w:w="1134"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1 000,00</w:t>
            </w:r>
          </w:p>
        </w:tc>
        <w:tc>
          <w:tcPr>
            <w:tcW w:w="1180"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1 000,00</w:t>
            </w:r>
          </w:p>
        </w:tc>
        <w:tc>
          <w:tcPr>
            <w:tcW w:w="1056"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100,00</w:t>
            </w:r>
          </w:p>
        </w:tc>
        <w:tc>
          <w:tcPr>
            <w:tcW w:w="1120"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1 000,00</w:t>
            </w:r>
          </w:p>
        </w:tc>
        <w:tc>
          <w:tcPr>
            <w:tcW w:w="1120"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1 000,00</w:t>
            </w:r>
          </w:p>
        </w:tc>
        <w:tc>
          <w:tcPr>
            <w:tcW w:w="906" w:type="dxa"/>
            <w:tcBorders>
              <w:top w:val="nil"/>
              <w:left w:val="nil"/>
              <w:bottom w:val="single" w:sz="4" w:space="0" w:color="auto"/>
              <w:right w:val="single" w:sz="8"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100,00</w:t>
            </w: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r>
      <w:tr w:rsidR="00F658DF" w:rsidRPr="008B6C40" w:rsidTr="00F658DF">
        <w:trPr>
          <w:trHeight w:val="210"/>
        </w:trPr>
        <w:tc>
          <w:tcPr>
            <w:tcW w:w="2320" w:type="dxa"/>
            <w:tcBorders>
              <w:top w:val="nil"/>
              <w:left w:val="single" w:sz="8" w:space="0" w:color="auto"/>
              <w:bottom w:val="single" w:sz="4" w:space="0" w:color="auto"/>
              <w:right w:val="single" w:sz="4" w:space="0" w:color="auto"/>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HMP-MČ SUCHDOL</w:t>
            </w:r>
          </w:p>
        </w:tc>
        <w:tc>
          <w:tcPr>
            <w:tcW w:w="724"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0010234</w:t>
            </w:r>
          </w:p>
        </w:tc>
        <w:tc>
          <w:tcPr>
            <w:tcW w:w="4059"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EU-Zateplení budovy ÚMČ</w:t>
            </w:r>
          </w:p>
        </w:tc>
        <w:tc>
          <w:tcPr>
            <w:tcW w:w="1134"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1 538,70</w:t>
            </w:r>
          </w:p>
        </w:tc>
        <w:tc>
          <w:tcPr>
            <w:tcW w:w="1180"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1 538,70</w:t>
            </w:r>
          </w:p>
        </w:tc>
        <w:tc>
          <w:tcPr>
            <w:tcW w:w="1056"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100,00</w:t>
            </w:r>
          </w:p>
        </w:tc>
        <w:tc>
          <w:tcPr>
            <w:tcW w:w="1120"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1 538,70</w:t>
            </w:r>
          </w:p>
        </w:tc>
        <w:tc>
          <w:tcPr>
            <w:tcW w:w="1120" w:type="dxa"/>
            <w:tcBorders>
              <w:top w:val="nil"/>
              <w:left w:val="nil"/>
              <w:bottom w:val="single" w:sz="4" w:space="0" w:color="auto"/>
              <w:right w:val="single" w:sz="4"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1 538,70</w:t>
            </w:r>
          </w:p>
        </w:tc>
        <w:tc>
          <w:tcPr>
            <w:tcW w:w="906" w:type="dxa"/>
            <w:tcBorders>
              <w:top w:val="nil"/>
              <w:left w:val="nil"/>
              <w:bottom w:val="single" w:sz="4" w:space="0" w:color="auto"/>
              <w:right w:val="single" w:sz="8" w:space="0" w:color="auto"/>
            </w:tcBorders>
            <w:shd w:val="clear" w:color="auto" w:fill="auto"/>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100,00</w:t>
            </w: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r>
      <w:tr w:rsidR="00F658DF" w:rsidRPr="008B6C40" w:rsidTr="00F658DF">
        <w:trPr>
          <w:trHeight w:val="270"/>
        </w:trPr>
        <w:tc>
          <w:tcPr>
            <w:tcW w:w="7103" w:type="dxa"/>
            <w:gridSpan w:val="3"/>
            <w:tcBorders>
              <w:top w:val="single" w:sz="8" w:space="0" w:color="auto"/>
              <w:left w:val="single" w:sz="8" w:space="0" w:color="auto"/>
              <w:bottom w:val="single" w:sz="8" w:space="0" w:color="auto"/>
              <w:right w:val="single" w:sz="4" w:space="0" w:color="000000"/>
            </w:tcBorders>
            <w:shd w:val="clear" w:color="000000" w:fill="C0C0C0"/>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Správce: 0012 - 0012 - ředitelka MHMP celkem</w:t>
            </w:r>
          </w:p>
        </w:tc>
        <w:tc>
          <w:tcPr>
            <w:tcW w:w="1134" w:type="dxa"/>
            <w:tcBorders>
              <w:top w:val="single" w:sz="8" w:space="0" w:color="auto"/>
              <w:left w:val="nil"/>
              <w:bottom w:val="single" w:sz="8" w:space="0" w:color="auto"/>
              <w:right w:val="single" w:sz="4" w:space="0" w:color="auto"/>
            </w:tcBorders>
            <w:shd w:val="clear" w:color="000000" w:fill="C0C0C0"/>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2 944,80</w:t>
            </w:r>
          </w:p>
        </w:tc>
        <w:tc>
          <w:tcPr>
            <w:tcW w:w="1180" w:type="dxa"/>
            <w:tcBorders>
              <w:top w:val="single" w:sz="8" w:space="0" w:color="auto"/>
              <w:left w:val="nil"/>
              <w:bottom w:val="single" w:sz="8" w:space="0" w:color="auto"/>
              <w:right w:val="single" w:sz="4" w:space="0" w:color="auto"/>
            </w:tcBorders>
            <w:shd w:val="clear" w:color="000000" w:fill="C0C0C0"/>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2 944,80</w:t>
            </w:r>
          </w:p>
        </w:tc>
        <w:tc>
          <w:tcPr>
            <w:tcW w:w="1056" w:type="dxa"/>
            <w:tcBorders>
              <w:top w:val="single" w:sz="8" w:space="0" w:color="auto"/>
              <w:left w:val="nil"/>
              <w:bottom w:val="single" w:sz="8" w:space="0" w:color="auto"/>
              <w:right w:val="single" w:sz="4" w:space="0" w:color="auto"/>
            </w:tcBorders>
            <w:shd w:val="clear" w:color="000000" w:fill="C0C0C0"/>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100,00</w:t>
            </w:r>
          </w:p>
        </w:tc>
        <w:tc>
          <w:tcPr>
            <w:tcW w:w="1120" w:type="dxa"/>
            <w:tcBorders>
              <w:top w:val="single" w:sz="8" w:space="0" w:color="auto"/>
              <w:left w:val="nil"/>
              <w:bottom w:val="single" w:sz="8" w:space="0" w:color="auto"/>
              <w:right w:val="single" w:sz="4" w:space="0" w:color="auto"/>
            </w:tcBorders>
            <w:shd w:val="clear" w:color="000000" w:fill="C0C0C0"/>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2 944,80</w:t>
            </w:r>
          </w:p>
        </w:tc>
        <w:tc>
          <w:tcPr>
            <w:tcW w:w="1120" w:type="dxa"/>
            <w:tcBorders>
              <w:top w:val="single" w:sz="8" w:space="0" w:color="auto"/>
              <w:left w:val="nil"/>
              <w:bottom w:val="single" w:sz="8" w:space="0" w:color="auto"/>
              <w:right w:val="single" w:sz="4" w:space="0" w:color="auto"/>
            </w:tcBorders>
            <w:shd w:val="clear" w:color="000000" w:fill="C0C0C0"/>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2 794,80</w:t>
            </w:r>
          </w:p>
        </w:tc>
        <w:tc>
          <w:tcPr>
            <w:tcW w:w="906" w:type="dxa"/>
            <w:tcBorders>
              <w:top w:val="single" w:sz="8" w:space="0" w:color="auto"/>
              <w:left w:val="nil"/>
              <w:bottom w:val="single" w:sz="8" w:space="0" w:color="auto"/>
              <w:right w:val="single" w:sz="8" w:space="0" w:color="auto"/>
            </w:tcBorders>
            <w:shd w:val="clear" w:color="000000" w:fill="C0C0C0"/>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94,91</w:t>
            </w: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r>
      <w:tr w:rsidR="00F658DF" w:rsidRPr="008B6C40" w:rsidTr="00F658DF">
        <w:trPr>
          <w:trHeight w:val="120"/>
        </w:trPr>
        <w:tc>
          <w:tcPr>
            <w:tcW w:w="2320" w:type="dxa"/>
            <w:tcBorders>
              <w:top w:val="nil"/>
              <w:left w:val="single" w:sz="8" w:space="0" w:color="auto"/>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 </w:t>
            </w:r>
          </w:p>
        </w:tc>
        <w:tc>
          <w:tcPr>
            <w:tcW w:w="724"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4059"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1134"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118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1056"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112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112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06" w:type="dxa"/>
            <w:tcBorders>
              <w:top w:val="nil"/>
              <w:left w:val="nil"/>
              <w:bottom w:val="nil"/>
              <w:right w:val="single" w:sz="8" w:space="0" w:color="auto"/>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 </w:t>
            </w: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r>
      <w:tr w:rsidR="00F658DF" w:rsidRPr="008B6C40" w:rsidTr="00F658DF">
        <w:trPr>
          <w:trHeight w:val="210"/>
        </w:trPr>
        <w:tc>
          <w:tcPr>
            <w:tcW w:w="2320" w:type="dxa"/>
            <w:tcBorders>
              <w:top w:val="single" w:sz="8" w:space="0" w:color="auto"/>
              <w:left w:val="single" w:sz="8" w:space="0" w:color="auto"/>
              <w:bottom w:val="single" w:sz="8" w:space="0" w:color="auto"/>
              <w:right w:val="nil"/>
            </w:tcBorders>
            <w:shd w:val="clear" w:color="000000" w:fill="C0C0C0"/>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Celkem kapitola 09</w:t>
            </w:r>
          </w:p>
        </w:tc>
        <w:tc>
          <w:tcPr>
            <w:tcW w:w="724" w:type="dxa"/>
            <w:tcBorders>
              <w:top w:val="single" w:sz="8" w:space="0" w:color="auto"/>
              <w:left w:val="nil"/>
              <w:bottom w:val="single" w:sz="8" w:space="0" w:color="auto"/>
              <w:right w:val="nil"/>
            </w:tcBorders>
            <w:shd w:val="clear" w:color="000000" w:fill="C0C0C0"/>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 </w:t>
            </w:r>
          </w:p>
        </w:tc>
        <w:tc>
          <w:tcPr>
            <w:tcW w:w="4059" w:type="dxa"/>
            <w:tcBorders>
              <w:top w:val="single" w:sz="8" w:space="0" w:color="auto"/>
              <w:left w:val="nil"/>
              <w:bottom w:val="single" w:sz="8" w:space="0" w:color="auto"/>
              <w:right w:val="nil"/>
            </w:tcBorders>
            <w:shd w:val="clear" w:color="000000" w:fill="C0C0C0"/>
            <w:noWrap/>
            <w:vAlign w:val="bottom"/>
            <w:hideMark/>
          </w:tcPr>
          <w:p w:rsidR="00F658DF" w:rsidRPr="008B6C40" w:rsidRDefault="00F658DF" w:rsidP="00F658DF">
            <w:pPr>
              <w:rPr>
                <w:rFonts w:ascii="Arial CE" w:eastAsia="Times New Roman" w:hAnsi="Arial CE" w:cs="Arial CE"/>
                <w:b/>
                <w:bCs/>
                <w:sz w:val="15"/>
                <w:szCs w:val="15"/>
              </w:rPr>
            </w:pPr>
            <w:r w:rsidRPr="008B6C40">
              <w:rPr>
                <w:rFonts w:ascii="Arial CE" w:eastAsia="Times New Roman" w:hAnsi="Arial CE" w:cs="Arial CE"/>
                <w:b/>
                <w:bCs/>
                <w:sz w:val="15"/>
                <w:szCs w:val="15"/>
              </w:rPr>
              <w:t> </w:t>
            </w:r>
          </w:p>
        </w:tc>
        <w:tc>
          <w:tcPr>
            <w:tcW w:w="1134" w:type="dxa"/>
            <w:tcBorders>
              <w:top w:val="single" w:sz="8" w:space="0" w:color="auto"/>
              <w:left w:val="single" w:sz="4" w:space="0" w:color="auto"/>
              <w:bottom w:val="single" w:sz="8" w:space="0" w:color="auto"/>
              <w:right w:val="nil"/>
            </w:tcBorders>
            <w:shd w:val="clear" w:color="000000" w:fill="C0C0C0"/>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2 944,80</w:t>
            </w:r>
          </w:p>
        </w:tc>
        <w:tc>
          <w:tcPr>
            <w:tcW w:w="1180" w:type="dxa"/>
            <w:tcBorders>
              <w:top w:val="single" w:sz="8" w:space="0" w:color="auto"/>
              <w:left w:val="single" w:sz="4" w:space="0" w:color="auto"/>
              <w:bottom w:val="single" w:sz="8" w:space="0" w:color="auto"/>
              <w:right w:val="nil"/>
            </w:tcBorders>
            <w:shd w:val="clear" w:color="000000" w:fill="C0C0C0"/>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2 944,80</w:t>
            </w:r>
          </w:p>
        </w:tc>
        <w:tc>
          <w:tcPr>
            <w:tcW w:w="1056" w:type="dxa"/>
            <w:tcBorders>
              <w:top w:val="single" w:sz="8" w:space="0" w:color="auto"/>
              <w:left w:val="single" w:sz="4" w:space="0" w:color="auto"/>
              <w:bottom w:val="single" w:sz="8" w:space="0" w:color="auto"/>
              <w:right w:val="nil"/>
            </w:tcBorders>
            <w:shd w:val="clear" w:color="000000" w:fill="C0C0C0"/>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100,00</w:t>
            </w:r>
          </w:p>
        </w:tc>
        <w:tc>
          <w:tcPr>
            <w:tcW w:w="1120" w:type="dxa"/>
            <w:tcBorders>
              <w:top w:val="single" w:sz="8" w:space="0" w:color="auto"/>
              <w:left w:val="single" w:sz="4" w:space="0" w:color="auto"/>
              <w:bottom w:val="single" w:sz="8" w:space="0" w:color="auto"/>
              <w:right w:val="nil"/>
            </w:tcBorders>
            <w:shd w:val="clear" w:color="000000" w:fill="C0C0C0"/>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2 944,80</w:t>
            </w:r>
          </w:p>
        </w:tc>
        <w:tc>
          <w:tcPr>
            <w:tcW w:w="1120" w:type="dxa"/>
            <w:tcBorders>
              <w:top w:val="single" w:sz="8" w:space="0" w:color="auto"/>
              <w:left w:val="single" w:sz="4" w:space="0" w:color="auto"/>
              <w:bottom w:val="single" w:sz="8" w:space="0" w:color="auto"/>
              <w:right w:val="nil"/>
            </w:tcBorders>
            <w:shd w:val="clear" w:color="000000" w:fill="C0C0C0"/>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2 794,80</w:t>
            </w:r>
          </w:p>
        </w:tc>
        <w:tc>
          <w:tcPr>
            <w:tcW w:w="906" w:type="dxa"/>
            <w:tcBorders>
              <w:top w:val="single" w:sz="8" w:space="0" w:color="auto"/>
              <w:left w:val="single" w:sz="4" w:space="0" w:color="auto"/>
              <w:bottom w:val="single" w:sz="8" w:space="0" w:color="auto"/>
              <w:right w:val="single" w:sz="8" w:space="0" w:color="auto"/>
            </w:tcBorders>
            <w:shd w:val="clear" w:color="000000" w:fill="C0C0C0"/>
            <w:noWrap/>
            <w:vAlign w:val="bottom"/>
            <w:hideMark/>
          </w:tcPr>
          <w:p w:rsidR="00F658DF" w:rsidRPr="008B6C40" w:rsidRDefault="00F658DF" w:rsidP="00F658DF">
            <w:pPr>
              <w:jc w:val="right"/>
              <w:rPr>
                <w:rFonts w:ascii="Arial CE" w:eastAsia="Times New Roman" w:hAnsi="Arial CE" w:cs="Arial CE"/>
                <w:b/>
                <w:bCs/>
                <w:sz w:val="15"/>
                <w:szCs w:val="15"/>
              </w:rPr>
            </w:pPr>
            <w:r w:rsidRPr="008B6C40">
              <w:rPr>
                <w:rFonts w:ascii="Arial CE" w:eastAsia="Times New Roman" w:hAnsi="Arial CE" w:cs="Arial CE"/>
                <w:b/>
                <w:bCs/>
                <w:sz w:val="15"/>
                <w:szCs w:val="15"/>
              </w:rPr>
              <w:t>94,91</w:t>
            </w: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5"/>
                <w:szCs w:val="15"/>
              </w:rPr>
            </w:pPr>
          </w:p>
        </w:tc>
      </w:tr>
      <w:tr w:rsidR="00F658DF" w:rsidRPr="008B6C40" w:rsidTr="00F658DF">
        <w:trPr>
          <w:trHeight w:val="240"/>
        </w:trPr>
        <w:tc>
          <w:tcPr>
            <w:tcW w:w="232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6"/>
                <w:szCs w:val="16"/>
              </w:rPr>
            </w:pPr>
          </w:p>
        </w:tc>
        <w:tc>
          <w:tcPr>
            <w:tcW w:w="724"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6"/>
                <w:szCs w:val="16"/>
              </w:rPr>
            </w:pPr>
          </w:p>
        </w:tc>
        <w:tc>
          <w:tcPr>
            <w:tcW w:w="4059"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6"/>
                <w:szCs w:val="16"/>
              </w:rPr>
            </w:pPr>
          </w:p>
        </w:tc>
        <w:tc>
          <w:tcPr>
            <w:tcW w:w="1134"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6"/>
                <w:szCs w:val="16"/>
              </w:rPr>
            </w:pPr>
          </w:p>
        </w:tc>
        <w:tc>
          <w:tcPr>
            <w:tcW w:w="118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6"/>
                <w:szCs w:val="16"/>
              </w:rPr>
            </w:pPr>
          </w:p>
        </w:tc>
        <w:tc>
          <w:tcPr>
            <w:tcW w:w="1056"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6"/>
                <w:szCs w:val="16"/>
              </w:rPr>
            </w:pPr>
          </w:p>
        </w:tc>
        <w:tc>
          <w:tcPr>
            <w:tcW w:w="112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6"/>
                <w:szCs w:val="16"/>
              </w:rPr>
            </w:pPr>
          </w:p>
        </w:tc>
        <w:tc>
          <w:tcPr>
            <w:tcW w:w="112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6"/>
                <w:szCs w:val="16"/>
              </w:rPr>
            </w:pPr>
          </w:p>
        </w:tc>
        <w:tc>
          <w:tcPr>
            <w:tcW w:w="906"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6"/>
                <w:szCs w:val="16"/>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6"/>
                <w:szCs w:val="16"/>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6"/>
                <w:szCs w:val="16"/>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6"/>
                <w:szCs w:val="16"/>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6"/>
                <w:szCs w:val="16"/>
              </w:rPr>
            </w:pPr>
          </w:p>
        </w:tc>
      </w:tr>
      <w:tr w:rsidR="00F658DF" w:rsidRPr="008B6C40" w:rsidTr="00F658DF">
        <w:trPr>
          <w:trHeight w:val="390"/>
        </w:trPr>
        <w:tc>
          <w:tcPr>
            <w:tcW w:w="2320" w:type="dxa"/>
            <w:tcBorders>
              <w:top w:val="single" w:sz="8" w:space="0" w:color="auto"/>
              <w:left w:val="single" w:sz="8" w:space="0" w:color="auto"/>
              <w:bottom w:val="single" w:sz="8" w:space="0" w:color="auto"/>
              <w:right w:val="nil"/>
            </w:tcBorders>
            <w:shd w:val="clear" w:color="000000" w:fill="BFBFBF"/>
            <w:noWrap/>
            <w:vAlign w:val="bottom"/>
            <w:hideMark/>
          </w:tcPr>
          <w:p w:rsidR="00F658DF" w:rsidRPr="008B6C40" w:rsidRDefault="00F658DF" w:rsidP="00F658DF">
            <w:pPr>
              <w:rPr>
                <w:rFonts w:ascii="Arial CE" w:eastAsia="Times New Roman" w:hAnsi="Arial CE" w:cs="Arial CE"/>
                <w:b/>
                <w:bCs/>
                <w:sz w:val="16"/>
                <w:szCs w:val="16"/>
              </w:rPr>
            </w:pPr>
            <w:r w:rsidRPr="008B6C40">
              <w:rPr>
                <w:rFonts w:ascii="Arial CE" w:eastAsia="Times New Roman" w:hAnsi="Arial CE" w:cs="Arial CE"/>
                <w:b/>
                <w:bCs/>
                <w:sz w:val="16"/>
                <w:szCs w:val="16"/>
              </w:rPr>
              <w:t>Městské části celkem</w:t>
            </w:r>
          </w:p>
        </w:tc>
        <w:tc>
          <w:tcPr>
            <w:tcW w:w="724" w:type="dxa"/>
            <w:tcBorders>
              <w:top w:val="single" w:sz="8" w:space="0" w:color="auto"/>
              <w:left w:val="nil"/>
              <w:bottom w:val="single" w:sz="8" w:space="0" w:color="auto"/>
              <w:right w:val="nil"/>
            </w:tcBorders>
            <w:shd w:val="clear" w:color="000000" w:fill="BFBFBF"/>
            <w:noWrap/>
            <w:vAlign w:val="bottom"/>
            <w:hideMark/>
          </w:tcPr>
          <w:p w:rsidR="00F658DF" w:rsidRPr="008B6C40" w:rsidRDefault="00F658DF" w:rsidP="00F658DF">
            <w:pPr>
              <w:rPr>
                <w:rFonts w:ascii="Arial CE" w:eastAsia="Times New Roman" w:hAnsi="Arial CE" w:cs="Arial CE"/>
                <w:b/>
                <w:bCs/>
                <w:sz w:val="16"/>
                <w:szCs w:val="16"/>
              </w:rPr>
            </w:pPr>
            <w:r w:rsidRPr="008B6C40">
              <w:rPr>
                <w:rFonts w:ascii="Arial CE" w:eastAsia="Times New Roman" w:hAnsi="Arial CE" w:cs="Arial CE"/>
                <w:b/>
                <w:bCs/>
                <w:sz w:val="16"/>
                <w:szCs w:val="16"/>
              </w:rPr>
              <w:t> </w:t>
            </w:r>
          </w:p>
        </w:tc>
        <w:tc>
          <w:tcPr>
            <w:tcW w:w="4059" w:type="dxa"/>
            <w:tcBorders>
              <w:top w:val="single" w:sz="8" w:space="0" w:color="auto"/>
              <w:left w:val="nil"/>
              <w:bottom w:val="single" w:sz="8" w:space="0" w:color="auto"/>
              <w:right w:val="single" w:sz="8" w:space="0" w:color="auto"/>
            </w:tcBorders>
            <w:shd w:val="clear" w:color="000000" w:fill="BFBFBF"/>
            <w:noWrap/>
            <w:vAlign w:val="bottom"/>
            <w:hideMark/>
          </w:tcPr>
          <w:p w:rsidR="00F658DF" w:rsidRPr="008B6C40" w:rsidRDefault="00F658DF" w:rsidP="00F658DF">
            <w:pPr>
              <w:rPr>
                <w:rFonts w:ascii="Arial CE" w:eastAsia="Times New Roman" w:hAnsi="Arial CE" w:cs="Arial CE"/>
                <w:b/>
                <w:bCs/>
                <w:sz w:val="16"/>
                <w:szCs w:val="16"/>
              </w:rPr>
            </w:pPr>
            <w:r w:rsidRPr="008B6C40">
              <w:rPr>
                <w:rFonts w:ascii="Arial CE" w:eastAsia="Times New Roman" w:hAnsi="Arial CE" w:cs="Arial CE"/>
                <w:b/>
                <w:bCs/>
                <w:sz w:val="16"/>
                <w:szCs w:val="16"/>
              </w:rPr>
              <w:t> </w:t>
            </w:r>
          </w:p>
        </w:tc>
        <w:tc>
          <w:tcPr>
            <w:tcW w:w="1134" w:type="dxa"/>
            <w:tcBorders>
              <w:top w:val="single" w:sz="8" w:space="0" w:color="auto"/>
              <w:left w:val="nil"/>
              <w:bottom w:val="single" w:sz="8" w:space="0" w:color="auto"/>
              <w:right w:val="single" w:sz="4" w:space="0" w:color="auto"/>
            </w:tcBorders>
            <w:shd w:val="clear" w:color="000000" w:fill="BFBFBF"/>
            <w:noWrap/>
            <w:vAlign w:val="bottom"/>
            <w:hideMark/>
          </w:tcPr>
          <w:p w:rsidR="00F658DF" w:rsidRPr="008B6C40" w:rsidRDefault="00F658DF" w:rsidP="00F658DF">
            <w:pPr>
              <w:jc w:val="right"/>
              <w:rPr>
                <w:rFonts w:ascii="Arial CE" w:eastAsia="Times New Roman" w:hAnsi="Arial CE" w:cs="Arial CE"/>
                <w:b/>
                <w:bCs/>
                <w:sz w:val="16"/>
                <w:szCs w:val="16"/>
              </w:rPr>
            </w:pPr>
            <w:r w:rsidRPr="008B6C40">
              <w:rPr>
                <w:rFonts w:ascii="Arial CE" w:eastAsia="Times New Roman" w:hAnsi="Arial CE" w:cs="Arial CE"/>
                <w:b/>
                <w:bCs/>
                <w:sz w:val="16"/>
                <w:szCs w:val="16"/>
              </w:rPr>
              <w:t>606 353,20</w:t>
            </w:r>
          </w:p>
        </w:tc>
        <w:tc>
          <w:tcPr>
            <w:tcW w:w="1180" w:type="dxa"/>
            <w:tcBorders>
              <w:top w:val="single" w:sz="8" w:space="0" w:color="auto"/>
              <w:left w:val="nil"/>
              <w:bottom w:val="single" w:sz="8" w:space="0" w:color="auto"/>
              <w:right w:val="single" w:sz="4" w:space="0" w:color="auto"/>
            </w:tcBorders>
            <w:shd w:val="clear" w:color="000000" w:fill="BFBFBF"/>
            <w:noWrap/>
            <w:vAlign w:val="bottom"/>
            <w:hideMark/>
          </w:tcPr>
          <w:p w:rsidR="00F658DF" w:rsidRPr="008B6C40" w:rsidRDefault="00F658DF" w:rsidP="00F658DF">
            <w:pPr>
              <w:jc w:val="right"/>
              <w:rPr>
                <w:rFonts w:ascii="Arial CE" w:eastAsia="Times New Roman" w:hAnsi="Arial CE" w:cs="Arial CE"/>
                <w:b/>
                <w:bCs/>
                <w:sz w:val="16"/>
                <w:szCs w:val="16"/>
              </w:rPr>
            </w:pPr>
            <w:r w:rsidRPr="008B6C40">
              <w:rPr>
                <w:rFonts w:ascii="Arial CE" w:eastAsia="Times New Roman" w:hAnsi="Arial CE" w:cs="Arial CE"/>
                <w:b/>
                <w:bCs/>
                <w:sz w:val="16"/>
                <w:szCs w:val="16"/>
              </w:rPr>
              <w:t>606 353,04</w:t>
            </w:r>
          </w:p>
        </w:tc>
        <w:tc>
          <w:tcPr>
            <w:tcW w:w="1056" w:type="dxa"/>
            <w:tcBorders>
              <w:top w:val="single" w:sz="8" w:space="0" w:color="auto"/>
              <w:left w:val="nil"/>
              <w:bottom w:val="single" w:sz="8" w:space="0" w:color="auto"/>
              <w:right w:val="single" w:sz="4" w:space="0" w:color="auto"/>
            </w:tcBorders>
            <w:shd w:val="clear" w:color="000000" w:fill="BFBFBF"/>
            <w:noWrap/>
            <w:vAlign w:val="bottom"/>
            <w:hideMark/>
          </w:tcPr>
          <w:p w:rsidR="00F658DF" w:rsidRPr="008B6C40" w:rsidRDefault="00F658DF" w:rsidP="00F658DF">
            <w:pPr>
              <w:jc w:val="right"/>
              <w:rPr>
                <w:rFonts w:ascii="Arial CE" w:eastAsia="Times New Roman" w:hAnsi="Arial CE" w:cs="Arial CE"/>
                <w:b/>
                <w:bCs/>
                <w:sz w:val="16"/>
                <w:szCs w:val="16"/>
              </w:rPr>
            </w:pPr>
            <w:r w:rsidRPr="008B6C40">
              <w:rPr>
                <w:rFonts w:ascii="Arial CE" w:eastAsia="Times New Roman" w:hAnsi="Arial CE" w:cs="Arial CE"/>
                <w:b/>
                <w:bCs/>
                <w:sz w:val="16"/>
                <w:szCs w:val="16"/>
              </w:rPr>
              <w:t>100,00</w:t>
            </w:r>
          </w:p>
        </w:tc>
        <w:tc>
          <w:tcPr>
            <w:tcW w:w="1120" w:type="dxa"/>
            <w:tcBorders>
              <w:top w:val="single" w:sz="8" w:space="0" w:color="auto"/>
              <w:left w:val="nil"/>
              <w:bottom w:val="single" w:sz="8" w:space="0" w:color="auto"/>
              <w:right w:val="single" w:sz="4" w:space="0" w:color="auto"/>
            </w:tcBorders>
            <w:shd w:val="clear" w:color="000000" w:fill="BFBFBF"/>
            <w:noWrap/>
            <w:vAlign w:val="bottom"/>
            <w:hideMark/>
          </w:tcPr>
          <w:p w:rsidR="00F658DF" w:rsidRPr="008B6C40" w:rsidRDefault="00F658DF" w:rsidP="00F658DF">
            <w:pPr>
              <w:jc w:val="right"/>
              <w:rPr>
                <w:rFonts w:ascii="Arial CE" w:eastAsia="Times New Roman" w:hAnsi="Arial CE" w:cs="Arial CE"/>
                <w:b/>
                <w:bCs/>
                <w:sz w:val="16"/>
                <w:szCs w:val="16"/>
              </w:rPr>
            </w:pPr>
            <w:r w:rsidRPr="008B6C40">
              <w:rPr>
                <w:rFonts w:ascii="Arial CE" w:eastAsia="Times New Roman" w:hAnsi="Arial CE" w:cs="Arial CE"/>
                <w:b/>
                <w:bCs/>
                <w:sz w:val="16"/>
                <w:szCs w:val="16"/>
              </w:rPr>
              <w:t>606 353,04</w:t>
            </w:r>
          </w:p>
        </w:tc>
        <w:tc>
          <w:tcPr>
            <w:tcW w:w="1120" w:type="dxa"/>
            <w:tcBorders>
              <w:top w:val="single" w:sz="8" w:space="0" w:color="auto"/>
              <w:left w:val="nil"/>
              <w:bottom w:val="single" w:sz="8" w:space="0" w:color="auto"/>
              <w:right w:val="single" w:sz="4" w:space="0" w:color="auto"/>
            </w:tcBorders>
            <w:shd w:val="clear" w:color="000000" w:fill="BFBFBF"/>
            <w:noWrap/>
            <w:vAlign w:val="bottom"/>
            <w:hideMark/>
          </w:tcPr>
          <w:p w:rsidR="00F658DF" w:rsidRPr="008B6C40" w:rsidRDefault="00F658DF" w:rsidP="00F658DF">
            <w:pPr>
              <w:jc w:val="right"/>
              <w:rPr>
                <w:rFonts w:ascii="Arial CE" w:eastAsia="Times New Roman" w:hAnsi="Arial CE" w:cs="Arial CE"/>
                <w:b/>
                <w:bCs/>
                <w:sz w:val="16"/>
                <w:szCs w:val="16"/>
              </w:rPr>
            </w:pPr>
            <w:r w:rsidRPr="008B6C40">
              <w:rPr>
                <w:rFonts w:ascii="Arial CE" w:eastAsia="Times New Roman" w:hAnsi="Arial CE" w:cs="Arial CE"/>
                <w:b/>
                <w:bCs/>
                <w:sz w:val="16"/>
                <w:szCs w:val="16"/>
              </w:rPr>
              <w:t>332 345,01</w:t>
            </w:r>
          </w:p>
        </w:tc>
        <w:tc>
          <w:tcPr>
            <w:tcW w:w="906" w:type="dxa"/>
            <w:tcBorders>
              <w:top w:val="single" w:sz="8" w:space="0" w:color="auto"/>
              <w:left w:val="nil"/>
              <w:bottom w:val="single" w:sz="8" w:space="0" w:color="auto"/>
              <w:right w:val="single" w:sz="8" w:space="0" w:color="auto"/>
            </w:tcBorders>
            <w:shd w:val="clear" w:color="000000" w:fill="BFBFBF"/>
            <w:noWrap/>
            <w:vAlign w:val="bottom"/>
            <w:hideMark/>
          </w:tcPr>
          <w:p w:rsidR="00F658DF" w:rsidRPr="008B6C40" w:rsidRDefault="00F658DF" w:rsidP="00F658DF">
            <w:pPr>
              <w:jc w:val="right"/>
              <w:rPr>
                <w:rFonts w:ascii="Arial CE" w:eastAsia="Times New Roman" w:hAnsi="Arial CE" w:cs="Arial CE"/>
                <w:b/>
                <w:bCs/>
                <w:sz w:val="16"/>
                <w:szCs w:val="16"/>
              </w:rPr>
            </w:pPr>
            <w:r w:rsidRPr="008B6C40">
              <w:rPr>
                <w:rFonts w:ascii="Arial CE" w:eastAsia="Times New Roman" w:hAnsi="Arial CE" w:cs="Arial CE"/>
                <w:b/>
                <w:bCs/>
                <w:sz w:val="16"/>
                <w:szCs w:val="16"/>
              </w:rPr>
              <w:t>54,81</w:t>
            </w: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6"/>
                <w:szCs w:val="16"/>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6"/>
                <w:szCs w:val="16"/>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6"/>
                <w:szCs w:val="16"/>
              </w:rPr>
            </w:pPr>
          </w:p>
        </w:tc>
        <w:tc>
          <w:tcPr>
            <w:tcW w:w="960" w:type="dxa"/>
            <w:tcBorders>
              <w:top w:val="nil"/>
              <w:left w:val="nil"/>
              <w:bottom w:val="nil"/>
              <w:right w:val="nil"/>
            </w:tcBorders>
            <w:shd w:val="clear" w:color="auto" w:fill="auto"/>
            <w:noWrap/>
            <w:vAlign w:val="bottom"/>
            <w:hideMark/>
          </w:tcPr>
          <w:p w:rsidR="00F658DF" w:rsidRPr="008B6C40" w:rsidRDefault="00F658DF" w:rsidP="00F658DF">
            <w:pPr>
              <w:rPr>
                <w:rFonts w:ascii="Arial CE" w:eastAsia="Times New Roman" w:hAnsi="Arial CE" w:cs="Arial CE"/>
                <w:b/>
                <w:bCs/>
                <w:sz w:val="16"/>
                <w:szCs w:val="16"/>
              </w:rPr>
            </w:pPr>
          </w:p>
        </w:tc>
      </w:tr>
    </w:tbl>
    <w:p w:rsidR="00F658DF" w:rsidRDefault="00F658DF" w:rsidP="00877253">
      <w:pPr>
        <w:jc w:val="both"/>
      </w:pPr>
    </w:p>
    <w:p w:rsidR="00EC6227" w:rsidRDefault="00EC6227" w:rsidP="00877253">
      <w:pPr>
        <w:jc w:val="both"/>
      </w:pPr>
    </w:p>
    <w:sectPr w:rsidR="00EC6227" w:rsidSect="00F64B47">
      <w:pgSz w:w="16838" w:h="11906" w:orient="landscape"/>
      <w:pgMar w:top="1077"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3D88" w:rsidRDefault="00E23D88" w:rsidP="005E47D2">
      <w:r>
        <w:separator/>
      </w:r>
    </w:p>
  </w:endnote>
  <w:endnote w:type="continuationSeparator" w:id="0">
    <w:p w:rsidR="00E23D88" w:rsidRDefault="00E23D88" w:rsidP="005E47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Arial CE">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3314761"/>
      <w:docPartObj>
        <w:docPartGallery w:val="Page Numbers (Bottom of Page)"/>
        <w:docPartUnique/>
      </w:docPartObj>
    </w:sdtPr>
    <w:sdtContent>
      <w:p w:rsidR="00E23D88" w:rsidRDefault="00E23D88">
        <w:pPr>
          <w:pStyle w:val="Zpat"/>
          <w:jc w:val="center"/>
        </w:pPr>
        <w:r>
          <w:fldChar w:fldCharType="begin"/>
        </w:r>
        <w:r>
          <w:instrText>PAGE   \* MERGEFORMAT</w:instrText>
        </w:r>
        <w:r>
          <w:fldChar w:fldCharType="separate"/>
        </w:r>
        <w:r w:rsidR="00914630">
          <w:rPr>
            <w:noProof/>
          </w:rPr>
          <w:t>24</w:t>
        </w:r>
        <w:r>
          <w:fldChar w:fldCharType="end"/>
        </w:r>
      </w:p>
    </w:sdtContent>
  </w:sdt>
  <w:p w:rsidR="00E23D88" w:rsidRDefault="00E23D8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3D88" w:rsidRDefault="00E23D88" w:rsidP="005E47D2">
      <w:r>
        <w:separator/>
      </w:r>
    </w:p>
  </w:footnote>
  <w:footnote w:type="continuationSeparator" w:id="0">
    <w:p w:rsidR="00E23D88" w:rsidRDefault="00E23D88" w:rsidP="005E47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253"/>
    <w:rsid w:val="00246E94"/>
    <w:rsid w:val="00316107"/>
    <w:rsid w:val="00371BF0"/>
    <w:rsid w:val="0041346D"/>
    <w:rsid w:val="005B11F2"/>
    <w:rsid w:val="005E47D2"/>
    <w:rsid w:val="007F74CB"/>
    <w:rsid w:val="00877253"/>
    <w:rsid w:val="00914630"/>
    <w:rsid w:val="00AC5753"/>
    <w:rsid w:val="00B3215A"/>
    <w:rsid w:val="00C57F6F"/>
    <w:rsid w:val="00E15E65"/>
    <w:rsid w:val="00E23D88"/>
    <w:rsid w:val="00EC6227"/>
    <w:rsid w:val="00F4059D"/>
    <w:rsid w:val="00F64B47"/>
    <w:rsid w:val="00F658D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77253"/>
    <w:pPr>
      <w:spacing w:after="0" w:line="240" w:lineRule="auto"/>
    </w:pPr>
    <w:rPr>
      <w:rFonts w:ascii="Times New Roman" w:eastAsia="Calibri" w:hAnsi="Times New Roman" w:cs="Times New Roman"/>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877253"/>
    <w:rPr>
      <w:rFonts w:ascii="Tahoma" w:hAnsi="Tahoma" w:cs="Tahoma"/>
      <w:sz w:val="16"/>
      <w:szCs w:val="16"/>
    </w:rPr>
  </w:style>
  <w:style w:type="character" w:customStyle="1" w:styleId="TextbublinyChar">
    <w:name w:val="Text bubliny Char"/>
    <w:basedOn w:val="Standardnpsmoodstavce"/>
    <w:link w:val="Textbubliny"/>
    <w:uiPriority w:val="99"/>
    <w:semiHidden/>
    <w:rsid w:val="00877253"/>
    <w:rPr>
      <w:rFonts w:ascii="Tahoma" w:eastAsia="Calibri" w:hAnsi="Tahoma" w:cs="Tahoma"/>
      <w:sz w:val="16"/>
      <w:szCs w:val="16"/>
      <w:lang w:eastAsia="cs-CZ"/>
    </w:rPr>
  </w:style>
  <w:style w:type="paragraph" w:customStyle="1" w:styleId="Subjekt">
    <w:name w:val="Subjekt"/>
    <w:basedOn w:val="Normln"/>
    <w:rsid w:val="00316107"/>
    <w:pPr>
      <w:overflowPunct w:val="0"/>
      <w:autoSpaceDE w:val="0"/>
      <w:autoSpaceDN w:val="0"/>
      <w:adjustRightInd w:val="0"/>
      <w:spacing w:before="120"/>
      <w:ind w:left="284"/>
      <w:jc w:val="center"/>
      <w:textAlignment w:val="baseline"/>
    </w:pPr>
    <w:rPr>
      <w:rFonts w:ascii="Arial" w:eastAsia="Times New Roman" w:hAnsi="Arial"/>
      <w:i/>
      <w:szCs w:val="20"/>
      <w:u w:val="single"/>
    </w:rPr>
  </w:style>
  <w:style w:type="paragraph" w:styleId="Zhlav">
    <w:name w:val="header"/>
    <w:basedOn w:val="Normln"/>
    <w:link w:val="ZhlavChar"/>
    <w:uiPriority w:val="99"/>
    <w:unhideWhenUsed/>
    <w:rsid w:val="005E47D2"/>
    <w:pPr>
      <w:tabs>
        <w:tab w:val="center" w:pos="4536"/>
        <w:tab w:val="right" w:pos="9072"/>
      </w:tabs>
    </w:pPr>
  </w:style>
  <w:style w:type="character" w:customStyle="1" w:styleId="ZhlavChar">
    <w:name w:val="Záhlaví Char"/>
    <w:basedOn w:val="Standardnpsmoodstavce"/>
    <w:link w:val="Zhlav"/>
    <w:uiPriority w:val="99"/>
    <w:rsid w:val="005E47D2"/>
    <w:rPr>
      <w:rFonts w:ascii="Times New Roman" w:eastAsia="Calibri" w:hAnsi="Times New Roman" w:cs="Times New Roman"/>
      <w:lang w:eastAsia="cs-CZ"/>
    </w:rPr>
  </w:style>
  <w:style w:type="paragraph" w:styleId="Zpat">
    <w:name w:val="footer"/>
    <w:basedOn w:val="Normln"/>
    <w:link w:val="ZpatChar"/>
    <w:uiPriority w:val="99"/>
    <w:unhideWhenUsed/>
    <w:rsid w:val="005E47D2"/>
    <w:pPr>
      <w:tabs>
        <w:tab w:val="center" w:pos="4536"/>
        <w:tab w:val="right" w:pos="9072"/>
      </w:tabs>
    </w:pPr>
  </w:style>
  <w:style w:type="character" w:customStyle="1" w:styleId="ZpatChar">
    <w:name w:val="Zápatí Char"/>
    <w:basedOn w:val="Standardnpsmoodstavce"/>
    <w:link w:val="Zpat"/>
    <w:uiPriority w:val="99"/>
    <w:rsid w:val="005E47D2"/>
    <w:rPr>
      <w:rFonts w:ascii="Times New Roman" w:eastAsia="Calibri" w:hAnsi="Times New Roman" w:cs="Times New Roman"/>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77253"/>
    <w:pPr>
      <w:spacing w:after="0" w:line="240" w:lineRule="auto"/>
    </w:pPr>
    <w:rPr>
      <w:rFonts w:ascii="Times New Roman" w:eastAsia="Calibri" w:hAnsi="Times New Roman" w:cs="Times New Roman"/>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877253"/>
    <w:rPr>
      <w:rFonts w:ascii="Tahoma" w:hAnsi="Tahoma" w:cs="Tahoma"/>
      <w:sz w:val="16"/>
      <w:szCs w:val="16"/>
    </w:rPr>
  </w:style>
  <w:style w:type="character" w:customStyle="1" w:styleId="TextbublinyChar">
    <w:name w:val="Text bubliny Char"/>
    <w:basedOn w:val="Standardnpsmoodstavce"/>
    <w:link w:val="Textbubliny"/>
    <w:uiPriority w:val="99"/>
    <w:semiHidden/>
    <w:rsid w:val="00877253"/>
    <w:rPr>
      <w:rFonts w:ascii="Tahoma" w:eastAsia="Calibri" w:hAnsi="Tahoma" w:cs="Tahoma"/>
      <w:sz w:val="16"/>
      <w:szCs w:val="16"/>
      <w:lang w:eastAsia="cs-CZ"/>
    </w:rPr>
  </w:style>
  <w:style w:type="paragraph" w:customStyle="1" w:styleId="Subjekt">
    <w:name w:val="Subjekt"/>
    <w:basedOn w:val="Normln"/>
    <w:rsid w:val="00316107"/>
    <w:pPr>
      <w:overflowPunct w:val="0"/>
      <w:autoSpaceDE w:val="0"/>
      <w:autoSpaceDN w:val="0"/>
      <w:adjustRightInd w:val="0"/>
      <w:spacing w:before="120"/>
      <w:ind w:left="284"/>
      <w:jc w:val="center"/>
      <w:textAlignment w:val="baseline"/>
    </w:pPr>
    <w:rPr>
      <w:rFonts w:ascii="Arial" w:eastAsia="Times New Roman" w:hAnsi="Arial"/>
      <w:i/>
      <w:szCs w:val="20"/>
      <w:u w:val="single"/>
    </w:rPr>
  </w:style>
  <w:style w:type="paragraph" w:styleId="Zhlav">
    <w:name w:val="header"/>
    <w:basedOn w:val="Normln"/>
    <w:link w:val="ZhlavChar"/>
    <w:uiPriority w:val="99"/>
    <w:unhideWhenUsed/>
    <w:rsid w:val="005E47D2"/>
    <w:pPr>
      <w:tabs>
        <w:tab w:val="center" w:pos="4536"/>
        <w:tab w:val="right" w:pos="9072"/>
      </w:tabs>
    </w:pPr>
  </w:style>
  <w:style w:type="character" w:customStyle="1" w:styleId="ZhlavChar">
    <w:name w:val="Záhlaví Char"/>
    <w:basedOn w:val="Standardnpsmoodstavce"/>
    <w:link w:val="Zhlav"/>
    <w:uiPriority w:val="99"/>
    <w:rsid w:val="005E47D2"/>
    <w:rPr>
      <w:rFonts w:ascii="Times New Roman" w:eastAsia="Calibri" w:hAnsi="Times New Roman" w:cs="Times New Roman"/>
      <w:lang w:eastAsia="cs-CZ"/>
    </w:rPr>
  </w:style>
  <w:style w:type="paragraph" w:styleId="Zpat">
    <w:name w:val="footer"/>
    <w:basedOn w:val="Normln"/>
    <w:link w:val="ZpatChar"/>
    <w:uiPriority w:val="99"/>
    <w:unhideWhenUsed/>
    <w:rsid w:val="005E47D2"/>
    <w:pPr>
      <w:tabs>
        <w:tab w:val="center" w:pos="4536"/>
        <w:tab w:val="right" w:pos="9072"/>
      </w:tabs>
    </w:pPr>
  </w:style>
  <w:style w:type="character" w:customStyle="1" w:styleId="ZpatChar">
    <w:name w:val="Zápatí Char"/>
    <w:basedOn w:val="Standardnpsmoodstavce"/>
    <w:link w:val="Zpat"/>
    <w:uiPriority w:val="99"/>
    <w:rsid w:val="005E47D2"/>
    <w:rPr>
      <w:rFonts w:ascii="Times New Roman" w:eastAsia="Calibri" w:hAnsi="Times New Roman" w:cs="Times New Roman"/>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737257">
      <w:bodyDiv w:val="1"/>
      <w:marLeft w:val="0"/>
      <w:marRight w:val="0"/>
      <w:marTop w:val="0"/>
      <w:marBottom w:val="0"/>
      <w:divBdr>
        <w:top w:val="none" w:sz="0" w:space="0" w:color="auto"/>
        <w:left w:val="none" w:sz="0" w:space="0" w:color="auto"/>
        <w:bottom w:val="none" w:sz="0" w:space="0" w:color="auto"/>
        <w:right w:val="none" w:sz="0" w:space="0" w:color="auto"/>
      </w:divBdr>
    </w:div>
    <w:div w:id="410126231">
      <w:bodyDiv w:val="1"/>
      <w:marLeft w:val="0"/>
      <w:marRight w:val="0"/>
      <w:marTop w:val="0"/>
      <w:marBottom w:val="0"/>
      <w:divBdr>
        <w:top w:val="none" w:sz="0" w:space="0" w:color="auto"/>
        <w:left w:val="none" w:sz="0" w:space="0" w:color="auto"/>
        <w:bottom w:val="none" w:sz="0" w:space="0" w:color="auto"/>
        <w:right w:val="none" w:sz="0" w:space="0" w:color="auto"/>
      </w:divBdr>
    </w:div>
    <w:div w:id="592204194">
      <w:bodyDiv w:val="1"/>
      <w:marLeft w:val="0"/>
      <w:marRight w:val="0"/>
      <w:marTop w:val="0"/>
      <w:marBottom w:val="0"/>
      <w:divBdr>
        <w:top w:val="none" w:sz="0" w:space="0" w:color="auto"/>
        <w:left w:val="none" w:sz="0" w:space="0" w:color="auto"/>
        <w:bottom w:val="none" w:sz="0" w:space="0" w:color="auto"/>
        <w:right w:val="none" w:sz="0" w:space="0" w:color="auto"/>
      </w:divBdr>
    </w:div>
    <w:div w:id="677318878">
      <w:bodyDiv w:val="1"/>
      <w:marLeft w:val="0"/>
      <w:marRight w:val="0"/>
      <w:marTop w:val="0"/>
      <w:marBottom w:val="0"/>
      <w:divBdr>
        <w:top w:val="none" w:sz="0" w:space="0" w:color="auto"/>
        <w:left w:val="none" w:sz="0" w:space="0" w:color="auto"/>
        <w:bottom w:val="none" w:sz="0" w:space="0" w:color="auto"/>
        <w:right w:val="none" w:sz="0" w:space="0" w:color="auto"/>
      </w:divBdr>
    </w:div>
    <w:div w:id="724570724">
      <w:bodyDiv w:val="1"/>
      <w:marLeft w:val="0"/>
      <w:marRight w:val="0"/>
      <w:marTop w:val="0"/>
      <w:marBottom w:val="0"/>
      <w:divBdr>
        <w:top w:val="none" w:sz="0" w:space="0" w:color="auto"/>
        <w:left w:val="none" w:sz="0" w:space="0" w:color="auto"/>
        <w:bottom w:val="none" w:sz="0" w:space="0" w:color="auto"/>
        <w:right w:val="none" w:sz="0" w:space="0" w:color="auto"/>
      </w:divBdr>
    </w:div>
    <w:div w:id="737241960">
      <w:bodyDiv w:val="1"/>
      <w:marLeft w:val="0"/>
      <w:marRight w:val="0"/>
      <w:marTop w:val="0"/>
      <w:marBottom w:val="0"/>
      <w:divBdr>
        <w:top w:val="none" w:sz="0" w:space="0" w:color="auto"/>
        <w:left w:val="none" w:sz="0" w:space="0" w:color="auto"/>
        <w:bottom w:val="none" w:sz="0" w:space="0" w:color="auto"/>
        <w:right w:val="none" w:sz="0" w:space="0" w:color="auto"/>
      </w:divBdr>
    </w:div>
    <w:div w:id="749081620">
      <w:bodyDiv w:val="1"/>
      <w:marLeft w:val="0"/>
      <w:marRight w:val="0"/>
      <w:marTop w:val="0"/>
      <w:marBottom w:val="0"/>
      <w:divBdr>
        <w:top w:val="none" w:sz="0" w:space="0" w:color="auto"/>
        <w:left w:val="none" w:sz="0" w:space="0" w:color="auto"/>
        <w:bottom w:val="none" w:sz="0" w:space="0" w:color="auto"/>
        <w:right w:val="none" w:sz="0" w:space="0" w:color="auto"/>
      </w:divBdr>
    </w:div>
    <w:div w:id="1256019783">
      <w:bodyDiv w:val="1"/>
      <w:marLeft w:val="0"/>
      <w:marRight w:val="0"/>
      <w:marTop w:val="0"/>
      <w:marBottom w:val="0"/>
      <w:divBdr>
        <w:top w:val="none" w:sz="0" w:space="0" w:color="auto"/>
        <w:left w:val="none" w:sz="0" w:space="0" w:color="auto"/>
        <w:bottom w:val="none" w:sz="0" w:space="0" w:color="auto"/>
        <w:right w:val="none" w:sz="0" w:space="0" w:color="auto"/>
      </w:divBdr>
    </w:div>
    <w:div w:id="1314675290">
      <w:bodyDiv w:val="1"/>
      <w:marLeft w:val="0"/>
      <w:marRight w:val="0"/>
      <w:marTop w:val="0"/>
      <w:marBottom w:val="0"/>
      <w:divBdr>
        <w:top w:val="none" w:sz="0" w:space="0" w:color="auto"/>
        <w:left w:val="none" w:sz="0" w:space="0" w:color="auto"/>
        <w:bottom w:val="none" w:sz="0" w:space="0" w:color="auto"/>
        <w:right w:val="none" w:sz="0" w:space="0" w:color="auto"/>
      </w:divBdr>
    </w:div>
    <w:div w:id="1581060150">
      <w:bodyDiv w:val="1"/>
      <w:marLeft w:val="0"/>
      <w:marRight w:val="0"/>
      <w:marTop w:val="0"/>
      <w:marBottom w:val="0"/>
      <w:divBdr>
        <w:top w:val="none" w:sz="0" w:space="0" w:color="auto"/>
        <w:left w:val="none" w:sz="0" w:space="0" w:color="auto"/>
        <w:bottom w:val="none" w:sz="0" w:space="0" w:color="auto"/>
        <w:right w:val="none" w:sz="0" w:space="0" w:color="auto"/>
      </w:divBdr>
    </w:div>
    <w:div w:id="1767386437">
      <w:bodyDiv w:val="1"/>
      <w:marLeft w:val="0"/>
      <w:marRight w:val="0"/>
      <w:marTop w:val="0"/>
      <w:marBottom w:val="0"/>
      <w:divBdr>
        <w:top w:val="none" w:sz="0" w:space="0" w:color="auto"/>
        <w:left w:val="none" w:sz="0" w:space="0" w:color="auto"/>
        <w:bottom w:val="none" w:sz="0" w:space="0" w:color="auto"/>
        <w:right w:val="none" w:sz="0" w:space="0" w:color="auto"/>
      </w:divBdr>
    </w:div>
    <w:div w:id="1923830061">
      <w:bodyDiv w:val="1"/>
      <w:marLeft w:val="0"/>
      <w:marRight w:val="0"/>
      <w:marTop w:val="0"/>
      <w:marBottom w:val="0"/>
      <w:divBdr>
        <w:top w:val="none" w:sz="0" w:space="0" w:color="auto"/>
        <w:left w:val="none" w:sz="0" w:space="0" w:color="auto"/>
        <w:bottom w:val="none" w:sz="0" w:space="0" w:color="auto"/>
        <w:right w:val="none" w:sz="0" w:space="0" w:color="auto"/>
      </w:divBdr>
    </w:div>
    <w:div w:id="1982465490">
      <w:bodyDiv w:val="1"/>
      <w:marLeft w:val="0"/>
      <w:marRight w:val="0"/>
      <w:marTop w:val="0"/>
      <w:marBottom w:val="0"/>
      <w:divBdr>
        <w:top w:val="none" w:sz="0" w:space="0" w:color="auto"/>
        <w:left w:val="none" w:sz="0" w:space="0" w:color="auto"/>
        <w:bottom w:val="none" w:sz="0" w:space="0" w:color="auto"/>
        <w:right w:val="none" w:sz="0" w:space="0" w:color="auto"/>
      </w:divBdr>
    </w:div>
    <w:div w:id="2004578891">
      <w:bodyDiv w:val="1"/>
      <w:marLeft w:val="0"/>
      <w:marRight w:val="0"/>
      <w:marTop w:val="0"/>
      <w:marBottom w:val="0"/>
      <w:divBdr>
        <w:top w:val="none" w:sz="0" w:space="0" w:color="auto"/>
        <w:left w:val="none" w:sz="0" w:space="0" w:color="auto"/>
        <w:bottom w:val="none" w:sz="0" w:space="0" w:color="auto"/>
        <w:right w:val="none" w:sz="0" w:space="0" w:color="auto"/>
      </w:divBdr>
    </w:div>
    <w:div w:id="2032754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hart" Target="charts/chart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m000xm1330\Documents\Rozbor%202015\Rok%202015\Tab%20a%20grafy%20rok%202015.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b="1" i="0" u="sng" strike="noStrike" baseline="0">
                <a:solidFill>
                  <a:srgbClr val="000000"/>
                </a:solidFill>
                <a:latin typeface="Arial CE"/>
                <a:ea typeface="Arial CE"/>
                <a:cs typeface="Arial CE"/>
              </a:defRPr>
            </a:pPr>
            <a:r>
              <a:rPr lang="cs-CZ"/>
              <a:t>Výdaje MČ k 31.12.2015 dle kapitol</a:t>
            </a:r>
          </a:p>
        </c:rich>
      </c:tx>
      <c:layout>
        <c:manualLayout>
          <c:xMode val="edge"/>
          <c:yMode val="edge"/>
          <c:x val="0.31487889273356401"/>
          <c:y val="3.2697547683923703E-2"/>
        </c:manualLayout>
      </c:layout>
      <c:overlay val="0"/>
      <c:spPr>
        <a:noFill/>
        <a:ln w="25400">
          <a:noFill/>
        </a:ln>
      </c:spPr>
    </c:title>
    <c:autoTitleDeleted val="0"/>
    <c:view3D>
      <c:rotX val="15"/>
      <c:hPercent val="73"/>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0.13667820069204153"/>
          <c:y val="0.15531355813814254"/>
          <c:w val="0.60380622837370246"/>
          <c:h val="0.67302541859861764"/>
        </c:manualLayout>
      </c:layout>
      <c:bar3DChart>
        <c:barDir val="col"/>
        <c:grouping val="clustered"/>
        <c:varyColors val="0"/>
        <c:ser>
          <c:idx val="0"/>
          <c:order val="0"/>
          <c:tx>
            <c:strRef>
              <c:f>Výdaje!$B$7:$B$8</c:f>
              <c:strCache>
                <c:ptCount val="1"/>
                <c:pt idx="0">
                  <c:v>Rozpočet schválený</c:v>
                </c:pt>
              </c:strCache>
            </c:strRef>
          </c:tx>
          <c:spPr>
            <a:solidFill>
              <a:srgbClr val="8080FF"/>
            </a:solidFill>
            <a:ln w="12700">
              <a:solidFill>
                <a:srgbClr val="000000"/>
              </a:solidFill>
              <a:prstDash val="solid"/>
            </a:ln>
          </c:spPr>
          <c:invertIfNegative val="0"/>
          <c:cat>
            <c:strRef>
              <c:f>Výdaje!$A$9:$A$18</c:f>
              <c:strCache>
                <c:ptCount val="10"/>
                <c:pt idx="0">
                  <c:v>01</c:v>
                </c:pt>
                <c:pt idx="1">
                  <c:v>02</c:v>
                </c:pt>
                <c:pt idx="2">
                  <c:v>03</c:v>
                </c:pt>
                <c:pt idx="3">
                  <c:v>04</c:v>
                </c:pt>
                <c:pt idx="4">
                  <c:v>05</c:v>
                </c:pt>
                <c:pt idx="5">
                  <c:v>06</c:v>
                </c:pt>
                <c:pt idx="6">
                  <c:v>07</c:v>
                </c:pt>
                <c:pt idx="7">
                  <c:v>08</c:v>
                </c:pt>
                <c:pt idx="8">
                  <c:v>09</c:v>
                </c:pt>
                <c:pt idx="9">
                  <c:v>10</c:v>
                </c:pt>
              </c:strCache>
            </c:strRef>
          </c:cat>
          <c:val>
            <c:numRef>
              <c:f>Výdaje!$B$9:$B$18</c:f>
              <c:numCache>
                <c:formatCode>#,##0.0</c:formatCode>
                <c:ptCount val="10"/>
                <c:pt idx="0">
                  <c:v>740297.8</c:v>
                </c:pt>
                <c:pt idx="1">
                  <c:v>1291316.8999999999</c:v>
                </c:pt>
                <c:pt idx="2">
                  <c:v>415714.1</c:v>
                </c:pt>
                <c:pt idx="3">
                  <c:v>3394292.9</c:v>
                </c:pt>
                <c:pt idx="4">
                  <c:v>1011885.9</c:v>
                </c:pt>
                <c:pt idx="5">
                  <c:v>429755.6</c:v>
                </c:pt>
                <c:pt idx="6">
                  <c:v>137882.70000000001</c:v>
                </c:pt>
                <c:pt idx="7">
                  <c:v>1461493.2</c:v>
                </c:pt>
                <c:pt idx="8">
                  <c:v>3603681.2</c:v>
                </c:pt>
                <c:pt idx="9">
                  <c:v>478551.7</c:v>
                </c:pt>
              </c:numCache>
            </c:numRef>
          </c:val>
        </c:ser>
        <c:ser>
          <c:idx val="1"/>
          <c:order val="1"/>
          <c:tx>
            <c:strRef>
              <c:f>Výdaje!$C$7:$C$8</c:f>
              <c:strCache>
                <c:ptCount val="1"/>
                <c:pt idx="0">
                  <c:v>Rozpočet upravený</c:v>
                </c:pt>
              </c:strCache>
            </c:strRef>
          </c:tx>
          <c:spPr>
            <a:solidFill>
              <a:srgbClr val="802060"/>
            </a:solidFill>
            <a:ln w="12700">
              <a:solidFill>
                <a:srgbClr val="000000"/>
              </a:solidFill>
              <a:prstDash val="solid"/>
            </a:ln>
          </c:spPr>
          <c:invertIfNegative val="0"/>
          <c:cat>
            <c:strRef>
              <c:f>Výdaje!$A$9:$A$18</c:f>
              <c:strCache>
                <c:ptCount val="10"/>
                <c:pt idx="0">
                  <c:v>01</c:v>
                </c:pt>
                <c:pt idx="1">
                  <c:v>02</c:v>
                </c:pt>
                <c:pt idx="2">
                  <c:v>03</c:v>
                </c:pt>
                <c:pt idx="3">
                  <c:v>04</c:v>
                </c:pt>
                <c:pt idx="4">
                  <c:v>05</c:v>
                </c:pt>
                <c:pt idx="5">
                  <c:v>06</c:v>
                </c:pt>
                <c:pt idx="6">
                  <c:v>07</c:v>
                </c:pt>
                <c:pt idx="7">
                  <c:v>08</c:v>
                </c:pt>
                <c:pt idx="8">
                  <c:v>09</c:v>
                </c:pt>
                <c:pt idx="9">
                  <c:v>10</c:v>
                </c:pt>
              </c:strCache>
            </c:strRef>
          </c:cat>
          <c:val>
            <c:numRef>
              <c:f>Výdaje!$C$9:$C$18</c:f>
              <c:numCache>
                <c:formatCode>#,##0.0</c:formatCode>
                <c:ptCount val="10"/>
                <c:pt idx="0">
                  <c:v>797266</c:v>
                </c:pt>
                <c:pt idx="1">
                  <c:v>1688150.9</c:v>
                </c:pt>
                <c:pt idx="2">
                  <c:v>434293.9</c:v>
                </c:pt>
                <c:pt idx="3">
                  <c:v>4857368.2</c:v>
                </c:pt>
                <c:pt idx="4">
                  <c:v>1246196.3</c:v>
                </c:pt>
                <c:pt idx="5">
                  <c:v>508420.2</c:v>
                </c:pt>
                <c:pt idx="6">
                  <c:v>150963.29999999999</c:v>
                </c:pt>
                <c:pt idx="7">
                  <c:v>1499003.9</c:v>
                </c:pt>
                <c:pt idx="8">
                  <c:v>3997201.5</c:v>
                </c:pt>
                <c:pt idx="9">
                  <c:v>824428.8</c:v>
                </c:pt>
              </c:numCache>
            </c:numRef>
          </c:val>
        </c:ser>
        <c:ser>
          <c:idx val="2"/>
          <c:order val="2"/>
          <c:tx>
            <c:strRef>
              <c:f>Výdaje!$F$7:$F$8</c:f>
              <c:strCache>
                <c:ptCount val="1"/>
                <c:pt idx="0">
                  <c:v>Skutečnost k 31.12.2015</c:v>
                </c:pt>
              </c:strCache>
            </c:strRef>
          </c:tx>
          <c:spPr>
            <a:solidFill>
              <a:srgbClr val="FFFFC0"/>
            </a:solidFill>
            <a:ln w="12700">
              <a:solidFill>
                <a:srgbClr val="000000"/>
              </a:solidFill>
              <a:prstDash val="solid"/>
            </a:ln>
          </c:spPr>
          <c:invertIfNegative val="0"/>
          <c:cat>
            <c:strRef>
              <c:f>Výdaje!$A$9:$A$18</c:f>
              <c:strCache>
                <c:ptCount val="10"/>
                <c:pt idx="0">
                  <c:v>01</c:v>
                </c:pt>
                <c:pt idx="1">
                  <c:v>02</c:v>
                </c:pt>
                <c:pt idx="2">
                  <c:v>03</c:v>
                </c:pt>
                <c:pt idx="3">
                  <c:v>04</c:v>
                </c:pt>
                <c:pt idx="4">
                  <c:v>05</c:v>
                </c:pt>
                <c:pt idx="5">
                  <c:v>06</c:v>
                </c:pt>
                <c:pt idx="6">
                  <c:v>07</c:v>
                </c:pt>
                <c:pt idx="7">
                  <c:v>08</c:v>
                </c:pt>
                <c:pt idx="8">
                  <c:v>09</c:v>
                </c:pt>
                <c:pt idx="9">
                  <c:v>10</c:v>
                </c:pt>
              </c:strCache>
            </c:strRef>
          </c:cat>
          <c:val>
            <c:numRef>
              <c:f>Výdaje!$F$9:$F$18</c:f>
              <c:numCache>
                <c:formatCode>#,##0.0</c:formatCode>
                <c:ptCount val="10"/>
                <c:pt idx="0">
                  <c:v>393777.4</c:v>
                </c:pt>
                <c:pt idx="1">
                  <c:v>1386369.5</c:v>
                </c:pt>
                <c:pt idx="2">
                  <c:v>316945.59999999998</c:v>
                </c:pt>
                <c:pt idx="3">
                  <c:v>3636763.3</c:v>
                </c:pt>
                <c:pt idx="4">
                  <c:v>940697.67</c:v>
                </c:pt>
                <c:pt idx="5">
                  <c:v>364407.85</c:v>
                </c:pt>
                <c:pt idx="6">
                  <c:v>77702.7</c:v>
                </c:pt>
                <c:pt idx="7">
                  <c:v>616726</c:v>
                </c:pt>
                <c:pt idx="8">
                  <c:v>3506570.2</c:v>
                </c:pt>
                <c:pt idx="9">
                  <c:v>147426.79999999999</c:v>
                </c:pt>
              </c:numCache>
            </c:numRef>
          </c:val>
        </c:ser>
        <c:dLbls>
          <c:showLegendKey val="0"/>
          <c:showVal val="0"/>
          <c:showCatName val="0"/>
          <c:showSerName val="0"/>
          <c:showPercent val="0"/>
          <c:showBubbleSize val="0"/>
        </c:dLbls>
        <c:gapWidth val="150"/>
        <c:shape val="box"/>
        <c:axId val="149454848"/>
        <c:axId val="149456768"/>
        <c:axId val="0"/>
      </c:bar3DChart>
      <c:catAx>
        <c:axId val="149454848"/>
        <c:scaling>
          <c:orientation val="minMax"/>
        </c:scaling>
        <c:delete val="0"/>
        <c:axPos val="b"/>
        <c:title>
          <c:tx>
            <c:rich>
              <a:bodyPr/>
              <a:lstStyle/>
              <a:p>
                <a:pPr>
                  <a:defRPr sz="800" b="1" i="0" u="none" strike="noStrike" baseline="0">
                    <a:solidFill>
                      <a:srgbClr val="000000"/>
                    </a:solidFill>
                    <a:latin typeface="Arial CE"/>
                    <a:ea typeface="Arial CE"/>
                    <a:cs typeface="Arial CE"/>
                  </a:defRPr>
                </a:pPr>
                <a:r>
                  <a:rPr lang="cs-CZ"/>
                  <a:t>Kapitoly</a:t>
                </a:r>
              </a:p>
            </c:rich>
          </c:tx>
          <c:layout>
            <c:manualLayout>
              <c:xMode val="edge"/>
              <c:yMode val="edge"/>
              <c:x val="0.3944636678200692"/>
              <c:y val="0.89100931865805599"/>
            </c:manualLayout>
          </c:layout>
          <c:overlay val="0"/>
          <c:spPr>
            <a:noFill/>
            <a:ln w="25400">
              <a:noFill/>
            </a:ln>
          </c:spPr>
        </c:title>
        <c:numFmt formatCode="@" sourceLinked="1"/>
        <c:majorTickMark val="out"/>
        <c:minorTickMark val="none"/>
        <c:tickLblPos val="low"/>
        <c:spPr>
          <a:ln w="3175">
            <a:solidFill>
              <a:srgbClr val="000000"/>
            </a:solidFill>
            <a:prstDash val="solid"/>
          </a:ln>
        </c:spPr>
        <c:txPr>
          <a:bodyPr rot="0" vert="horz"/>
          <a:lstStyle/>
          <a:p>
            <a:pPr>
              <a:defRPr sz="800" b="0" i="0" u="none" strike="noStrike" baseline="0">
                <a:solidFill>
                  <a:srgbClr val="000000"/>
                </a:solidFill>
                <a:latin typeface="Arial CE"/>
                <a:ea typeface="Arial CE"/>
                <a:cs typeface="Arial CE"/>
              </a:defRPr>
            </a:pPr>
            <a:endParaRPr lang="cs-CZ"/>
          </a:p>
        </c:txPr>
        <c:crossAx val="149456768"/>
        <c:crosses val="autoZero"/>
        <c:auto val="1"/>
        <c:lblAlgn val="ctr"/>
        <c:lblOffset val="100"/>
        <c:tickLblSkip val="1"/>
        <c:tickMarkSkip val="1"/>
        <c:noMultiLvlLbl val="0"/>
      </c:catAx>
      <c:valAx>
        <c:axId val="149456768"/>
        <c:scaling>
          <c:orientation val="minMax"/>
        </c:scaling>
        <c:delete val="0"/>
        <c:axPos val="l"/>
        <c:majorGridlines>
          <c:spPr>
            <a:ln w="3175">
              <a:solidFill>
                <a:srgbClr val="000000"/>
              </a:solidFill>
              <a:prstDash val="solid"/>
            </a:ln>
          </c:spPr>
        </c:majorGridlines>
        <c:numFmt formatCode="#,##0.0" sourceLinked="1"/>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CE"/>
                <a:ea typeface="Arial CE"/>
                <a:cs typeface="Arial CE"/>
              </a:defRPr>
            </a:pPr>
            <a:endParaRPr lang="cs-CZ"/>
          </a:p>
        </c:txPr>
        <c:crossAx val="149454848"/>
        <c:crosses val="autoZero"/>
        <c:crossBetween val="between"/>
      </c:valAx>
      <c:spPr>
        <a:noFill/>
        <a:ln w="25400">
          <a:noFill/>
        </a:ln>
      </c:spPr>
    </c:plotArea>
    <c:legend>
      <c:legendPos val="r"/>
      <c:layout>
        <c:manualLayout>
          <c:xMode val="edge"/>
          <c:yMode val="edge"/>
          <c:x val="0.75951557093425603"/>
          <c:y val="0.47411501355246122"/>
          <c:w val="0.22664359861591699"/>
          <c:h val="0.15803843320674837"/>
        </c:manualLayout>
      </c:layout>
      <c:overlay val="0"/>
      <c:spPr>
        <a:solidFill>
          <a:srgbClr val="FFFFFF"/>
        </a:solidFill>
        <a:ln w="3175">
          <a:solidFill>
            <a:srgbClr val="000000"/>
          </a:solidFill>
          <a:prstDash val="solid"/>
        </a:ln>
      </c:spPr>
      <c:txPr>
        <a:bodyPr/>
        <a:lstStyle/>
        <a:p>
          <a:pPr>
            <a:defRPr sz="735" b="0" i="0" u="none" strike="noStrike" baseline="0">
              <a:solidFill>
                <a:srgbClr val="000000"/>
              </a:solidFill>
              <a:latin typeface="Arial CE"/>
              <a:ea typeface="Arial CE"/>
              <a:cs typeface="Arial CE"/>
            </a:defRPr>
          </a:pPr>
          <a:endParaRPr lang="cs-CZ"/>
        </a:p>
      </c:txPr>
    </c:legend>
    <c:plotVisOnly val="1"/>
    <c:dispBlanksAs val="gap"/>
    <c:showDLblsOverMax val="0"/>
  </c:chart>
  <c:spPr>
    <a:solidFill>
      <a:srgbClr val="FFFFFF"/>
    </a:solidFill>
    <a:ln w="3175">
      <a:solidFill>
        <a:srgbClr val="000000"/>
      </a:solidFill>
      <a:prstDash val="solid"/>
    </a:ln>
  </c:spPr>
  <c:txPr>
    <a:bodyPr/>
    <a:lstStyle/>
    <a:p>
      <a:pPr>
        <a:defRPr sz="1175" b="0" i="0" u="none" strike="noStrike" baseline="0">
          <a:solidFill>
            <a:srgbClr val="000000"/>
          </a:solidFill>
          <a:latin typeface="Arial CE"/>
          <a:ea typeface="Arial CE"/>
          <a:cs typeface="Arial CE"/>
        </a:defRPr>
      </a:pPr>
      <a:endParaRPr lang="cs-CZ"/>
    </a:p>
  </c:txPr>
  <c:externalData r:id="rId1">
    <c:autoUpdate val="0"/>
  </c:externalData>
</c:chartSpace>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37</Pages>
  <Words>14483</Words>
  <Characters>85454</Characters>
  <Application>Microsoft Office Word</Application>
  <DocSecurity>0</DocSecurity>
  <Lines>712</Lines>
  <Paragraphs>199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99738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Blažková Eva (MHMP, ROZ)</dc:creator>
  <cp:lastModifiedBy>Blažková Eva (MHMP, ROZ)</cp:lastModifiedBy>
  <cp:revision>2</cp:revision>
  <cp:lastPrinted>2016-04-05T13:13:00Z</cp:lastPrinted>
  <dcterms:created xsi:type="dcterms:W3CDTF">2016-04-05T13:14:00Z</dcterms:created>
  <dcterms:modified xsi:type="dcterms:W3CDTF">2016-04-05T13:14:00Z</dcterms:modified>
</cp:coreProperties>
</file>